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3E2ED" w14:textId="613550C7" w:rsidR="00914C6C" w:rsidRDefault="00914C6C" w:rsidP="00F0327F">
      <w:pPr>
        <w:spacing w:after="0" w:line="240" w:lineRule="auto"/>
        <w:contextualSpacing/>
        <w:jc w:val="both"/>
        <w:rPr>
          <w:rFonts w:eastAsia="Times New Roman" w:cs="Arial"/>
          <w:b/>
          <w:spacing w:val="-10"/>
          <w:kern w:val="28"/>
          <w:sz w:val="24"/>
          <w:szCs w:val="24"/>
        </w:rPr>
      </w:pPr>
      <w:bookmarkStart w:id="0" w:name="_GoBack"/>
      <w:bookmarkEnd w:id="0"/>
      <w:r>
        <w:rPr>
          <w:rFonts w:eastAsia="Times New Roman" w:cs="Arial"/>
          <w:b/>
          <w:spacing w:val="-10"/>
          <w:kern w:val="28"/>
          <w:sz w:val="24"/>
          <w:szCs w:val="24"/>
        </w:rPr>
        <w:t xml:space="preserve">Journal - </w:t>
      </w:r>
      <w:r w:rsidRPr="00914C6C">
        <w:rPr>
          <w:rFonts w:eastAsia="Times New Roman" w:cs="Arial"/>
          <w:b/>
          <w:i/>
          <w:spacing w:val="-10"/>
          <w:kern w:val="28"/>
          <w:sz w:val="24"/>
          <w:szCs w:val="24"/>
        </w:rPr>
        <w:t>English Teaching: Practice and Critique</w:t>
      </w:r>
    </w:p>
    <w:p w14:paraId="03D82E48" w14:textId="77777777" w:rsidR="00914C6C" w:rsidRDefault="00914C6C" w:rsidP="00F0327F">
      <w:pPr>
        <w:spacing w:after="0" w:line="240" w:lineRule="auto"/>
        <w:contextualSpacing/>
        <w:jc w:val="both"/>
        <w:rPr>
          <w:rFonts w:eastAsia="Times New Roman" w:cs="Arial"/>
          <w:b/>
          <w:spacing w:val="-10"/>
          <w:kern w:val="28"/>
          <w:sz w:val="24"/>
          <w:szCs w:val="24"/>
        </w:rPr>
      </w:pPr>
    </w:p>
    <w:p w14:paraId="1A9A036F" w14:textId="7A755F5B" w:rsidR="0072154E" w:rsidRDefault="006475B3" w:rsidP="00F0327F">
      <w:pPr>
        <w:spacing w:after="0" w:line="240" w:lineRule="auto"/>
        <w:contextualSpacing/>
        <w:jc w:val="both"/>
        <w:rPr>
          <w:rFonts w:eastAsia="Times New Roman" w:cs="Arial"/>
          <w:b/>
          <w:spacing w:val="-10"/>
          <w:kern w:val="28"/>
          <w:sz w:val="24"/>
          <w:szCs w:val="24"/>
        </w:rPr>
      </w:pPr>
      <w:r w:rsidRPr="006475B3">
        <w:rPr>
          <w:rFonts w:eastAsia="Times New Roman" w:cs="Arial"/>
          <w:b/>
          <w:spacing w:val="-10"/>
          <w:kern w:val="28"/>
          <w:sz w:val="24"/>
          <w:szCs w:val="24"/>
        </w:rPr>
        <w:t>Francis Gilbert</w:t>
      </w:r>
      <w:r w:rsidR="00C57C1D">
        <w:rPr>
          <w:rFonts w:eastAsia="Times New Roman" w:cs="Arial"/>
          <w:b/>
          <w:spacing w:val="-10"/>
          <w:kern w:val="28"/>
          <w:sz w:val="24"/>
          <w:szCs w:val="24"/>
        </w:rPr>
        <w:t>*</w:t>
      </w:r>
      <w:r>
        <w:rPr>
          <w:rFonts w:eastAsia="Times New Roman" w:cs="Arial"/>
          <w:b/>
          <w:spacing w:val="-10"/>
          <w:kern w:val="28"/>
          <w:sz w:val="24"/>
          <w:szCs w:val="24"/>
        </w:rPr>
        <w:t xml:space="preserve"> and Maggie Pitfield</w:t>
      </w:r>
    </w:p>
    <w:p w14:paraId="3D6E846F" w14:textId="77777777" w:rsidR="0072154E" w:rsidRDefault="0072154E" w:rsidP="00F0327F">
      <w:pPr>
        <w:spacing w:after="0" w:line="240" w:lineRule="auto"/>
        <w:contextualSpacing/>
        <w:jc w:val="both"/>
        <w:rPr>
          <w:rFonts w:eastAsia="Times New Roman" w:cs="Arial"/>
          <w:b/>
          <w:spacing w:val="-10"/>
          <w:kern w:val="28"/>
          <w:sz w:val="24"/>
          <w:szCs w:val="24"/>
        </w:rPr>
      </w:pPr>
      <w:r>
        <w:rPr>
          <w:rFonts w:eastAsia="Times New Roman" w:cs="Arial"/>
          <w:b/>
          <w:spacing w:val="-10"/>
          <w:kern w:val="28"/>
          <w:sz w:val="24"/>
          <w:szCs w:val="24"/>
        </w:rPr>
        <w:t>Department of Educational Studies</w:t>
      </w:r>
    </w:p>
    <w:p w14:paraId="06A46D51" w14:textId="5568D89B" w:rsidR="006475B3" w:rsidRDefault="0072154E" w:rsidP="00F0327F">
      <w:pPr>
        <w:spacing w:after="0" w:line="240" w:lineRule="auto"/>
        <w:contextualSpacing/>
        <w:jc w:val="both"/>
        <w:rPr>
          <w:rFonts w:eastAsia="Times New Roman" w:cs="Arial"/>
          <w:b/>
          <w:spacing w:val="-10"/>
          <w:kern w:val="28"/>
          <w:sz w:val="24"/>
          <w:szCs w:val="24"/>
        </w:rPr>
      </w:pPr>
      <w:r>
        <w:rPr>
          <w:rFonts w:eastAsia="Times New Roman" w:cs="Arial"/>
          <w:b/>
          <w:spacing w:val="-10"/>
          <w:kern w:val="28"/>
          <w:sz w:val="24"/>
          <w:szCs w:val="24"/>
        </w:rPr>
        <w:t>Goldsmiths, University of London</w:t>
      </w:r>
      <w:r w:rsidR="00914C6C">
        <w:rPr>
          <w:rFonts w:eastAsia="Times New Roman" w:cs="Arial"/>
          <w:b/>
          <w:spacing w:val="-10"/>
          <w:kern w:val="28"/>
          <w:sz w:val="24"/>
          <w:szCs w:val="24"/>
        </w:rPr>
        <w:t>, UK</w:t>
      </w:r>
    </w:p>
    <w:p w14:paraId="090B1DDB" w14:textId="77777777" w:rsidR="00C57C1D" w:rsidRDefault="00C57C1D" w:rsidP="00F0327F">
      <w:pPr>
        <w:spacing w:after="0" w:line="240" w:lineRule="auto"/>
        <w:contextualSpacing/>
        <w:jc w:val="both"/>
        <w:rPr>
          <w:rFonts w:eastAsia="Times New Roman" w:cs="Arial"/>
          <w:b/>
          <w:spacing w:val="-10"/>
          <w:kern w:val="28"/>
          <w:sz w:val="24"/>
          <w:szCs w:val="24"/>
        </w:rPr>
      </w:pPr>
    </w:p>
    <w:p w14:paraId="23946C15" w14:textId="63C4CE40" w:rsidR="00C57C1D" w:rsidRPr="00C57C1D" w:rsidRDefault="00C57C1D" w:rsidP="00F0327F">
      <w:pPr>
        <w:spacing w:after="0" w:line="240" w:lineRule="auto"/>
        <w:contextualSpacing/>
        <w:jc w:val="both"/>
        <w:rPr>
          <w:rFonts w:eastAsia="Times New Roman" w:cs="Arial"/>
          <w:spacing w:val="-10"/>
          <w:kern w:val="28"/>
          <w:sz w:val="20"/>
          <w:szCs w:val="20"/>
        </w:rPr>
      </w:pPr>
      <w:r w:rsidRPr="00C57C1D">
        <w:rPr>
          <w:rFonts w:eastAsia="Times New Roman" w:cs="Arial"/>
          <w:spacing w:val="-10"/>
          <w:kern w:val="28"/>
          <w:sz w:val="20"/>
          <w:szCs w:val="20"/>
        </w:rPr>
        <w:t>*Corresponding author</w:t>
      </w:r>
    </w:p>
    <w:p w14:paraId="3F36209A" w14:textId="77777777" w:rsidR="00955658" w:rsidRPr="006475B3" w:rsidRDefault="00955658" w:rsidP="00F0327F">
      <w:pPr>
        <w:spacing w:after="0" w:line="240" w:lineRule="auto"/>
        <w:contextualSpacing/>
        <w:jc w:val="both"/>
        <w:rPr>
          <w:rFonts w:eastAsia="Times New Roman" w:cs="Arial"/>
          <w:b/>
          <w:spacing w:val="-10"/>
          <w:kern w:val="28"/>
          <w:sz w:val="24"/>
          <w:szCs w:val="24"/>
        </w:rPr>
      </w:pPr>
    </w:p>
    <w:p w14:paraId="06F5C98E" w14:textId="6D0281F5" w:rsidR="00F0327F" w:rsidRPr="00DF40F4" w:rsidRDefault="00F0327F" w:rsidP="00F0327F">
      <w:pPr>
        <w:spacing w:after="0" w:line="240" w:lineRule="auto"/>
        <w:contextualSpacing/>
        <w:jc w:val="both"/>
        <w:rPr>
          <w:rFonts w:eastAsia="Times New Roman" w:cs="Arial"/>
          <w:b/>
          <w:color w:val="0070C0"/>
          <w:spacing w:val="-10"/>
          <w:kern w:val="28"/>
          <w:sz w:val="28"/>
          <w:szCs w:val="28"/>
        </w:rPr>
      </w:pPr>
      <w:r w:rsidRPr="00DF40F4">
        <w:rPr>
          <w:rFonts w:eastAsia="Times New Roman" w:cs="Arial"/>
          <w:b/>
          <w:color w:val="0070C0"/>
          <w:spacing w:val="-10"/>
          <w:kern w:val="28"/>
          <w:sz w:val="28"/>
          <w:szCs w:val="28"/>
        </w:rPr>
        <w:t xml:space="preserve">Teaching </w:t>
      </w:r>
      <w:r w:rsidR="001A4CE5" w:rsidRPr="00DF40F4">
        <w:rPr>
          <w:rFonts w:eastAsia="Times New Roman" w:cs="Arial"/>
          <w:b/>
          <w:i/>
          <w:color w:val="0070C0"/>
          <w:spacing w:val="-10"/>
          <w:kern w:val="28"/>
          <w:sz w:val="28"/>
          <w:szCs w:val="28"/>
        </w:rPr>
        <w:t>1984</w:t>
      </w:r>
      <w:r w:rsidR="001A4CE5" w:rsidRPr="00DF40F4">
        <w:rPr>
          <w:rFonts w:eastAsia="Times New Roman" w:cs="Arial"/>
          <w:b/>
          <w:color w:val="0070C0"/>
          <w:spacing w:val="-10"/>
          <w:kern w:val="28"/>
          <w:sz w:val="28"/>
          <w:szCs w:val="28"/>
        </w:rPr>
        <w:t xml:space="preserve"> </w:t>
      </w:r>
      <w:r w:rsidRPr="00DF40F4">
        <w:rPr>
          <w:rFonts w:eastAsia="Times New Roman" w:cs="Arial"/>
          <w:b/>
          <w:color w:val="0070C0"/>
          <w:spacing w:val="-10"/>
          <w:kern w:val="28"/>
          <w:sz w:val="28"/>
          <w:szCs w:val="28"/>
        </w:rPr>
        <w:t xml:space="preserve">in </w:t>
      </w:r>
      <w:r w:rsidR="001A4CE5" w:rsidRPr="00DF40F4">
        <w:rPr>
          <w:rFonts w:eastAsia="Times New Roman" w:cs="Arial"/>
          <w:b/>
          <w:color w:val="0070C0"/>
          <w:spacing w:val="-10"/>
          <w:kern w:val="28"/>
          <w:sz w:val="28"/>
          <w:szCs w:val="28"/>
        </w:rPr>
        <w:t xml:space="preserve">the </w:t>
      </w:r>
      <w:r w:rsidRPr="00DF40F4">
        <w:rPr>
          <w:rFonts w:eastAsia="Times New Roman" w:cs="Arial"/>
          <w:b/>
          <w:color w:val="0070C0"/>
          <w:spacing w:val="-10"/>
          <w:kern w:val="28"/>
          <w:sz w:val="28"/>
          <w:szCs w:val="28"/>
        </w:rPr>
        <w:t>surveillance culture</w:t>
      </w:r>
      <w:r w:rsidR="001A4CE5" w:rsidRPr="00DF40F4">
        <w:rPr>
          <w:rFonts w:eastAsia="Times New Roman" w:cs="Arial"/>
          <w:b/>
          <w:color w:val="0070C0"/>
          <w:spacing w:val="-10"/>
          <w:kern w:val="28"/>
          <w:sz w:val="28"/>
          <w:szCs w:val="28"/>
        </w:rPr>
        <w:t xml:space="preserve"> of schools</w:t>
      </w:r>
      <w:r w:rsidRPr="00DF40F4">
        <w:rPr>
          <w:rFonts w:eastAsia="Times New Roman" w:cs="Arial"/>
          <w:b/>
          <w:color w:val="0070C0"/>
          <w:spacing w:val="-10"/>
          <w:kern w:val="28"/>
          <w:sz w:val="28"/>
          <w:szCs w:val="28"/>
        </w:rPr>
        <w:t xml:space="preserve"> </w:t>
      </w:r>
    </w:p>
    <w:p w14:paraId="1E420C0E" w14:textId="77777777" w:rsidR="00F0327F" w:rsidRDefault="00F0327F" w:rsidP="00F0327F">
      <w:pPr>
        <w:jc w:val="both"/>
        <w:rPr>
          <w:rFonts w:eastAsia="Calibri" w:cs="Times New Roman"/>
        </w:rPr>
      </w:pPr>
    </w:p>
    <w:p w14:paraId="66D52E4B" w14:textId="495367D0" w:rsidR="004740B9" w:rsidRDefault="004740B9" w:rsidP="00F0327F">
      <w:pPr>
        <w:jc w:val="both"/>
        <w:rPr>
          <w:rFonts w:eastAsia="Calibri" w:cs="Times New Roman"/>
          <w:sz w:val="24"/>
          <w:szCs w:val="24"/>
        </w:rPr>
      </w:pPr>
      <w:r w:rsidRPr="002560C2">
        <w:rPr>
          <w:rFonts w:eastAsia="Calibri" w:cs="Times New Roman"/>
          <w:sz w:val="24"/>
          <w:szCs w:val="24"/>
        </w:rPr>
        <w:t xml:space="preserve">Key words: </w:t>
      </w:r>
      <w:r w:rsidR="00A47165" w:rsidRPr="002560C2">
        <w:rPr>
          <w:rFonts w:eastAsia="Calibri" w:cs="Times New Roman"/>
          <w:sz w:val="24"/>
          <w:szCs w:val="24"/>
        </w:rPr>
        <w:t xml:space="preserve">Big Brother, assessment discourses, surveillance culture, post-panopticism, </w:t>
      </w:r>
      <w:r w:rsidR="003B16A9" w:rsidRPr="002560C2">
        <w:rPr>
          <w:rFonts w:eastAsia="Calibri" w:cs="Times New Roman"/>
          <w:sz w:val="24"/>
          <w:szCs w:val="24"/>
        </w:rPr>
        <w:t>George Orwell.</w:t>
      </w:r>
    </w:p>
    <w:p w14:paraId="0D2FE5F0" w14:textId="77777777" w:rsidR="00914C6C" w:rsidRDefault="00914C6C" w:rsidP="00914C6C">
      <w:pPr>
        <w:spacing w:after="0"/>
        <w:jc w:val="both"/>
        <w:rPr>
          <w:rFonts w:eastAsia="Calibri" w:cs="Times New Roman"/>
          <w:sz w:val="24"/>
          <w:szCs w:val="24"/>
        </w:rPr>
      </w:pPr>
    </w:p>
    <w:p w14:paraId="526268EE" w14:textId="77777777" w:rsidR="00914C6C" w:rsidRPr="00914C6C" w:rsidRDefault="00914C6C" w:rsidP="00914C6C">
      <w:pPr>
        <w:spacing w:after="0"/>
        <w:jc w:val="both"/>
        <w:rPr>
          <w:rFonts w:eastAsia="Calibri" w:cs="Times New Roman"/>
          <w:b/>
          <w:color w:val="0070C0"/>
          <w:sz w:val="28"/>
          <w:szCs w:val="28"/>
        </w:rPr>
      </w:pPr>
      <w:r w:rsidRPr="00914C6C">
        <w:rPr>
          <w:rFonts w:eastAsia="Calibri" w:cs="Times New Roman"/>
          <w:b/>
          <w:color w:val="0070C0"/>
          <w:sz w:val="28"/>
          <w:szCs w:val="28"/>
        </w:rPr>
        <w:t>Abstract</w:t>
      </w:r>
    </w:p>
    <w:p w14:paraId="1B5DD418" w14:textId="24604243" w:rsidR="00F0327F" w:rsidRPr="002560C2" w:rsidRDefault="00F0327F" w:rsidP="00914C6C">
      <w:pPr>
        <w:spacing w:after="0"/>
        <w:jc w:val="both"/>
        <w:rPr>
          <w:rFonts w:ascii="Calibri Light" w:eastAsia="Times New Roman" w:hAnsi="Calibri Light" w:cs="Times New Roman"/>
          <w:color w:val="2F5496"/>
          <w:sz w:val="24"/>
          <w:szCs w:val="24"/>
        </w:rPr>
      </w:pPr>
      <w:r w:rsidRPr="002560C2">
        <w:rPr>
          <w:rFonts w:ascii="Calibri Light" w:eastAsia="Times New Roman" w:hAnsi="Calibri Light" w:cs="Times New Roman"/>
          <w:color w:val="2F5496"/>
          <w:sz w:val="24"/>
          <w:szCs w:val="24"/>
        </w:rPr>
        <w:t xml:space="preserve">Purpose </w:t>
      </w:r>
    </w:p>
    <w:p w14:paraId="799E5A9B" w14:textId="77777777" w:rsidR="00F0327F" w:rsidRPr="002560C2" w:rsidRDefault="00616085" w:rsidP="00F0327F">
      <w:pPr>
        <w:rPr>
          <w:rFonts w:eastAsia="Calibri" w:cs="Times New Roman"/>
          <w:sz w:val="24"/>
          <w:szCs w:val="24"/>
        </w:rPr>
      </w:pPr>
      <w:r w:rsidRPr="002560C2">
        <w:rPr>
          <w:rFonts w:eastAsia="Calibri" w:cs="Times New Roman"/>
          <w:sz w:val="24"/>
          <w:szCs w:val="24"/>
        </w:rPr>
        <w:t xml:space="preserve">This paper </w:t>
      </w:r>
      <w:r w:rsidR="00F0327F" w:rsidRPr="002560C2">
        <w:rPr>
          <w:rFonts w:eastAsia="Calibri" w:cs="Times New Roman"/>
          <w:sz w:val="24"/>
          <w:szCs w:val="24"/>
        </w:rPr>
        <w:t>focus</w:t>
      </w:r>
      <w:r w:rsidRPr="002560C2">
        <w:rPr>
          <w:rFonts w:eastAsia="Calibri" w:cs="Times New Roman"/>
          <w:sz w:val="24"/>
          <w:szCs w:val="24"/>
        </w:rPr>
        <w:t>es</w:t>
      </w:r>
      <w:r w:rsidR="00F0327F" w:rsidRPr="002560C2">
        <w:rPr>
          <w:rFonts w:eastAsia="Calibri" w:cs="Times New Roman"/>
          <w:sz w:val="24"/>
          <w:szCs w:val="24"/>
        </w:rPr>
        <w:t xml:space="preserve"> upon the affordances of and issues surrounding the teaching of George Orwell’s novel </w:t>
      </w:r>
      <w:r w:rsidR="00F0327F" w:rsidRPr="002560C2">
        <w:rPr>
          <w:rFonts w:eastAsia="Calibri" w:cs="Times New Roman"/>
          <w:i/>
          <w:sz w:val="24"/>
          <w:szCs w:val="24"/>
        </w:rPr>
        <w:t>1984</w:t>
      </w:r>
      <w:r w:rsidR="00F0327F" w:rsidRPr="002560C2">
        <w:rPr>
          <w:rFonts w:eastAsia="Calibri" w:cs="Times New Roman"/>
          <w:sz w:val="24"/>
          <w:szCs w:val="24"/>
        </w:rPr>
        <w:t xml:space="preserve"> </w:t>
      </w:r>
      <w:r w:rsidR="00F0327F" w:rsidRPr="008F72A2">
        <w:rPr>
          <w:rFonts w:eastAsia="Calibri" w:cs="Times New Roman"/>
          <w:sz w:val="24"/>
          <w:szCs w:val="24"/>
        </w:rPr>
        <w:t>(1949)</w:t>
      </w:r>
      <w:r w:rsidR="00F0327F" w:rsidRPr="002560C2">
        <w:rPr>
          <w:rFonts w:eastAsia="Calibri" w:cs="Times New Roman"/>
          <w:sz w:val="24"/>
          <w:szCs w:val="24"/>
        </w:rPr>
        <w:t xml:space="preserve"> as a set text for GCSE English and English Literature in an examination-obsessed and heavily surveilled school system. </w:t>
      </w:r>
      <w:r w:rsidR="007540F9" w:rsidRPr="002560C2">
        <w:rPr>
          <w:rFonts w:eastAsia="Calibri" w:cs="Times New Roman"/>
          <w:sz w:val="24"/>
          <w:szCs w:val="24"/>
        </w:rPr>
        <w:t xml:space="preserve">It </w:t>
      </w:r>
      <w:r w:rsidR="00215985" w:rsidRPr="002560C2">
        <w:rPr>
          <w:rFonts w:eastAsia="Calibri" w:cs="Times New Roman"/>
          <w:sz w:val="24"/>
          <w:szCs w:val="24"/>
        </w:rPr>
        <w:t>consider</w:t>
      </w:r>
      <w:r w:rsidR="007540F9" w:rsidRPr="002560C2">
        <w:rPr>
          <w:rFonts w:eastAsia="Calibri" w:cs="Times New Roman"/>
          <w:sz w:val="24"/>
          <w:szCs w:val="24"/>
        </w:rPr>
        <w:t>s</w:t>
      </w:r>
      <w:r w:rsidR="00215985" w:rsidRPr="002560C2">
        <w:rPr>
          <w:rFonts w:eastAsia="Calibri" w:cs="Times New Roman"/>
          <w:sz w:val="24"/>
          <w:szCs w:val="24"/>
        </w:rPr>
        <w:t xml:space="preserve"> this </w:t>
      </w:r>
      <w:r w:rsidR="009515A1" w:rsidRPr="002560C2">
        <w:rPr>
          <w:rFonts w:eastAsia="Calibri" w:cs="Times New Roman"/>
          <w:sz w:val="24"/>
          <w:szCs w:val="24"/>
        </w:rPr>
        <w:t xml:space="preserve">by focusing on the classroom practice of a beginning teacher </w:t>
      </w:r>
      <w:r w:rsidR="00F0327F" w:rsidRPr="002560C2">
        <w:rPr>
          <w:rFonts w:eastAsia="Calibri" w:cs="Times New Roman"/>
          <w:sz w:val="24"/>
          <w:szCs w:val="24"/>
        </w:rPr>
        <w:t>tackl</w:t>
      </w:r>
      <w:r w:rsidR="00215985" w:rsidRPr="002560C2">
        <w:rPr>
          <w:rFonts w:eastAsia="Calibri" w:cs="Times New Roman"/>
          <w:sz w:val="24"/>
          <w:szCs w:val="24"/>
        </w:rPr>
        <w:t>ing</w:t>
      </w:r>
      <w:r w:rsidR="00F0327F" w:rsidRPr="002560C2">
        <w:rPr>
          <w:rFonts w:eastAsia="Calibri" w:cs="Times New Roman"/>
          <w:sz w:val="24"/>
          <w:szCs w:val="24"/>
        </w:rPr>
        <w:t xml:space="preserve"> the teaching of this novel for the first time and the newly-appointed university tutor who is required to assess her teaching against a prescribed set of national Teachers’ Standards.</w:t>
      </w:r>
    </w:p>
    <w:p w14:paraId="4B06EDDC" w14:textId="77777777" w:rsidR="00F0327F" w:rsidRPr="002560C2" w:rsidRDefault="00F0327F" w:rsidP="00F0327F">
      <w:pPr>
        <w:keepNext/>
        <w:keepLines/>
        <w:spacing w:before="240" w:after="0"/>
        <w:outlineLvl w:val="0"/>
        <w:rPr>
          <w:rFonts w:ascii="Calibri Light" w:eastAsia="Times New Roman" w:hAnsi="Calibri Light" w:cs="Times New Roman"/>
          <w:color w:val="2F5496"/>
          <w:sz w:val="24"/>
          <w:szCs w:val="24"/>
        </w:rPr>
      </w:pPr>
      <w:r w:rsidRPr="002560C2">
        <w:rPr>
          <w:rFonts w:ascii="Calibri Light" w:eastAsia="Times New Roman" w:hAnsi="Calibri Light" w:cs="Times New Roman"/>
          <w:color w:val="2F5496"/>
          <w:sz w:val="24"/>
          <w:szCs w:val="24"/>
        </w:rPr>
        <w:t xml:space="preserve">Design/methodology/approach </w:t>
      </w:r>
    </w:p>
    <w:p w14:paraId="63DFED02" w14:textId="7BE2FAF1" w:rsidR="00F0327F" w:rsidRDefault="007540F9" w:rsidP="00F0327F">
      <w:pPr>
        <w:rPr>
          <w:rFonts w:eastAsia="Calibri" w:cs="Times New Roman"/>
          <w:sz w:val="24"/>
          <w:szCs w:val="24"/>
        </w:rPr>
      </w:pPr>
      <w:r w:rsidRPr="002560C2">
        <w:rPr>
          <w:rFonts w:eastAsia="Calibri" w:cs="Times New Roman"/>
          <w:sz w:val="24"/>
          <w:szCs w:val="24"/>
        </w:rPr>
        <w:t>A</w:t>
      </w:r>
      <w:r w:rsidR="00F0327F" w:rsidRPr="002560C2">
        <w:rPr>
          <w:rFonts w:eastAsia="Calibri" w:cs="Times New Roman"/>
          <w:sz w:val="24"/>
          <w:szCs w:val="24"/>
        </w:rPr>
        <w:t xml:space="preserve"> case study design</w:t>
      </w:r>
      <w:r w:rsidRPr="002560C2">
        <w:rPr>
          <w:rFonts w:eastAsia="Calibri" w:cs="Times New Roman"/>
          <w:sz w:val="24"/>
          <w:szCs w:val="24"/>
        </w:rPr>
        <w:t xml:space="preserve"> is employed</w:t>
      </w:r>
      <w:r w:rsidR="00943784" w:rsidRPr="002560C2">
        <w:rPr>
          <w:rFonts w:eastAsia="Calibri" w:cs="Times New Roman"/>
          <w:sz w:val="24"/>
          <w:szCs w:val="24"/>
        </w:rPr>
        <w:t>, drawing on data from</w:t>
      </w:r>
      <w:r w:rsidR="00F0327F" w:rsidRPr="002560C2">
        <w:rPr>
          <w:rFonts w:eastAsia="Calibri" w:cs="Times New Roman"/>
          <w:sz w:val="24"/>
          <w:szCs w:val="24"/>
        </w:rPr>
        <w:t xml:space="preserve"> classroom observation</w:t>
      </w:r>
      <w:r w:rsidR="00943784" w:rsidRPr="002560C2">
        <w:rPr>
          <w:rFonts w:eastAsia="Calibri" w:cs="Times New Roman"/>
          <w:sz w:val="24"/>
          <w:szCs w:val="24"/>
        </w:rPr>
        <w:t>, records of conversations and textual study.</w:t>
      </w:r>
      <w:r w:rsidR="001015E6" w:rsidRPr="002560C2">
        <w:rPr>
          <w:rFonts w:eastAsia="Calibri" w:cs="Times New Roman"/>
          <w:sz w:val="24"/>
          <w:szCs w:val="24"/>
        </w:rPr>
        <w:t xml:space="preserve"> </w:t>
      </w:r>
      <w:r w:rsidR="001015E6" w:rsidRPr="005E70FE">
        <w:rPr>
          <w:rFonts w:eastAsia="Calibri" w:cs="Times New Roman"/>
          <w:sz w:val="24"/>
          <w:szCs w:val="24"/>
        </w:rPr>
        <w:t xml:space="preserve">These data are analysed </w:t>
      </w:r>
      <w:r w:rsidR="00634E65" w:rsidRPr="005E70FE">
        <w:rPr>
          <w:rFonts w:eastAsia="Calibri" w:cs="Times New Roman"/>
          <w:sz w:val="24"/>
          <w:szCs w:val="24"/>
        </w:rPr>
        <w:t>with reference to</w:t>
      </w:r>
      <w:r w:rsidR="001015E6" w:rsidRPr="005E70FE">
        <w:rPr>
          <w:rFonts w:eastAsia="Calibri" w:cs="Times New Roman"/>
          <w:sz w:val="24"/>
          <w:szCs w:val="24"/>
        </w:rPr>
        <w:t xml:space="preserve"> </w:t>
      </w:r>
      <w:r w:rsidR="001015E6" w:rsidRPr="008F72A2">
        <w:rPr>
          <w:rFonts w:eastAsia="Calibri" w:cs="Times New Roman"/>
          <w:sz w:val="24"/>
          <w:szCs w:val="24"/>
        </w:rPr>
        <w:t>Perryman et al’s (201</w:t>
      </w:r>
      <w:r w:rsidR="00515F64">
        <w:rPr>
          <w:rFonts w:eastAsia="Calibri" w:cs="Times New Roman"/>
          <w:sz w:val="24"/>
          <w:szCs w:val="24"/>
        </w:rPr>
        <w:t>8</w:t>
      </w:r>
      <w:r w:rsidR="001015E6" w:rsidRPr="008F72A2">
        <w:rPr>
          <w:rFonts w:eastAsia="Calibri" w:cs="Times New Roman"/>
          <w:sz w:val="24"/>
          <w:szCs w:val="24"/>
        </w:rPr>
        <w:t>)</w:t>
      </w:r>
      <w:r w:rsidR="001015E6" w:rsidRPr="005E70FE">
        <w:rPr>
          <w:rFonts w:eastAsia="Calibri" w:cs="Times New Roman"/>
          <w:sz w:val="24"/>
          <w:szCs w:val="24"/>
        </w:rPr>
        <w:t xml:space="preserve"> re-evaluation of </w:t>
      </w:r>
      <w:r w:rsidR="001015E6" w:rsidRPr="008F72A2">
        <w:rPr>
          <w:rFonts w:eastAsia="Calibri" w:cs="Times New Roman"/>
          <w:sz w:val="24"/>
          <w:szCs w:val="24"/>
        </w:rPr>
        <w:t>Foucault’s</w:t>
      </w:r>
      <w:r w:rsidR="001015E6" w:rsidRPr="005E70FE">
        <w:rPr>
          <w:rFonts w:eastAsia="Calibri" w:cs="Times New Roman"/>
          <w:sz w:val="24"/>
          <w:szCs w:val="24"/>
        </w:rPr>
        <w:t xml:space="preserve"> </w:t>
      </w:r>
      <w:r w:rsidR="002560C2" w:rsidRPr="005E70FE">
        <w:rPr>
          <w:rFonts w:eastAsia="Calibri" w:cs="Times New Roman"/>
          <w:sz w:val="24"/>
          <w:szCs w:val="24"/>
        </w:rPr>
        <w:t>p</w:t>
      </w:r>
      <w:r w:rsidR="001015E6" w:rsidRPr="005E70FE">
        <w:rPr>
          <w:rFonts w:eastAsia="Calibri" w:cs="Times New Roman"/>
          <w:sz w:val="24"/>
          <w:szCs w:val="24"/>
        </w:rPr>
        <w:t>anopticon</w:t>
      </w:r>
      <w:r w:rsidR="001B72B9">
        <w:rPr>
          <w:rFonts w:eastAsia="Calibri" w:cs="Times New Roman"/>
          <w:sz w:val="24"/>
          <w:szCs w:val="24"/>
        </w:rPr>
        <w:t xml:space="preserve"> (1995)</w:t>
      </w:r>
      <w:r w:rsidR="001015E6" w:rsidRPr="005E70FE">
        <w:rPr>
          <w:rFonts w:eastAsia="Calibri" w:cs="Times New Roman"/>
          <w:sz w:val="24"/>
          <w:szCs w:val="24"/>
        </w:rPr>
        <w:t>,</w:t>
      </w:r>
      <w:r w:rsidR="00B347BB">
        <w:rPr>
          <w:rFonts w:eastAsia="Calibri" w:cs="Times New Roman"/>
          <w:sz w:val="24"/>
          <w:szCs w:val="24"/>
        </w:rPr>
        <w:t xml:space="preserve"> a concept which explains how institutions set up surveillance systems in which people’s behaviour is shaped by their feelings of being watched</w:t>
      </w:r>
      <w:r w:rsidR="001901AF">
        <w:rPr>
          <w:rFonts w:eastAsia="Calibri" w:cs="Times New Roman"/>
          <w:sz w:val="24"/>
          <w:szCs w:val="24"/>
        </w:rPr>
        <w:t>.</w:t>
      </w:r>
    </w:p>
    <w:p w14:paraId="209448A2" w14:textId="77777777" w:rsidR="00F0327F" w:rsidRPr="002560C2" w:rsidRDefault="00F0327F" w:rsidP="00F0327F">
      <w:pPr>
        <w:keepNext/>
        <w:keepLines/>
        <w:spacing w:before="240" w:after="0"/>
        <w:outlineLvl w:val="0"/>
        <w:rPr>
          <w:rFonts w:ascii="Calibri Light" w:eastAsia="Times New Roman" w:hAnsi="Calibri Light" w:cs="Times New Roman"/>
          <w:color w:val="2F5496"/>
          <w:sz w:val="24"/>
          <w:szCs w:val="24"/>
        </w:rPr>
      </w:pPr>
      <w:r w:rsidRPr="002560C2">
        <w:rPr>
          <w:rFonts w:ascii="Calibri Light" w:eastAsia="Times New Roman" w:hAnsi="Calibri Light" w:cs="Times New Roman"/>
          <w:color w:val="2F5496"/>
          <w:sz w:val="24"/>
          <w:szCs w:val="24"/>
        </w:rPr>
        <w:t xml:space="preserve">Findings </w:t>
      </w:r>
    </w:p>
    <w:p w14:paraId="73B33FB2" w14:textId="15404287" w:rsidR="00F0327F" w:rsidRPr="002560C2" w:rsidRDefault="0072154E" w:rsidP="0072154E">
      <w:pPr>
        <w:rPr>
          <w:rFonts w:eastAsia="Calibri" w:cs="Times New Roman"/>
          <w:sz w:val="24"/>
          <w:szCs w:val="24"/>
        </w:rPr>
      </w:pPr>
      <w:r w:rsidRPr="0072154E">
        <w:rPr>
          <w:rFonts w:eastAsia="Calibri" w:cs="Times New Roman"/>
          <w:sz w:val="24"/>
          <w:szCs w:val="24"/>
        </w:rPr>
        <w:t xml:space="preserve">In the context of her practicum school the beginning teacher adopts a particular approach to language study as a vehicle for teaching the novel </w:t>
      </w:r>
      <w:r w:rsidRPr="0072154E">
        <w:rPr>
          <w:rFonts w:eastAsia="Calibri" w:cs="Times New Roman"/>
          <w:i/>
          <w:sz w:val="24"/>
          <w:szCs w:val="24"/>
        </w:rPr>
        <w:t>1984</w:t>
      </w:r>
      <w:r w:rsidRPr="0072154E">
        <w:rPr>
          <w:rFonts w:eastAsia="Calibri" w:cs="Times New Roman"/>
          <w:sz w:val="24"/>
          <w:szCs w:val="24"/>
        </w:rPr>
        <w:t>.</w:t>
      </w:r>
      <w:r>
        <w:rPr>
          <w:rFonts w:eastAsia="Calibri" w:cs="Times New Roman"/>
          <w:sz w:val="24"/>
          <w:szCs w:val="24"/>
        </w:rPr>
        <w:t xml:space="preserve"> </w:t>
      </w:r>
      <w:r w:rsidRPr="0072154E">
        <w:rPr>
          <w:rFonts w:eastAsia="Calibri" w:cs="Times New Roman"/>
          <w:sz w:val="24"/>
          <w:szCs w:val="24"/>
        </w:rPr>
        <w:t xml:space="preserve">This paper argues that such an approach, which finely focuses on the micro-detail of language, prevents teachers and students from seeing the big picture in Orwell’s novel and is therefore contrary to the spirit of his writing. </w:t>
      </w:r>
      <w:r w:rsidR="003D36C1">
        <w:rPr>
          <w:rFonts w:eastAsia="Calibri" w:cs="Times New Roman"/>
          <w:sz w:val="24"/>
          <w:szCs w:val="24"/>
        </w:rPr>
        <w:t xml:space="preserve">It also restricts teachers from </w:t>
      </w:r>
      <w:r w:rsidR="009515A1" w:rsidRPr="002560C2">
        <w:rPr>
          <w:rFonts w:eastAsia="Calibri" w:cs="Times New Roman"/>
          <w:sz w:val="24"/>
          <w:szCs w:val="24"/>
        </w:rPr>
        <w:lastRenderedPageBreak/>
        <w:t xml:space="preserve">approaching the novel </w:t>
      </w:r>
      <w:r w:rsidR="003D36C1">
        <w:rPr>
          <w:rFonts w:eastAsia="Calibri" w:cs="Times New Roman"/>
          <w:sz w:val="24"/>
          <w:szCs w:val="24"/>
        </w:rPr>
        <w:t xml:space="preserve">in ways </w:t>
      </w:r>
      <w:r w:rsidR="009515A1" w:rsidRPr="002560C2">
        <w:rPr>
          <w:rFonts w:eastAsia="Calibri" w:cs="Times New Roman"/>
          <w:sz w:val="24"/>
          <w:szCs w:val="24"/>
        </w:rPr>
        <w:t xml:space="preserve">which draw on </w:t>
      </w:r>
      <w:r w:rsidR="00C02039">
        <w:rPr>
          <w:rFonts w:eastAsia="Calibri" w:cs="Times New Roman"/>
          <w:sz w:val="24"/>
          <w:szCs w:val="24"/>
        </w:rPr>
        <w:t>students’</w:t>
      </w:r>
      <w:r w:rsidR="009515A1" w:rsidRPr="002560C2">
        <w:rPr>
          <w:rFonts w:eastAsia="Calibri" w:cs="Times New Roman"/>
          <w:sz w:val="24"/>
          <w:szCs w:val="24"/>
        </w:rPr>
        <w:t xml:space="preserve"> lived experiences as participants in th</w:t>
      </w:r>
      <w:r w:rsidR="00EF0305">
        <w:rPr>
          <w:rFonts w:eastAsia="Calibri" w:cs="Times New Roman"/>
          <w:sz w:val="24"/>
          <w:szCs w:val="24"/>
        </w:rPr>
        <w:t>e</w:t>
      </w:r>
      <w:r w:rsidR="00C02039">
        <w:rPr>
          <w:rFonts w:eastAsia="Calibri" w:cs="Times New Roman"/>
          <w:sz w:val="24"/>
          <w:szCs w:val="24"/>
        </w:rPr>
        <w:t xml:space="preserve"> highly surveilled</w:t>
      </w:r>
      <w:r w:rsidR="009515A1" w:rsidRPr="002560C2">
        <w:rPr>
          <w:rFonts w:eastAsia="Calibri" w:cs="Times New Roman"/>
          <w:sz w:val="24"/>
          <w:szCs w:val="24"/>
        </w:rPr>
        <w:t xml:space="preserve"> education system.</w:t>
      </w:r>
    </w:p>
    <w:p w14:paraId="3E9F8F7E" w14:textId="77777777" w:rsidR="00F0327F" w:rsidRPr="002560C2" w:rsidRDefault="00F0327F" w:rsidP="00F0327F">
      <w:pPr>
        <w:keepNext/>
        <w:keepLines/>
        <w:spacing w:before="240" w:after="0"/>
        <w:outlineLvl w:val="0"/>
        <w:rPr>
          <w:rFonts w:ascii="Calibri Light" w:eastAsia="Times New Roman" w:hAnsi="Calibri Light" w:cs="Times New Roman"/>
          <w:color w:val="2F5496"/>
          <w:sz w:val="24"/>
          <w:szCs w:val="24"/>
        </w:rPr>
      </w:pPr>
      <w:r w:rsidRPr="002560C2">
        <w:rPr>
          <w:rFonts w:ascii="Calibri Light" w:eastAsia="Times New Roman" w:hAnsi="Calibri Light" w:cs="Times New Roman"/>
          <w:color w:val="2F5496"/>
          <w:sz w:val="24"/>
          <w:szCs w:val="24"/>
        </w:rPr>
        <w:t xml:space="preserve">Practical Implications </w:t>
      </w:r>
    </w:p>
    <w:p w14:paraId="0A50AA1F" w14:textId="7D8B0265" w:rsidR="00F0327F" w:rsidRPr="002560C2" w:rsidRDefault="00F0327F" w:rsidP="00F0327F">
      <w:pPr>
        <w:rPr>
          <w:rFonts w:eastAsia="Calibri" w:cs="Times New Roman"/>
          <w:sz w:val="24"/>
          <w:szCs w:val="24"/>
        </w:rPr>
      </w:pPr>
      <w:r w:rsidRPr="002560C2">
        <w:rPr>
          <w:rFonts w:eastAsia="Calibri" w:cs="Times New Roman"/>
          <w:sz w:val="24"/>
          <w:szCs w:val="24"/>
        </w:rPr>
        <w:t>The push for performativity in the current era of schooling ensures that, for English teachers, fear of failing to comply with imposed and implied norms contributes to a prevailing sense of unease about their subject. Th</w:t>
      </w:r>
      <w:r w:rsidR="00D153C6" w:rsidRPr="002560C2">
        <w:rPr>
          <w:rFonts w:eastAsia="Calibri" w:cs="Times New Roman"/>
          <w:sz w:val="24"/>
          <w:szCs w:val="24"/>
        </w:rPr>
        <w:t>us</w:t>
      </w:r>
      <w:r w:rsidRPr="002560C2">
        <w:rPr>
          <w:rFonts w:eastAsia="Calibri" w:cs="Times New Roman"/>
          <w:sz w:val="24"/>
          <w:szCs w:val="24"/>
        </w:rPr>
        <w:t xml:space="preserve"> persistent pressures of exam preparation and inspection-readiness drive a wedge between </w:t>
      </w:r>
      <w:r w:rsidR="009F2884">
        <w:rPr>
          <w:rFonts w:eastAsia="Calibri" w:cs="Times New Roman"/>
          <w:sz w:val="24"/>
          <w:szCs w:val="24"/>
        </w:rPr>
        <w:t xml:space="preserve">their </w:t>
      </w:r>
      <w:r w:rsidRPr="002560C2">
        <w:rPr>
          <w:rFonts w:eastAsia="Calibri" w:cs="Times New Roman"/>
          <w:sz w:val="24"/>
          <w:szCs w:val="24"/>
        </w:rPr>
        <w:t>subject knowledge</w:t>
      </w:r>
      <w:r w:rsidR="00BE3223">
        <w:rPr>
          <w:rFonts w:eastAsia="Calibri" w:cs="Times New Roman"/>
          <w:sz w:val="24"/>
          <w:szCs w:val="24"/>
        </w:rPr>
        <w:t>/</w:t>
      </w:r>
      <w:r w:rsidR="009F2884">
        <w:rPr>
          <w:rFonts w:eastAsia="Calibri" w:cs="Times New Roman"/>
          <w:sz w:val="24"/>
          <w:szCs w:val="24"/>
        </w:rPr>
        <w:t xml:space="preserve">expertise and the classroom practices prevalent in English teaching. </w:t>
      </w:r>
    </w:p>
    <w:p w14:paraId="539B1677" w14:textId="77777777" w:rsidR="00F0327F" w:rsidRPr="002560C2" w:rsidRDefault="00F0327F" w:rsidP="00F0327F">
      <w:pPr>
        <w:keepNext/>
        <w:keepLines/>
        <w:spacing w:before="240" w:after="0"/>
        <w:outlineLvl w:val="0"/>
        <w:rPr>
          <w:rFonts w:ascii="Calibri Light" w:eastAsia="Times New Roman" w:hAnsi="Calibri Light" w:cs="Times New Roman"/>
          <w:color w:val="2F5496"/>
          <w:sz w:val="24"/>
          <w:szCs w:val="24"/>
        </w:rPr>
      </w:pPr>
      <w:r w:rsidRPr="002560C2">
        <w:rPr>
          <w:rFonts w:ascii="Calibri Light" w:eastAsia="Times New Roman" w:hAnsi="Calibri Light" w:cs="Times New Roman"/>
          <w:color w:val="2F5496"/>
          <w:sz w:val="24"/>
          <w:szCs w:val="24"/>
        </w:rPr>
        <w:t xml:space="preserve">Social Implications </w:t>
      </w:r>
    </w:p>
    <w:p w14:paraId="7FB9BDB3" w14:textId="58E7DAC2" w:rsidR="00F0327F" w:rsidRPr="002560C2" w:rsidRDefault="00F0327F" w:rsidP="00F0327F">
      <w:pPr>
        <w:rPr>
          <w:rFonts w:eastAsia="Calibri" w:cs="Times New Roman"/>
          <w:sz w:val="24"/>
          <w:szCs w:val="24"/>
        </w:rPr>
      </w:pPr>
      <w:r w:rsidRPr="002560C2">
        <w:rPr>
          <w:rFonts w:eastAsia="Calibri" w:cs="Times New Roman"/>
          <w:sz w:val="24"/>
          <w:szCs w:val="24"/>
        </w:rPr>
        <w:t>English teachers and teacher educators are subject to a plethora of ‘guidelines’ which filter through at every level of education</w:t>
      </w:r>
      <w:r w:rsidR="001901AF">
        <w:rPr>
          <w:rFonts w:eastAsia="Calibri" w:cs="Times New Roman"/>
          <w:sz w:val="24"/>
          <w:szCs w:val="24"/>
        </w:rPr>
        <w:t xml:space="preserve"> and</w:t>
      </w:r>
      <w:r w:rsidR="00B347BB">
        <w:rPr>
          <w:rFonts w:eastAsia="Calibri" w:cs="Times New Roman"/>
          <w:sz w:val="24"/>
          <w:szCs w:val="24"/>
        </w:rPr>
        <w:t xml:space="preserve"> operate in a similar way to the totalitarian figure-head of</w:t>
      </w:r>
      <w:r w:rsidR="00D153C6" w:rsidRPr="002560C2">
        <w:rPr>
          <w:rFonts w:eastAsia="Calibri" w:cs="Times New Roman"/>
          <w:sz w:val="24"/>
          <w:szCs w:val="24"/>
        </w:rPr>
        <w:t xml:space="preserve"> Big Brother</w:t>
      </w:r>
      <w:r w:rsidR="00B347BB">
        <w:rPr>
          <w:rFonts w:eastAsia="Calibri" w:cs="Times New Roman"/>
          <w:sz w:val="24"/>
          <w:szCs w:val="24"/>
        </w:rPr>
        <w:t xml:space="preserve">, Orwell’s fictional dictator who dominates </w:t>
      </w:r>
      <w:r w:rsidR="00B347BB" w:rsidRPr="00B347BB">
        <w:rPr>
          <w:rFonts w:eastAsia="Calibri" w:cs="Times New Roman"/>
          <w:i/>
          <w:sz w:val="24"/>
          <w:szCs w:val="24"/>
        </w:rPr>
        <w:t>1984</w:t>
      </w:r>
      <w:r w:rsidR="00B347BB">
        <w:rPr>
          <w:rFonts w:eastAsia="Calibri" w:cs="Times New Roman"/>
          <w:sz w:val="24"/>
          <w:szCs w:val="24"/>
        </w:rPr>
        <w:t>. This paper argues that away from Big Brother’s all-se</w:t>
      </w:r>
      <w:r w:rsidR="00D153C6" w:rsidRPr="002560C2">
        <w:rPr>
          <w:rFonts w:eastAsia="Calibri" w:cs="Times New Roman"/>
          <w:sz w:val="24"/>
          <w:szCs w:val="24"/>
        </w:rPr>
        <w:t>eing eye there are still</w:t>
      </w:r>
      <w:r w:rsidR="00BE3223">
        <w:rPr>
          <w:rFonts w:eastAsia="Calibri" w:cs="Times New Roman"/>
          <w:sz w:val="24"/>
          <w:szCs w:val="24"/>
        </w:rPr>
        <w:t>, however,</w:t>
      </w:r>
      <w:r w:rsidR="00D153C6" w:rsidRPr="002560C2">
        <w:rPr>
          <w:rFonts w:eastAsia="Calibri" w:cs="Times New Roman"/>
          <w:sz w:val="24"/>
          <w:szCs w:val="24"/>
        </w:rPr>
        <w:t xml:space="preserve"> opportunities for those professional practices that do not fit within such parameters to be discussed, explored and </w:t>
      </w:r>
      <w:r w:rsidR="001901AF">
        <w:rPr>
          <w:rFonts w:eastAsia="Calibri" w:cs="Times New Roman"/>
          <w:sz w:val="24"/>
          <w:szCs w:val="24"/>
        </w:rPr>
        <w:t>shared</w:t>
      </w:r>
      <w:r w:rsidRPr="002560C2">
        <w:rPr>
          <w:rFonts w:eastAsia="Calibri" w:cs="Times New Roman"/>
          <w:sz w:val="24"/>
          <w:szCs w:val="24"/>
        </w:rPr>
        <w:t>.</w:t>
      </w:r>
    </w:p>
    <w:p w14:paraId="13AF8081" w14:textId="77777777" w:rsidR="00F0327F" w:rsidRPr="002560C2" w:rsidRDefault="00F0327F" w:rsidP="00F0327F">
      <w:pPr>
        <w:keepNext/>
        <w:keepLines/>
        <w:spacing w:before="240" w:after="0"/>
        <w:outlineLvl w:val="0"/>
        <w:rPr>
          <w:rFonts w:ascii="Calibri Light" w:eastAsia="Times New Roman" w:hAnsi="Calibri Light" w:cs="Times New Roman"/>
          <w:color w:val="2F5496"/>
          <w:sz w:val="24"/>
          <w:szCs w:val="24"/>
        </w:rPr>
      </w:pPr>
      <w:r w:rsidRPr="002560C2">
        <w:rPr>
          <w:rFonts w:ascii="Calibri Light" w:eastAsia="Times New Roman" w:hAnsi="Calibri Light" w:cs="Times New Roman"/>
          <w:color w:val="2F5496"/>
          <w:sz w:val="24"/>
          <w:szCs w:val="24"/>
        </w:rPr>
        <w:t xml:space="preserve">Originality </w:t>
      </w:r>
    </w:p>
    <w:p w14:paraId="4EE18DBC" w14:textId="24B2C9E1" w:rsidR="00F0327F" w:rsidRPr="002560C2" w:rsidRDefault="007540F9" w:rsidP="00F0327F">
      <w:pPr>
        <w:rPr>
          <w:rFonts w:eastAsia="Calibri" w:cs="Times New Roman"/>
          <w:sz w:val="24"/>
          <w:szCs w:val="24"/>
        </w:rPr>
      </w:pPr>
      <w:r w:rsidRPr="002560C2">
        <w:rPr>
          <w:rFonts w:eastAsia="Calibri" w:cs="Times New Roman"/>
          <w:sz w:val="24"/>
          <w:szCs w:val="24"/>
        </w:rPr>
        <w:t>This article</w:t>
      </w:r>
      <w:r w:rsidR="00F0327F" w:rsidRPr="002560C2">
        <w:rPr>
          <w:rFonts w:eastAsia="Calibri" w:cs="Times New Roman"/>
          <w:sz w:val="24"/>
          <w:szCs w:val="24"/>
        </w:rPr>
        <w:t xml:space="preserve"> offer</w:t>
      </w:r>
      <w:r w:rsidRPr="002560C2">
        <w:rPr>
          <w:rFonts w:eastAsia="Calibri" w:cs="Times New Roman"/>
          <w:sz w:val="24"/>
          <w:szCs w:val="24"/>
        </w:rPr>
        <w:t>s</w:t>
      </w:r>
      <w:r w:rsidR="00F0327F" w:rsidRPr="002560C2">
        <w:rPr>
          <w:rFonts w:eastAsia="Calibri" w:cs="Times New Roman"/>
          <w:sz w:val="24"/>
          <w:szCs w:val="24"/>
        </w:rPr>
        <w:t xml:space="preserve"> a unique perspective on the teaching of George Orwell at the levels of school student, beginning teacher and teacher educator. Th</w:t>
      </w:r>
      <w:r w:rsidR="001901AF">
        <w:rPr>
          <w:rFonts w:eastAsia="Calibri" w:cs="Times New Roman"/>
          <w:sz w:val="24"/>
          <w:szCs w:val="24"/>
        </w:rPr>
        <w:t xml:space="preserve">e </w:t>
      </w:r>
      <w:r w:rsidR="00F0327F" w:rsidRPr="002560C2">
        <w:rPr>
          <w:rFonts w:eastAsia="Calibri" w:cs="Times New Roman"/>
          <w:sz w:val="24"/>
          <w:szCs w:val="24"/>
        </w:rPr>
        <w:t>Big Brother</w:t>
      </w:r>
      <w:r w:rsidR="001901AF">
        <w:rPr>
          <w:rFonts w:eastAsia="Calibri" w:cs="Times New Roman"/>
          <w:sz w:val="24"/>
          <w:szCs w:val="24"/>
        </w:rPr>
        <w:t xml:space="preserve"> of this article</w:t>
      </w:r>
      <w:r w:rsidR="00F0327F" w:rsidRPr="002560C2">
        <w:rPr>
          <w:rFonts w:eastAsia="Calibri" w:cs="Times New Roman"/>
          <w:sz w:val="24"/>
          <w:szCs w:val="24"/>
        </w:rPr>
        <w:t xml:space="preserve"> is not the Stalinist dictator of Orwell’s dystopia, instead manifesting in many different education-related personas</w:t>
      </w:r>
      <w:r w:rsidR="001901AF">
        <w:rPr>
          <w:rFonts w:eastAsia="Calibri" w:cs="Times New Roman"/>
          <w:sz w:val="24"/>
          <w:szCs w:val="24"/>
        </w:rPr>
        <w:t>.</w:t>
      </w:r>
      <w:r w:rsidR="00F0327F" w:rsidRPr="002560C2">
        <w:rPr>
          <w:rFonts w:eastAsia="Calibri" w:cs="Times New Roman"/>
          <w:sz w:val="24"/>
          <w:szCs w:val="24"/>
        </w:rPr>
        <w:t xml:space="preserve"> </w:t>
      </w:r>
      <w:r w:rsidR="001901AF">
        <w:rPr>
          <w:rFonts w:eastAsia="Calibri" w:cs="Times New Roman"/>
          <w:sz w:val="24"/>
          <w:szCs w:val="24"/>
        </w:rPr>
        <w:t>This Big Brother demands</w:t>
      </w:r>
      <w:r w:rsidR="00F0327F" w:rsidRPr="002560C2">
        <w:rPr>
          <w:rFonts w:eastAsia="Calibri" w:cs="Times New Roman"/>
          <w:sz w:val="24"/>
          <w:szCs w:val="24"/>
        </w:rPr>
        <w:t xml:space="preserve"> compliance with his </w:t>
      </w:r>
      <w:r w:rsidR="00F0327F" w:rsidRPr="008F72A2">
        <w:rPr>
          <w:rFonts w:eastAsia="Calibri" w:cs="Times New Roman"/>
          <w:sz w:val="24"/>
          <w:szCs w:val="24"/>
        </w:rPr>
        <w:t>fuzzy norms</w:t>
      </w:r>
      <w:r w:rsidR="00B1718D">
        <w:rPr>
          <w:rFonts w:eastAsia="Calibri" w:cs="Times New Roman"/>
          <w:sz w:val="24"/>
          <w:szCs w:val="24"/>
        </w:rPr>
        <w:t xml:space="preserve"> (</w:t>
      </w:r>
      <w:r w:rsidR="00A900D5">
        <w:rPr>
          <w:rFonts w:eastAsia="Calibri" w:cs="Times New Roman"/>
          <w:sz w:val="24"/>
          <w:szCs w:val="24"/>
        </w:rPr>
        <w:t>Courtney, 2016; Perryman et al., 201</w:t>
      </w:r>
      <w:r w:rsidR="00515F64">
        <w:rPr>
          <w:rFonts w:eastAsia="Calibri" w:cs="Times New Roman"/>
          <w:sz w:val="24"/>
          <w:szCs w:val="24"/>
        </w:rPr>
        <w:t>8</w:t>
      </w:r>
      <w:r w:rsidR="00B1718D">
        <w:rPr>
          <w:rFonts w:eastAsia="Calibri" w:cs="Times New Roman"/>
          <w:sz w:val="24"/>
          <w:szCs w:val="24"/>
        </w:rPr>
        <w:t>)</w:t>
      </w:r>
      <w:r w:rsidR="00B347BB">
        <w:rPr>
          <w:rFonts w:eastAsia="Calibri" w:cs="Times New Roman"/>
          <w:sz w:val="24"/>
          <w:szCs w:val="24"/>
        </w:rPr>
        <w:t xml:space="preserve">, </w:t>
      </w:r>
      <w:r w:rsidR="00BE3223">
        <w:rPr>
          <w:rFonts w:eastAsia="Calibri" w:cs="Times New Roman"/>
          <w:sz w:val="24"/>
          <w:szCs w:val="24"/>
        </w:rPr>
        <w:t xml:space="preserve">rules </w:t>
      </w:r>
      <w:r w:rsidR="001901AF">
        <w:rPr>
          <w:rFonts w:eastAsia="Calibri" w:cs="Times New Roman"/>
          <w:sz w:val="24"/>
          <w:szCs w:val="24"/>
        </w:rPr>
        <w:t>which are d</w:t>
      </w:r>
      <w:r w:rsidR="00B347BB">
        <w:rPr>
          <w:rFonts w:eastAsia="Calibri" w:cs="Times New Roman"/>
          <w:sz w:val="24"/>
          <w:szCs w:val="24"/>
        </w:rPr>
        <w:t xml:space="preserve">eliberately vague </w:t>
      </w:r>
      <w:r w:rsidR="001901AF">
        <w:rPr>
          <w:rFonts w:eastAsia="Calibri" w:cs="Times New Roman"/>
          <w:sz w:val="24"/>
          <w:szCs w:val="24"/>
        </w:rPr>
        <w:t>and shifting and</w:t>
      </w:r>
      <w:r w:rsidR="00B347BB">
        <w:rPr>
          <w:rFonts w:eastAsia="Calibri" w:cs="Times New Roman"/>
          <w:sz w:val="24"/>
          <w:szCs w:val="24"/>
        </w:rPr>
        <w:t xml:space="preserve"> if contravened have far-reaching consequence</w:t>
      </w:r>
      <w:r w:rsidR="001901AF">
        <w:rPr>
          <w:rFonts w:eastAsia="Calibri" w:cs="Times New Roman"/>
          <w:sz w:val="24"/>
          <w:szCs w:val="24"/>
        </w:rPr>
        <w:t>s for all concerned in the teaching and learning of English.</w:t>
      </w:r>
    </w:p>
    <w:p w14:paraId="3E0739F7" w14:textId="77777777" w:rsidR="004E6FBC" w:rsidRPr="00DF40F4" w:rsidRDefault="004E6FBC" w:rsidP="00F0327F">
      <w:pPr>
        <w:rPr>
          <w:rFonts w:eastAsia="Calibri" w:cs="Times New Roman"/>
        </w:rPr>
      </w:pPr>
    </w:p>
    <w:p w14:paraId="36479C50" w14:textId="77777777" w:rsidR="004E6FBC" w:rsidRPr="00DF40F4" w:rsidRDefault="004E6FBC" w:rsidP="00F0327F">
      <w:pPr>
        <w:rPr>
          <w:rFonts w:eastAsia="Calibri" w:cs="Times New Roman"/>
        </w:rPr>
      </w:pPr>
    </w:p>
    <w:p w14:paraId="74446BE5" w14:textId="77777777" w:rsidR="002F10A7" w:rsidRPr="00DF40F4" w:rsidRDefault="002F10A7" w:rsidP="002F10A7">
      <w:pPr>
        <w:pStyle w:val="Heading1"/>
        <w:spacing w:before="0"/>
        <w:rPr>
          <w:rFonts w:ascii="Arial" w:hAnsi="Arial" w:cs="Arial"/>
          <w:b/>
          <w:sz w:val="28"/>
          <w:szCs w:val="28"/>
        </w:rPr>
      </w:pPr>
      <w:r w:rsidRPr="00DF40F4">
        <w:rPr>
          <w:rFonts w:ascii="Arial" w:hAnsi="Arial" w:cs="Arial"/>
          <w:b/>
          <w:sz w:val="28"/>
          <w:szCs w:val="28"/>
        </w:rPr>
        <w:t>Introduction</w:t>
      </w:r>
    </w:p>
    <w:p w14:paraId="7FEC314A" w14:textId="7B14C0D6" w:rsidR="002F10A7" w:rsidRPr="00DF40F4" w:rsidRDefault="002F10A7" w:rsidP="002F10A7">
      <w:pPr>
        <w:rPr>
          <w:rFonts w:cs="Arial"/>
          <w:sz w:val="24"/>
          <w:szCs w:val="24"/>
        </w:rPr>
      </w:pPr>
      <w:r w:rsidRPr="00DF40F4">
        <w:rPr>
          <w:rFonts w:cs="Arial"/>
          <w:sz w:val="24"/>
          <w:szCs w:val="24"/>
        </w:rPr>
        <w:t xml:space="preserve">This article is a result of the authors being invited by The Orwell Society to present a paper for an audience of non-teachers at the annual conference in June 2017. </w:t>
      </w:r>
      <w:r w:rsidR="004E3A53">
        <w:rPr>
          <w:rFonts w:cs="Arial"/>
          <w:sz w:val="24"/>
          <w:szCs w:val="24"/>
        </w:rPr>
        <w:t xml:space="preserve">The </w:t>
      </w:r>
      <w:r w:rsidRPr="00DF40F4">
        <w:rPr>
          <w:rFonts w:cs="Arial"/>
          <w:sz w:val="24"/>
          <w:szCs w:val="24"/>
        </w:rPr>
        <w:t xml:space="preserve">presentation was on approaches to teaching the works of George Orwell in the secondary school, and within this brief it seemed to be inappropriate to ignore the </w:t>
      </w:r>
      <w:r w:rsidRPr="00DF40F4">
        <w:rPr>
          <w:rFonts w:cs="Arial"/>
          <w:sz w:val="24"/>
          <w:szCs w:val="24"/>
        </w:rPr>
        <w:lastRenderedPageBreak/>
        <w:t xml:space="preserve">confluence of factors, all linked to the emergence of a powerful school and university surveillance culture within the last three decades of education in England, that have shaped the contemporary teaching of Orwell. League tables of school performance, the data-fication of assessment, inspection regimes, and the commodification of education </w:t>
      </w:r>
      <w:r w:rsidR="00613182" w:rsidRPr="008F72A2">
        <w:rPr>
          <w:rFonts w:cs="Arial"/>
          <w:noProof/>
          <w:sz w:val="24"/>
          <w:szCs w:val="24"/>
        </w:rPr>
        <w:t>(Unwin, A. and Yandell, J. , 2016)</w:t>
      </w:r>
      <w:r w:rsidRPr="00DF40F4">
        <w:rPr>
          <w:rFonts w:cs="Arial"/>
          <w:sz w:val="24"/>
          <w:szCs w:val="24"/>
        </w:rPr>
        <w:t xml:space="preserve"> have all served to mould the ways in which the curriculum is structured and within that how literature is ‘delivered’ as part of English. Although </w:t>
      </w:r>
      <w:r w:rsidR="007540F9" w:rsidRPr="00DF40F4">
        <w:rPr>
          <w:rFonts w:cs="Arial"/>
          <w:sz w:val="24"/>
          <w:szCs w:val="24"/>
        </w:rPr>
        <w:t>the</w:t>
      </w:r>
      <w:r w:rsidRPr="00DF40F4">
        <w:rPr>
          <w:rFonts w:cs="Arial"/>
          <w:sz w:val="24"/>
          <w:szCs w:val="24"/>
        </w:rPr>
        <w:t xml:space="preserve"> research is located in the context of education in England, a discussion of curriculum structure and the issues it raises for the teaching of literature has resonance for teachers in those countries, such as Australia, that in moving towards a similar National Curriculum model</w:t>
      </w:r>
      <w:r w:rsidR="00C34616">
        <w:rPr>
          <w:rFonts w:cs="Arial"/>
          <w:sz w:val="24"/>
          <w:szCs w:val="24"/>
        </w:rPr>
        <w:t>,</w:t>
      </w:r>
      <w:r w:rsidRPr="00DF40F4">
        <w:rPr>
          <w:rFonts w:cs="Arial"/>
          <w:sz w:val="24"/>
          <w:szCs w:val="24"/>
        </w:rPr>
        <w:t xml:space="preserve"> are experiencing the same sorts of challenges.</w:t>
      </w:r>
    </w:p>
    <w:p w14:paraId="232BE2E3" w14:textId="6499ED06" w:rsidR="002F10A7" w:rsidRDefault="002F10A7" w:rsidP="002F10A7">
      <w:pPr>
        <w:rPr>
          <w:rFonts w:cs="Arial"/>
          <w:sz w:val="24"/>
          <w:szCs w:val="24"/>
        </w:rPr>
      </w:pPr>
      <w:r w:rsidRPr="00DF40F4">
        <w:rPr>
          <w:rFonts w:cs="Arial"/>
          <w:sz w:val="24"/>
          <w:szCs w:val="24"/>
        </w:rPr>
        <w:t xml:space="preserve">It would be false in any discussion of </w:t>
      </w:r>
      <w:r w:rsidRPr="00DF40F4">
        <w:rPr>
          <w:rFonts w:cs="Arial"/>
          <w:i/>
          <w:sz w:val="24"/>
          <w:szCs w:val="24"/>
        </w:rPr>
        <w:t>1984</w:t>
      </w:r>
      <w:r w:rsidRPr="00DF40F4">
        <w:rPr>
          <w:rFonts w:cs="Arial"/>
          <w:sz w:val="24"/>
          <w:szCs w:val="24"/>
        </w:rPr>
        <w:t xml:space="preserve"> to draw direct parallels between the totalitarian setting of the novel and the context of English schools but certain resonances can be detected in the education system as currently constructed. Since </w:t>
      </w:r>
      <w:r w:rsidR="00972AB9">
        <w:rPr>
          <w:rFonts w:cs="Arial"/>
          <w:sz w:val="24"/>
          <w:szCs w:val="24"/>
        </w:rPr>
        <w:t xml:space="preserve">the </w:t>
      </w:r>
      <w:r w:rsidRPr="00DF40F4">
        <w:rPr>
          <w:rFonts w:cs="Arial"/>
          <w:sz w:val="24"/>
          <w:szCs w:val="24"/>
        </w:rPr>
        <w:t xml:space="preserve">Conservative Prime Minister (PM) Margaret Thatcher imposed a National Curriculum in 1989, curriculum and assessment policies have been dictated by the political imperatives of successive governments. These range from </w:t>
      </w:r>
      <w:r w:rsidR="00972AB9">
        <w:rPr>
          <w:rFonts w:cs="Arial"/>
          <w:sz w:val="24"/>
          <w:szCs w:val="24"/>
        </w:rPr>
        <w:t xml:space="preserve">the </w:t>
      </w:r>
      <w:r w:rsidRPr="00DF40F4">
        <w:rPr>
          <w:rFonts w:cs="Arial"/>
          <w:sz w:val="24"/>
          <w:szCs w:val="24"/>
        </w:rPr>
        <w:t xml:space="preserve">New Labour PM Tony Blair’s National Strategy for education </w:t>
      </w:r>
      <w:r w:rsidR="00F81A82" w:rsidRPr="00DF40F4">
        <w:rPr>
          <w:rFonts w:cs="Arial"/>
          <w:sz w:val="24"/>
          <w:szCs w:val="24"/>
        </w:rPr>
        <w:t xml:space="preserve">(1997-2011) </w:t>
      </w:r>
      <w:r w:rsidRPr="00DF40F4">
        <w:rPr>
          <w:rFonts w:cs="Arial"/>
          <w:sz w:val="24"/>
          <w:szCs w:val="24"/>
        </w:rPr>
        <w:t xml:space="preserve">which attempted to </w:t>
      </w:r>
      <w:r w:rsidR="00972AB9">
        <w:rPr>
          <w:rFonts w:cs="Arial"/>
          <w:sz w:val="24"/>
          <w:szCs w:val="24"/>
        </w:rPr>
        <w:t>impose</w:t>
      </w:r>
      <w:r w:rsidRPr="00DF40F4">
        <w:rPr>
          <w:rFonts w:cs="Arial"/>
          <w:sz w:val="24"/>
          <w:szCs w:val="24"/>
        </w:rPr>
        <w:t xml:space="preserve"> pedagogy particularly with regard to the subject English, to the significant interventions of the Secretary of State for Education, Michael Gove </w:t>
      </w:r>
      <w:r w:rsidR="00613182" w:rsidRPr="008F72A2">
        <w:rPr>
          <w:rFonts w:cs="Arial"/>
          <w:noProof/>
          <w:sz w:val="24"/>
          <w:szCs w:val="24"/>
        </w:rPr>
        <w:t>(2013a; 2013b)</w:t>
      </w:r>
      <w:r w:rsidRPr="008F72A2">
        <w:rPr>
          <w:rFonts w:cs="Arial"/>
          <w:sz w:val="24"/>
          <w:szCs w:val="24"/>
        </w:rPr>
        <w:t>,</w:t>
      </w:r>
      <w:r w:rsidRPr="00DF40F4">
        <w:rPr>
          <w:rFonts w:cs="Arial"/>
          <w:sz w:val="24"/>
          <w:szCs w:val="24"/>
        </w:rPr>
        <w:t xml:space="preserve"> in the Conservative-led Coalition Government, around the literature that should be taught in English classrooms, to the continued championing of a knowledge-based literature curriculum by Schools Minister Nick Gibb </w:t>
      </w:r>
      <w:r w:rsidR="00613182" w:rsidRPr="008F72A2">
        <w:rPr>
          <w:rFonts w:cs="Arial"/>
          <w:noProof/>
          <w:sz w:val="24"/>
          <w:szCs w:val="24"/>
        </w:rPr>
        <w:t>(2015)</w:t>
      </w:r>
      <w:r w:rsidRPr="00DF40F4">
        <w:rPr>
          <w:rFonts w:cs="Arial"/>
          <w:sz w:val="24"/>
          <w:szCs w:val="24"/>
        </w:rPr>
        <w:t xml:space="preserve"> in the current Conservative Government. </w:t>
      </w:r>
      <w:r w:rsidR="00B94A03">
        <w:rPr>
          <w:rFonts w:cs="Arial"/>
          <w:sz w:val="24"/>
          <w:szCs w:val="24"/>
        </w:rPr>
        <w:t>Whilst e</w:t>
      </w:r>
      <w:r w:rsidRPr="00DF40F4">
        <w:rPr>
          <w:rFonts w:cs="Arial"/>
          <w:sz w:val="24"/>
          <w:szCs w:val="24"/>
        </w:rPr>
        <w:t>ducation may not be subject to the attentions of Orwell’s ‘Thought Police’</w:t>
      </w:r>
      <w:r w:rsidR="00D3322C">
        <w:rPr>
          <w:rFonts w:cs="Arial"/>
          <w:sz w:val="24"/>
          <w:szCs w:val="24"/>
        </w:rPr>
        <w:t xml:space="preserve">, a physical force and </w:t>
      </w:r>
      <w:r w:rsidR="00944151">
        <w:rPr>
          <w:rFonts w:cs="Arial"/>
          <w:sz w:val="24"/>
          <w:szCs w:val="24"/>
        </w:rPr>
        <w:t xml:space="preserve">an </w:t>
      </w:r>
      <w:r w:rsidR="00D3322C">
        <w:rPr>
          <w:rFonts w:cs="Arial"/>
          <w:sz w:val="24"/>
          <w:szCs w:val="24"/>
        </w:rPr>
        <w:t xml:space="preserve">internal regulator in </w:t>
      </w:r>
      <w:r w:rsidR="00D3322C" w:rsidRPr="00D3322C">
        <w:rPr>
          <w:rFonts w:cs="Arial"/>
          <w:i/>
          <w:sz w:val="24"/>
          <w:szCs w:val="24"/>
        </w:rPr>
        <w:t>1984</w:t>
      </w:r>
      <w:r w:rsidR="00944151">
        <w:rPr>
          <w:rFonts w:cs="Arial"/>
          <w:sz w:val="24"/>
          <w:szCs w:val="24"/>
        </w:rPr>
        <w:t xml:space="preserve">, </w:t>
      </w:r>
      <w:r w:rsidR="00D3322C">
        <w:rPr>
          <w:rFonts w:cs="Arial"/>
          <w:sz w:val="24"/>
          <w:szCs w:val="24"/>
        </w:rPr>
        <w:t>control</w:t>
      </w:r>
      <w:r w:rsidR="00944151">
        <w:rPr>
          <w:rFonts w:cs="Arial"/>
          <w:sz w:val="24"/>
          <w:szCs w:val="24"/>
        </w:rPr>
        <w:t>ling</w:t>
      </w:r>
      <w:r w:rsidR="00D3322C">
        <w:rPr>
          <w:rFonts w:cs="Arial"/>
          <w:sz w:val="24"/>
          <w:szCs w:val="24"/>
        </w:rPr>
        <w:t xml:space="preserve"> memories and perceptions of reality</w:t>
      </w:r>
      <w:r w:rsidR="00B94A03">
        <w:rPr>
          <w:rFonts w:cs="Arial"/>
          <w:sz w:val="24"/>
          <w:szCs w:val="24"/>
        </w:rPr>
        <w:t>,</w:t>
      </w:r>
      <w:r w:rsidR="00D3322C">
        <w:rPr>
          <w:rFonts w:cs="Arial"/>
          <w:sz w:val="24"/>
          <w:szCs w:val="24"/>
        </w:rPr>
        <w:t xml:space="preserve"> </w:t>
      </w:r>
      <w:r w:rsidRPr="00DF40F4">
        <w:rPr>
          <w:rFonts w:cs="Arial"/>
          <w:sz w:val="24"/>
          <w:szCs w:val="24"/>
        </w:rPr>
        <w:t>the implementation in schools of the above policy impositions are ‘policed’ by Ofsted</w:t>
      </w:r>
      <w:r w:rsidR="00B94A03">
        <w:rPr>
          <w:rFonts w:cs="Arial"/>
          <w:sz w:val="24"/>
          <w:szCs w:val="24"/>
        </w:rPr>
        <w:t>.</w:t>
      </w:r>
      <w:r w:rsidRPr="00DF40F4">
        <w:rPr>
          <w:rFonts w:cs="Arial"/>
          <w:sz w:val="24"/>
          <w:szCs w:val="24"/>
        </w:rPr>
        <w:t xml:space="preserve"> </w:t>
      </w:r>
      <w:r w:rsidR="00B94A03">
        <w:rPr>
          <w:rFonts w:cs="Arial"/>
          <w:sz w:val="24"/>
          <w:szCs w:val="24"/>
        </w:rPr>
        <w:t xml:space="preserve">This is </w:t>
      </w:r>
      <w:r w:rsidRPr="00DF40F4">
        <w:rPr>
          <w:rFonts w:cs="Arial"/>
          <w:sz w:val="24"/>
          <w:szCs w:val="24"/>
        </w:rPr>
        <w:t>the inspection body which on its website claims to be independent of government but which comes within the auspices of the Department for Education and is always headed by a political appointee.</w:t>
      </w:r>
    </w:p>
    <w:p w14:paraId="0B031A54" w14:textId="77777777" w:rsidR="00C143F7" w:rsidRDefault="00E04DB0" w:rsidP="002F10A7">
      <w:pPr>
        <w:rPr>
          <w:rFonts w:cs="Arial"/>
          <w:sz w:val="24"/>
          <w:szCs w:val="24"/>
        </w:rPr>
      </w:pPr>
      <w:r w:rsidRPr="00350A44">
        <w:rPr>
          <w:rFonts w:cs="Arial"/>
          <w:sz w:val="24"/>
          <w:szCs w:val="24"/>
        </w:rPr>
        <w:t>This paper therefore seeks to address the following research questions:</w:t>
      </w:r>
    </w:p>
    <w:p w14:paraId="09EFAA10" w14:textId="701C7029" w:rsidR="00C143F7" w:rsidRDefault="00C143F7" w:rsidP="00EE32C2">
      <w:pPr>
        <w:pStyle w:val="ListParagraph"/>
        <w:numPr>
          <w:ilvl w:val="0"/>
          <w:numId w:val="9"/>
        </w:numPr>
        <w:rPr>
          <w:rFonts w:cs="Arial"/>
          <w:sz w:val="24"/>
          <w:szCs w:val="24"/>
        </w:rPr>
      </w:pPr>
      <w:r>
        <w:rPr>
          <w:rFonts w:cs="Arial"/>
          <w:sz w:val="24"/>
          <w:szCs w:val="24"/>
        </w:rPr>
        <w:lastRenderedPageBreak/>
        <w:t>H</w:t>
      </w:r>
      <w:r w:rsidR="00E04DB0" w:rsidRPr="00C143F7">
        <w:rPr>
          <w:rFonts w:cs="Arial"/>
          <w:sz w:val="24"/>
          <w:szCs w:val="24"/>
        </w:rPr>
        <w:t xml:space="preserve">ow is Orwell taught within </w:t>
      </w:r>
      <w:r w:rsidR="00B94A03" w:rsidRPr="00C143F7">
        <w:rPr>
          <w:rFonts w:cs="Arial"/>
          <w:sz w:val="24"/>
          <w:szCs w:val="24"/>
        </w:rPr>
        <w:t>one</w:t>
      </w:r>
      <w:r w:rsidR="008737D4" w:rsidRPr="00C143F7">
        <w:rPr>
          <w:rFonts w:cs="Arial"/>
          <w:sz w:val="24"/>
          <w:szCs w:val="24"/>
        </w:rPr>
        <w:t xml:space="preserve"> </w:t>
      </w:r>
      <w:r w:rsidR="00E04DB0" w:rsidRPr="00C143F7">
        <w:rPr>
          <w:rFonts w:cs="Arial"/>
          <w:sz w:val="24"/>
          <w:szCs w:val="24"/>
        </w:rPr>
        <w:t>English lesson</w:t>
      </w:r>
      <w:r w:rsidR="008737D4" w:rsidRPr="00C143F7">
        <w:rPr>
          <w:rFonts w:cs="Arial"/>
          <w:sz w:val="24"/>
          <w:szCs w:val="24"/>
        </w:rPr>
        <w:t xml:space="preserve"> which is representative of the surveillance cultures that pervade contemporary </w:t>
      </w:r>
      <w:r w:rsidR="00EE32C2" w:rsidRPr="00EE32C2">
        <w:rPr>
          <w:rFonts w:cs="Arial"/>
          <w:sz w:val="24"/>
          <w:szCs w:val="24"/>
        </w:rPr>
        <w:t>classrooms in England</w:t>
      </w:r>
      <w:r w:rsidR="008737D4" w:rsidRPr="00C143F7">
        <w:rPr>
          <w:rFonts w:cs="Arial"/>
          <w:sz w:val="24"/>
          <w:szCs w:val="24"/>
        </w:rPr>
        <w:t>?</w:t>
      </w:r>
    </w:p>
    <w:p w14:paraId="1F2760A9" w14:textId="77777777" w:rsidR="00C143F7" w:rsidRDefault="008737D4" w:rsidP="00C143F7">
      <w:pPr>
        <w:pStyle w:val="ListParagraph"/>
        <w:numPr>
          <w:ilvl w:val="0"/>
          <w:numId w:val="9"/>
        </w:numPr>
        <w:rPr>
          <w:rFonts w:cs="Arial"/>
          <w:sz w:val="24"/>
          <w:szCs w:val="24"/>
        </w:rPr>
      </w:pPr>
      <w:r w:rsidRPr="00C143F7">
        <w:rPr>
          <w:rFonts w:cs="Arial"/>
          <w:sz w:val="24"/>
          <w:szCs w:val="24"/>
        </w:rPr>
        <w:t>C</w:t>
      </w:r>
      <w:r w:rsidR="00E04DB0" w:rsidRPr="00C143F7">
        <w:rPr>
          <w:rFonts w:cs="Arial"/>
          <w:sz w:val="24"/>
          <w:szCs w:val="24"/>
        </w:rPr>
        <w:t>an Orwell’s fiction offer insights into</w:t>
      </w:r>
      <w:r w:rsidR="003F1248" w:rsidRPr="00C143F7">
        <w:rPr>
          <w:rFonts w:cs="Arial"/>
          <w:sz w:val="24"/>
          <w:szCs w:val="24"/>
        </w:rPr>
        <w:t xml:space="preserve"> th</w:t>
      </w:r>
      <w:r w:rsidRPr="00C143F7">
        <w:rPr>
          <w:rFonts w:cs="Arial"/>
          <w:sz w:val="24"/>
          <w:szCs w:val="24"/>
        </w:rPr>
        <w:t>is situation</w:t>
      </w:r>
      <w:r w:rsidR="00944151" w:rsidRPr="00C143F7">
        <w:rPr>
          <w:rFonts w:cs="Arial"/>
          <w:sz w:val="24"/>
          <w:szCs w:val="24"/>
        </w:rPr>
        <w:t>?</w:t>
      </w:r>
    </w:p>
    <w:p w14:paraId="65ABF3CE" w14:textId="44B3FC86" w:rsidR="00E04DB0" w:rsidRPr="00C143F7" w:rsidRDefault="00944151" w:rsidP="00C143F7">
      <w:pPr>
        <w:pStyle w:val="ListParagraph"/>
        <w:numPr>
          <w:ilvl w:val="0"/>
          <w:numId w:val="9"/>
        </w:numPr>
        <w:rPr>
          <w:rFonts w:cs="Arial"/>
          <w:sz w:val="24"/>
          <w:szCs w:val="24"/>
        </w:rPr>
      </w:pPr>
      <w:r w:rsidRPr="00C143F7">
        <w:rPr>
          <w:rFonts w:cs="Arial"/>
          <w:sz w:val="24"/>
          <w:szCs w:val="24"/>
        </w:rPr>
        <w:t>H</w:t>
      </w:r>
      <w:r w:rsidR="00E04DB0" w:rsidRPr="00C143F7">
        <w:rPr>
          <w:rFonts w:cs="Arial"/>
          <w:sz w:val="24"/>
          <w:szCs w:val="24"/>
        </w:rPr>
        <w:t xml:space="preserve">ow might his concepts </w:t>
      </w:r>
      <w:r w:rsidR="003F1248" w:rsidRPr="00C143F7">
        <w:rPr>
          <w:rFonts w:cs="Arial"/>
          <w:sz w:val="24"/>
          <w:szCs w:val="24"/>
        </w:rPr>
        <w:t xml:space="preserve">be able to provide an </w:t>
      </w:r>
      <w:r w:rsidR="00B94A03" w:rsidRPr="00C143F7">
        <w:rPr>
          <w:rFonts w:cs="Arial"/>
          <w:sz w:val="24"/>
          <w:szCs w:val="24"/>
        </w:rPr>
        <w:t>analytical lens</w:t>
      </w:r>
      <w:r w:rsidRPr="00C143F7">
        <w:rPr>
          <w:rFonts w:cs="Arial"/>
          <w:sz w:val="24"/>
          <w:szCs w:val="24"/>
        </w:rPr>
        <w:t xml:space="preserve"> through which to view classroom practice</w:t>
      </w:r>
      <w:r w:rsidR="00E04DB0" w:rsidRPr="00C143F7">
        <w:rPr>
          <w:rFonts w:cs="Arial"/>
          <w:sz w:val="24"/>
          <w:szCs w:val="24"/>
        </w:rPr>
        <w:t xml:space="preserve">? </w:t>
      </w:r>
    </w:p>
    <w:p w14:paraId="10B521C5" w14:textId="0EFA10D1" w:rsidR="002F10A7" w:rsidRDefault="002F10A7" w:rsidP="002F10A7">
      <w:pPr>
        <w:pStyle w:val="Heading1"/>
        <w:rPr>
          <w:rFonts w:ascii="Arial" w:hAnsi="Arial" w:cs="Arial"/>
          <w:b/>
          <w:sz w:val="28"/>
          <w:szCs w:val="28"/>
        </w:rPr>
      </w:pPr>
      <w:r w:rsidRPr="00DF40F4">
        <w:rPr>
          <w:rFonts w:ascii="Arial" w:hAnsi="Arial" w:cs="Arial"/>
          <w:b/>
          <w:sz w:val="28"/>
          <w:szCs w:val="28"/>
        </w:rPr>
        <w:t>Method</w:t>
      </w:r>
      <w:r w:rsidR="00E472C1">
        <w:rPr>
          <w:rFonts w:ascii="Arial" w:hAnsi="Arial" w:cs="Arial"/>
          <w:b/>
          <w:sz w:val="28"/>
          <w:szCs w:val="28"/>
        </w:rPr>
        <w:t>ology</w:t>
      </w:r>
      <w:r w:rsidR="00F500CA">
        <w:rPr>
          <w:rFonts w:ascii="Arial" w:hAnsi="Arial" w:cs="Arial"/>
          <w:b/>
          <w:sz w:val="28"/>
          <w:szCs w:val="28"/>
        </w:rPr>
        <w:t xml:space="preserve"> and theoretical approach</w:t>
      </w:r>
    </w:p>
    <w:p w14:paraId="44ABEA87" w14:textId="6BB6DAC4" w:rsidR="00E472C1" w:rsidRPr="00157C0C" w:rsidRDefault="005D66F8" w:rsidP="00D3322C">
      <w:pPr>
        <w:rPr>
          <w:rFonts w:cs="Arial"/>
          <w:sz w:val="24"/>
          <w:szCs w:val="24"/>
        </w:rPr>
      </w:pPr>
      <w:r w:rsidRPr="00066FD2">
        <w:rPr>
          <w:rFonts w:cs="Arial"/>
          <w:sz w:val="24"/>
          <w:szCs w:val="24"/>
        </w:rPr>
        <w:t>T</w:t>
      </w:r>
      <w:r w:rsidR="00651E04" w:rsidRPr="00066FD2">
        <w:rPr>
          <w:rFonts w:cs="Arial"/>
          <w:sz w:val="24"/>
          <w:szCs w:val="24"/>
        </w:rPr>
        <w:t>o answer these questions, a</w:t>
      </w:r>
      <w:r w:rsidR="008E33D3" w:rsidRPr="00066FD2">
        <w:rPr>
          <w:rFonts w:cs="Arial"/>
          <w:sz w:val="24"/>
          <w:szCs w:val="24"/>
        </w:rPr>
        <w:t xml:space="preserve"> case study design has been deployed focusing on the single instance of the lesson taught by the beginning teacher. </w:t>
      </w:r>
      <w:r w:rsidR="00E472C1">
        <w:rPr>
          <w:rFonts w:cs="Arial"/>
          <w:sz w:val="24"/>
          <w:szCs w:val="24"/>
        </w:rPr>
        <w:t xml:space="preserve">This lesson was </w:t>
      </w:r>
      <w:r w:rsidR="00E472C1" w:rsidRPr="00157C0C">
        <w:rPr>
          <w:rFonts w:cs="Arial"/>
          <w:sz w:val="24"/>
          <w:szCs w:val="24"/>
        </w:rPr>
        <w:t xml:space="preserve">chosen </w:t>
      </w:r>
      <w:r w:rsidR="001C66E3" w:rsidRPr="00157C0C">
        <w:rPr>
          <w:rFonts w:cs="Arial"/>
          <w:sz w:val="24"/>
          <w:szCs w:val="24"/>
        </w:rPr>
        <w:t>because the</w:t>
      </w:r>
      <w:r w:rsidR="001C66E3" w:rsidRPr="00157C0C">
        <w:rPr>
          <w:sz w:val="24"/>
          <w:szCs w:val="24"/>
        </w:rPr>
        <w:t xml:space="preserve"> U</w:t>
      </w:r>
      <w:r w:rsidR="00286538" w:rsidRPr="00157C0C">
        <w:rPr>
          <w:sz w:val="24"/>
          <w:szCs w:val="24"/>
        </w:rPr>
        <w:t xml:space="preserve">niversity Based Tutor (UBT) </w:t>
      </w:r>
      <w:r w:rsidR="001C66E3" w:rsidRPr="00157C0C">
        <w:rPr>
          <w:sz w:val="24"/>
          <w:szCs w:val="24"/>
        </w:rPr>
        <w:t>was observing in English lessons across many schools, and finding c</w:t>
      </w:r>
      <w:r w:rsidR="00891462" w:rsidRPr="00157C0C">
        <w:rPr>
          <w:sz w:val="24"/>
          <w:szCs w:val="24"/>
        </w:rPr>
        <w:t>ommon</w:t>
      </w:r>
      <w:r w:rsidR="001C66E3" w:rsidRPr="00157C0C">
        <w:rPr>
          <w:sz w:val="24"/>
          <w:szCs w:val="24"/>
        </w:rPr>
        <w:t xml:space="preserve"> features that were reflective at subject level of a pervasive surveillance culture. This particular lesson was representative of that wider context precisely because </w:t>
      </w:r>
      <w:r w:rsidR="00F031B8" w:rsidRPr="00F031B8">
        <w:rPr>
          <w:sz w:val="24"/>
          <w:szCs w:val="24"/>
        </w:rPr>
        <w:t xml:space="preserve">the beginning teacher was teaching </w:t>
      </w:r>
      <w:r w:rsidR="00F031B8" w:rsidRPr="00F031B8">
        <w:rPr>
          <w:i/>
          <w:sz w:val="24"/>
          <w:szCs w:val="24"/>
        </w:rPr>
        <w:t>1984</w:t>
      </w:r>
      <w:r w:rsidR="00F031B8" w:rsidRPr="00F031B8">
        <w:rPr>
          <w:sz w:val="24"/>
          <w:szCs w:val="24"/>
        </w:rPr>
        <w:t>, a novel which has</w:t>
      </w:r>
      <w:r w:rsidR="001C66E3" w:rsidRPr="00157C0C">
        <w:rPr>
          <w:sz w:val="24"/>
          <w:szCs w:val="24"/>
        </w:rPr>
        <w:t xml:space="preserve"> which has resonances in both its content and language with policies and processes that pertain to the accountability of schools, particularly in the core curriculum subject of English. </w:t>
      </w:r>
    </w:p>
    <w:p w14:paraId="3E66F895" w14:textId="4588844F" w:rsidR="00E472C1" w:rsidRDefault="00186A6E" w:rsidP="00D3322C">
      <w:pPr>
        <w:rPr>
          <w:sz w:val="24"/>
          <w:szCs w:val="24"/>
        </w:rPr>
      </w:pPr>
      <w:r>
        <w:rPr>
          <w:rFonts w:cs="Arial"/>
          <w:sz w:val="24"/>
          <w:szCs w:val="24"/>
        </w:rPr>
        <w:t xml:space="preserve">The methodological approach </w:t>
      </w:r>
      <w:r w:rsidR="00E472C1">
        <w:rPr>
          <w:rFonts w:cs="Arial"/>
          <w:sz w:val="24"/>
          <w:szCs w:val="24"/>
        </w:rPr>
        <w:t>aims to</w:t>
      </w:r>
      <w:r w:rsidR="007B071E" w:rsidRPr="00066FD2">
        <w:rPr>
          <w:sz w:val="24"/>
          <w:szCs w:val="24"/>
        </w:rPr>
        <w:t xml:space="preserve"> produce</w:t>
      </w:r>
      <w:r w:rsidR="00E472C1">
        <w:rPr>
          <w:sz w:val="24"/>
          <w:szCs w:val="24"/>
        </w:rPr>
        <w:t xml:space="preserve"> a</w:t>
      </w:r>
      <w:r w:rsidR="007B071E" w:rsidRPr="00066FD2">
        <w:rPr>
          <w:sz w:val="24"/>
          <w:szCs w:val="24"/>
        </w:rPr>
        <w:t xml:space="preserve"> rich, complex </w:t>
      </w:r>
      <w:r w:rsidR="00066FD2">
        <w:rPr>
          <w:sz w:val="24"/>
          <w:szCs w:val="24"/>
        </w:rPr>
        <w:t xml:space="preserve">and </w:t>
      </w:r>
      <w:r w:rsidR="007B071E" w:rsidRPr="00066FD2">
        <w:rPr>
          <w:sz w:val="24"/>
          <w:szCs w:val="24"/>
        </w:rPr>
        <w:t>nuanced picture of</w:t>
      </w:r>
      <w:r w:rsidR="00E472C1">
        <w:rPr>
          <w:sz w:val="24"/>
          <w:szCs w:val="24"/>
        </w:rPr>
        <w:t xml:space="preserve"> a</w:t>
      </w:r>
      <w:r w:rsidR="007B071E" w:rsidRPr="00066FD2">
        <w:rPr>
          <w:sz w:val="24"/>
          <w:szCs w:val="24"/>
        </w:rPr>
        <w:t xml:space="preserve"> </w:t>
      </w:r>
      <w:r w:rsidR="00C34616" w:rsidRPr="00066FD2">
        <w:rPr>
          <w:sz w:val="24"/>
          <w:szCs w:val="24"/>
        </w:rPr>
        <w:t>particular situation</w:t>
      </w:r>
      <w:r w:rsidR="00E472C1">
        <w:rPr>
          <w:sz w:val="24"/>
          <w:szCs w:val="24"/>
        </w:rPr>
        <w:t xml:space="preserve"> in </w:t>
      </w:r>
      <w:r w:rsidR="00891462">
        <w:rPr>
          <w:sz w:val="24"/>
          <w:szCs w:val="24"/>
        </w:rPr>
        <w:t>a similar way to</w:t>
      </w:r>
      <w:r w:rsidR="00E472C1">
        <w:rPr>
          <w:sz w:val="24"/>
          <w:szCs w:val="24"/>
        </w:rPr>
        <w:t xml:space="preserve"> that </w:t>
      </w:r>
      <w:r w:rsidR="00891462">
        <w:rPr>
          <w:sz w:val="24"/>
          <w:szCs w:val="24"/>
        </w:rPr>
        <w:t>achieved by Orwell</w:t>
      </w:r>
      <w:r w:rsidR="007B071E" w:rsidRPr="00066FD2">
        <w:rPr>
          <w:sz w:val="24"/>
          <w:szCs w:val="24"/>
        </w:rPr>
        <w:t xml:space="preserve"> in </w:t>
      </w:r>
      <w:r w:rsidR="00350A44" w:rsidRPr="00066FD2">
        <w:rPr>
          <w:sz w:val="24"/>
          <w:szCs w:val="24"/>
        </w:rPr>
        <w:t xml:space="preserve">both </w:t>
      </w:r>
      <w:r w:rsidR="007B071E" w:rsidRPr="00066FD2">
        <w:rPr>
          <w:sz w:val="24"/>
          <w:szCs w:val="24"/>
        </w:rPr>
        <w:t>his non-fiction and fiction</w:t>
      </w:r>
      <w:r w:rsidR="00350A44" w:rsidRPr="00066FD2">
        <w:rPr>
          <w:sz w:val="24"/>
          <w:szCs w:val="24"/>
        </w:rPr>
        <w:t xml:space="preserve"> writing</w:t>
      </w:r>
      <w:r w:rsidR="00E472C1">
        <w:rPr>
          <w:sz w:val="24"/>
          <w:szCs w:val="24"/>
        </w:rPr>
        <w:t xml:space="preserve">. Just as Orwell shows how characters are shaped by sociological </w:t>
      </w:r>
      <w:r w:rsidR="00891462">
        <w:rPr>
          <w:sz w:val="24"/>
          <w:szCs w:val="24"/>
        </w:rPr>
        <w:t>and historical contexts</w:t>
      </w:r>
      <w:r w:rsidR="00E472C1">
        <w:rPr>
          <w:sz w:val="24"/>
          <w:szCs w:val="24"/>
        </w:rPr>
        <w:t xml:space="preserve">, </w:t>
      </w:r>
      <w:r w:rsidR="00066FD2">
        <w:rPr>
          <w:sz w:val="24"/>
          <w:szCs w:val="24"/>
        </w:rPr>
        <w:t xml:space="preserve">the aim of this article is </w:t>
      </w:r>
      <w:r w:rsidR="00B05114" w:rsidRPr="00066FD2">
        <w:rPr>
          <w:sz w:val="24"/>
          <w:szCs w:val="24"/>
        </w:rPr>
        <w:t xml:space="preserve">to </w:t>
      </w:r>
      <w:r w:rsidR="00383849" w:rsidRPr="00066FD2">
        <w:rPr>
          <w:sz w:val="24"/>
          <w:szCs w:val="24"/>
        </w:rPr>
        <w:t xml:space="preserve">explore </w:t>
      </w:r>
      <w:r w:rsidR="00E472C1">
        <w:rPr>
          <w:sz w:val="24"/>
          <w:szCs w:val="24"/>
        </w:rPr>
        <w:t>a range of</w:t>
      </w:r>
      <w:r w:rsidR="00876FC5" w:rsidRPr="00066FD2">
        <w:rPr>
          <w:sz w:val="24"/>
          <w:szCs w:val="24"/>
        </w:rPr>
        <w:t xml:space="preserve"> factors</w:t>
      </w:r>
      <w:r w:rsidR="00383849" w:rsidRPr="00066FD2">
        <w:rPr>
          <w:sz w:val="24"/>
          <w:szCs w:val="24"/>
        </w:rPr>
        <w:t xml:space="preserve"> </w:t>
      </w:r>
      <w:r w:rsidR="00E472C1">
        <w:rPr>
          <w:sz w:val="24"/>
          <w:szCs w:val="24"/>
        </w:rPr>
        <w:t>that contribute to</w:t>
      </w:r>
      <w:r w:rsidR="00132778" w:rsidRPr="00066FD2">
        <w:rPr>
          <w:sz w:val="24"/>
          <w:szCs w:val="24"/>
        </w:rPr>
        <w:t xml:space="preserve"> </w:t>
      </w:r>
      <w:r w:rsidR="00C34616" w:rsidRPr="00066FD2">
        <w:rPr>
          <w:sz w:val="24"/>
          <w:szCs w:val="24"/>
        </w:rPr>
        <w:t>the</w:t>
      </w:r>
      <w:r w:rsidR="00D57CA6" w:rsidRPr="00066FD2">
        <w:rPr>
          <w:sz w:val="24"/>
          <w:szCs w:val="24"/>
        </w:rPr>
        <w:t xml:space="preserve"> case study</w:t>
      </w:r>
      <w:r w:rsidR="00E472C1">
        <w:rPr>
          <w:sz w:val="24"/>
          <w:szCs w:val="24"/>
        </w:rPr>
        <w:t xml:space="preserve"> of a</w:t>
      </w:r>
      <w:r w:rsidR="00EE2808">
        <w:rPr>
          <w:sz w:val="24"/>
          <w:szCs w:val="24"/>
        </w:rPr>
        <w:t xml:space="preserve"> teacher-educator observing a</w:t>
      </w:r>
      <w:r w:rsidR="00E472C1">
        <w:rPr>
          <w:sz w:val="24"/>
          <w:szCs w:val="24"/>
        </w:rPr>
        <w:t xml:space="preserve"> beginning teacher </w:t>
      </w:r>
      <w:r w:rsidR="00157C0C">
        <w:rPr>
          <w:sz w:val="24"/>
          <w:szCs w:val="24"/>
        </w:rPr>
        <w:t xml:space="preserve">who is </w:t>
      </w:r>
      <w:r w:rsidR="00E472C1">
        <w:rPr>
          <w:sz w:val="24"/>
          <w:szCs w:val="24"/>
        </w:rPr>
        <w:t xml:space="preserve">teaching </w:t>
      </w:r>
      <w:r w:rsidR="00EE2808" w:rsidRPr="00157C0C">
        <w:rPr>
          <w:i/>
          <w:sz w:val="24"/>
          <w:szCs w:val="24"/>
        </w:rPr>
        <w:t>1984</w:t>
      </w:r>
      <w:r w:rsidR="00EE2808">
        <w:rPr>
          <w:sz w:val="24"/>
          <w:szCs w:val="24"/>
        </w:rPr>
        <w:t xml:space="preserve"> for the first time </w:t>
      </w:r>
      <w:r w:rsidR="00157C0C">
        <w:rPr>
          <w:sz w:val="24"/>
          <w:szCs w:val="24"/>
        </w:rPr>
        <w:t>during</w:t>
      </w:r>
      <w:r w:rsidR="00EE2808">
        <w:rPr>
          <w:sz w:val="24"/>
          <w:szCs w:val="24"/>
        </w:rPr>
        <w:t xml:space="preserve"> </w:t>
      </w:r>
      <w:r w:rsidR="00E472C1">
        <w:rPr>
          <w:sz w:val="24"/>
          <w:szCs w:val="24"/>
        </w:rPr>
        <w:t>a one hour-long lesson in the autumn term to an examination class of fifteen-year-olds</w:t>
      </w:r>
      <w:r w:rsidR="00D57CA6" w:rsidRPr="00066FD2">
        <w:rPr>
          <w:sz w:val="24"/>
          <w:szCs w:val="24"/>
        </w:rPr>
        <w:t>.</w:t>
      </w:r>
      <w:r>
        <w:rPr>
          <w:sz w:val="24"/>
          <w:szCs w:val="24"/>
        </w:rPr>
        <w:t xml:space="preserve"> </w:t>
      </w:r>
      <w:r w:rsidR="000D26F6">
        <w:rPr>
          <w:sz w:val="24"/>
          <w:szCs w:val="24"/>
        </w:rPr>
        <w:t xml:space="preserve">The </w:t>
      </w:r>
      <w:r w:rsidR="00891462">
        <w:rPr>
          <w:sz w:val="24"/>
          <w:szCs w:val="24"/>
        </w:rPr>
        <w:t>UBT</w:t>
      </w:r>
      <w:r w:rsidR="000D26F6">
        <w:rPr>
          <w:sz w:val="24"/>
          <w:szCs w:val="24"/>
        </w:rPr>
        <w:t xml:space="preserve"> at the time was tasked with</w:t>
      </w:r>
      <w:r w:rsidR="00891462">
        <w:rPr>
          <w:sz w:val="24"/>
          <w:szCs w:val="24"/>
        </w:rPr>
        <w:t xml:space="preserve"> both</w:t>
      </w:r>
      <w:r w:rsidR="000D26F6">
        <w:rPr>
          <w:sz w:val="24"/>
          <w:szCs w:val="24"/>
        </w:rPr>
        <w:t xml:space="preserve"> supporting the beginning teacher in her practice</w:t>
      </w:r>
      <w:r w:rsidR="00157C0C" w:rsidRPr="00157C0C">
        <w:rPr>
          <w:sz w:val="24"/>
          <w:szCs w:val="24"/>
        </w:rPr>
        <w:t xml:space="preserve"> </w:t>
      </w:r>
      <w:r w:rsidR="00157C0C">
        <w:rPr>
          <w:sz w:val="24"/>
          <w:szCs w:val="24"/>
        </w:rPr>
        <w:t>and evaluating the lesson</w:t>
      </w:r>
      <w:r w:rsidR="000D26F6">
        <w:rPr>
          <w:sz w:val="24"/>
          <w:szCs w:val="24"/>
        </w:rPr>
        <w:t xml:space="preserve">, but then went on to use the data, with all permissions granted, as </w:t>
      </w:r>
      <w:r w:rsidR="00891462">
        <w:rPr>
          <w:sz w:val="24"/>
          <w:szCs w:val="24"/>
        </w:rPr>
        <w:t xml:space="preserve">the </w:t>
      </w:r>
      <w:r w:rsidR="000D26F6">
        <w:rPr>
          <w:sz w:val="24"/>
          <w:szCs w:val="24"/>
        </w:rPr>
        <w:t>research material explored in this article.</w:t>
      </w:r>
    </w:p>
    <w:p w14:paraId="45AEEE3D" w14:textId="2DAD47C4" w:rsidR="00885342" w:rsidRPr="00B057B5" w:rsidRDefault="00885342" w:rsidP="00885342">
      <w:pPr>
        <w:rPr>
          <w:rFonts w:cs="Arial"/>
          <w:sz w:val="24"/>
          <w:szCs w:val="24"/>
        </w:rPr>
      </w:pPr>
      <w:r w:rsidRPr="00B057B5">
        <w:rPr>
          <w:rFonts w:cs="Arial"/>
          <w:sz w:val="24"/>
          <w:szCs w:val="24"/>
        </w:rPr>
        <w:t>In this account, there are a range of texts, both formal and informal, that are considered. These are:</w:t>
      </w:r>
    </w:p>
    <w:p w14:paraId="62F66ED4" w14:textId="77777777" w:rsidR="00885342" w:rsidRPr="00B057B5" w:rsidRDefault="00885342" w:rsidP="00B057B5">
      <w:pPr>
        <w:pStyle w:val="ListParagraph"/>
        <w:numPr>
          <w:ilvl w:val="0"/>
          <w:numId w:val="8"/>
        </w:numPr>
        <w:spacing w:after="200"/>
        <w:rPr>
          <w:rFonts w:cs="Arial"/>
          <w:sz w:val="24"/>
          <w:szCs w:val="24"/>
        </w:rPr>
      </w:pPr>
      <w:r w:rsidRPr="00B057B5">
        <w:rPr>
          <w:rFonts w:cs="Arial"/>
          <w:sz w:val="24"/>
          <w:szCs w:val="24"/>
        </w:rPr>
        <w:t>The novel, a formal text in that Orwell is studied as one of the leading English writers of the 20</w:t>
      </w:r>
      <w:r w:rsidRPr="00B057B5">
        <w:rPr>
          <w:rFonts w:cs="Arial"/>
          <w:sz w:val="24"/>
          <w:szCs w:val="24"/>
          <w:vertAlign w:val="superscript"/>
        </w:rPr>
        <w:t>th</w:t>
      </w:r>
      <w:r w:rsidRPr="00B057B5">
        <w:rPr>
          <w:rFonts w:cs="Arial"/>
          <w:sz w:val="24"/>
          <w:szCs w:val="24"/>
        </w:rPr>
        <w:t xml:space="preserve"> century according to a (hardly uncontentious) canon of ‘great’ literature.</w:t>
      </w:r>
    </w:p>
    <w:p w14:paraId="23069E99" w14:textId="77777777" w:rsidR="00885342" w:rsidRPr="00B057B5" w:rsidRDefault="00885342" w:rsidP="00B057B5">
      <w:pPr>
        <w:pStyle w:val="ListParagraph"/>
        <w:numPr>
          <w:ilvl w:val="0"/>
          <w:numId w:val="8"/>
        </w:numPr>
        <w:spacing w:after="200"/>
        <w:rPr>
          <w:rFonts w:cs="Arial"/>
          <w:sz w:val="24"/>
          <w:szCs w:val="24"/>
        </w:rPr>
      </w:pPr>
      <w:r w:rsidRPr="00B057B5">
        <w:rPr>
          <w:rFonts w:cs="Arial"/>
          <w:sz w:val="24"/>
          <w:szCs w:val="24"/>
        </w:rPr>
        <w:lastRenderedPageBreak/>
        <w:t xml:space="preserve">The PowerPoint presentation from the beginning teacher’s lesson that mediates the novel for the students and which has several audiences: the learners; the class teacher and mentor in the English Department of the practicum school; the </w:t>
      </w:r>
      <w:r w:rsidR="00CE24E6">
        <w:rPr>
          <w:rFonts w:cs="Arial"/>
          <w:sz w:val="24"/>
          <w:szCs w:val="24"/>
        </w:rPr>
        <w:t>UBT</w:t>
      </w:r>
      <w:r w:rsidRPr="00B057B5">
        <w:rPr>
          <w:rFonts w:cs="Arial"/>
          <w:sz w:val="24"/>
          <w:szCs w:val="24"/>
        </w:rPr>
        <w:t>.</w:t>
      </w:r>
    </w:p>
    <w:p w14:paraId="4FFF166B" w14:textId="5D82A38C" w:rsidR="00885342" w:rsidRPr="00B057B5" w:rsidRDefault="00885342" w:rsidP="00B057B5">
      <w:pPr>
        <w:pStyle w:val="ListParagraph"/>
        <w:numPr>
          <w:ilvl w:val="0"/>
          <w:numId w:val="8"/>
        </w:numPr>
        <w:spacing w:after="200"/>
        <w:rPr>
          <w:rFonts w:cs="Arial"/>
          <w:sz w:val="24"/>
          <w:szCs w:val="24"/>
        </w:rPr>
      </w:pPr>
      <w:r w:rsidRPr="00B057B5">
        <w:rPr>
          <w:rFonts w:cs="Arial"/>
          <w:sz w:val="24"/>
          <w:szCs w:val="24"/>
        </w:rPr>
        <w:t xml:space="preserve">The pre-produced lesson observation pro forma on which the </w:t>
      </w:r>
      <w:r w:rsidR="00891462">
        <w:rPr>
          <w:rFonts w:cs="Arial"/>
          <w:sz w:val="24"/>
          <w:szCs w:val="24"/>
        </w:rPr>
        <w:t>UBT</w:t>
      </w:r>
      <w:r w:rsidRPr="00B057B5">
        <w:rPr>
          <w:rFonts w:cs="Arial"/>
          <w:sz w:val="24"/>
          <w:szCs w:val="24"/>
        </w:rPr>
        <w:t xml:space="preserve"> records an account of the beginning teacher’s progress and which references another formal document, the national Teachers’ Standards.</w:t>
      </w:r>
    </w:p>
    <w:p w14:paraId="080BE19D" w14:textId="35C715D8" w:rsidR="00885342" w:rsidRPr="00B057B5" w:rsidRDefault="00885342" w:rsidP="00B057B5">
      <w:pPr>
        <w:pStyle w:val="ListParagraph"/>
        <w:numPr>
          <w:ilvl w:val="0"/>
          <w:numId w:val="8"/>
        </w:numPr>
        <w:spacing w:after="200"/>
        <w:rPr>
          <w:rFonts w:cs="Arial"/>
          <w:sz w:val="24"/>
          <w:szCs w:val="24"/>
        </w:rPr>
      </w:pPr>
      <w:r w:rsidRPr="00B057B5">
        <w:rPr>
          <w:rFonts w:cs="Arial"/>
          <w:sz w:val="24"/>
          <w:szCs w:val="24"/>
        </w:rPr>
        <w:t xml:space="preserve">The informal conversation between the </w:t>
      </w:r>
      <w:r w:rsidR="00891462">
        <w:rPr>
          <w:rFonts w:cs="Arial"/>
          <w:sz w:val="24"/>
          <w:szCs w:val="24"/>
        </w:rPr>
        <w:t>UBT</w:t>
      </w:r>
      <w:r w:rsidRPr="00B057B5">
        <w:rPr>
          <w:rFonts w:cs="Arial"/>
          <w:sz w:val="24"/>
          <w:szCs w:val="24"/>
        </w:rPr>
        <w:t xml:space="preserve"> and the beginning teacher as part of the tutorial following the observed lesson, and of which the tutor made retrospective notes for research purposes.</w:t>
      </w:r>
    </w:p>
    <w:p w14:paraId="4ADAF63D" w14:textId="24CAD3E6" w:rsidR="00885342" w:rsidRPr="00B057B5" w:rsidRDefault="00885342" w:rsidP="00B057B5">
      <w:pPr>
        <w:pStyle w:val="ListParagraph"/>
        <w:numPr>
          <w:ilvl w:val="0"/>
          <w:numId w:val="8"/>
        </w:numPr>
        <w:spacing w:after="200"/>
        <w:rPr>
          <w:rFonts w:cs="Arial"/>
          <w:sz w:val="24"/>
          <w:szCs w:val="24"/>
        </w:rPr>
      </w:pPr>
      <w:r w:rsidRPr="00B057B5">
        <w:rPr>
          <w:rFonts w:cs="Arial"/>
          <w:sz w:val="24"/>
          <w:szCs w:val="24"/>
        </w:rPr>
        <w:t xml:space="preserve">The </w:t>
      </w:r>
      <w:r w:rsidR="00891462">
        <w:rPr>
          <w:rFonts w:cs="Arial"/>
          <w:sz w:val="24"/>
          <w:szCs w:val="24"/>
        </w:rPr>
        <w:t>UBT’s</w:t>
      </w:r>
      <w:r w:rsidRPr="00B057B5">
        <w:rPr>
          <w:rFonts w:cs="Arial"/>
          <w:sz w:val="24"/>
          <w:szCs w:val="24"/>
        </w:rPr>
        <w:t xml:space="preserve"> on-going discussions with his more experienced </w:t>
      </w:r>
      <w:r w:rsidR="00CE24E6">
        <w:rPr>
          <w:rFonts w:cs="Arial"/>
          <w:sz w:val="24"/>
          <w:szCs w:val="24"/>
        </w:rPr>
        <w:t>initial teacher education</w:t>
      </w:r>
      <w:r w:rsidRPr="00B057B5">
        <w:rPr>
          <w:rFonts w:cs="Arial"/>
          <w:sz w:val="24"/>
          <w:szCs w:val="24"/>
        </w:rPr>
        <w:t xml:space="preserve"> colleague as part of professional development in his new role, </w:t>
      </w:r>
      <w:r w:rsidR="00F570AF" w:rsidRPr="00B057B5">
        <w:rPr>
          <w:sz w:val="24"/>
          <w:szCs w:val="24"/>
        </w:rPr>
        <w:t>which in essence form the discussion in this article.</w:t>
      </w:r>
    </w:p>
    <w:p w14:paraId="4D255076" w14:textId="532BB58C" w:rsidR="00885342" w:rsidRPr="00B057B5" w:rsidRDefault="00885342" w:rsidP="00885342">
      <w:r w:rsidRPr="00B057B5">
        <w:rPr>
          <w:rFonts w:cs="Arial"/>
          <w:sz w:val="24"/>
          <w:szCs w:val="24"/>
        </w:rPr>
        <w:t>It is from the interactions between these texts that a picture emerges of literature study as enacted in the contemporary English classroom.</w:t>
      </w:r>
      <w:r w:rsidR="00B8191D" w:rsidRPr="00B057B5">
        <w:rPr>
          <w:rFonts w:cs="Arial"/>
          <w:sz w:val="24"/>
          <w:szCs w:val="24"/>
        </w:rPr>
        <w:t xml:space="preserve"> The complexity of this case has been addressed by employing direct observation</w:t>
      </w:r>
      <w:r w:rsidR="00891462">
        <w:rPr>
          <w:rFonts w:cs="Arial"/>
          <w:sz w:val="24"/>
          <w:szCs w:val="24"/>
        </w:rPr>
        <w:t>,</w:t>
      </w:r>
      <w:r w:rsidR="00B8191D" w:rsidRPr="00B057B5">
        <w:rPr>
          <w:rFonts w:cs="Arial"/>
          <w:sz w:val="24"/>
          <w:szCs w:val="24"/>
        </w:rPr>
        <w:t xml:space="preserve"> records of conversations</w:t>
      </w:r>
      <w:r w:rsidR="00891462">
        <w:rPr>
          <w:rFonts w:cs="Arial"/>
          <w:sz w:val="24"/>
          <w:szCs w:val="24"/>
        </w:rPr>
        <w:t>,</w:t>
      </w:r>
      <w:r w:rsidR="00B8191D" w:rsidRPr="00B057B5">
        <w:rPr>
          <w:rFonts w:cs="Arial"/>
          <w:sz w:val="24"/>
          <w:szCs w:val="24"/>
        </w:rPr>
        <w:t xml:space="preserve"> and a study of the texts described </w:t>
      </w:r>
      <w:r w:rsidR="00181AEF" w:rsidRPr="00B057B5">
        <w:rPr>
          <w:rFonts w:cs="Arial"/>
          <w:sz w:val="24"/>
          <w:szCs w:val="24"/>
        </w:rPr>
        <w:t>above</w:t>
      </w:r>
      <w:r w:rsidR="00B8191D" w:rsidRPr="00B057B5">
        <w:rPr>
          <w:rFonts w:cs="Arial"/>
          <w:sz w:val="24"/>
          <w:szCs w:val="24"/>
        </w:rPr>
        <w:t>. Because it is not the purpose of case study to make generalisations beyond the specific case, the emphasis is on particularity and ‘getting a rich picture and gaining analytical insights from it’</w:t>
      </w:r>
      <w:r w:rsidR="00D751EE">
        <w:rPr>
          <w:rFonts w:cs="Arial"/>
          <w:sz w:val="24"/>
          <w:szCs w:val="24"/>
        </w:rPr>
        <w:t xml:space="preserve"> </w:t>
      </w:r>
      <w:r w:rsidR="00D751EE" w:rsidRPr="008F72A2">
        <w:rPr>
          <w:rFonts w:cs="Arial"/>
          <w:sz w:val="24"/>
          <w:szCs w:val="24"/>
        </w:rPr>
        <w:t>(Thomas, 2016, p. 23)</w:t>
      </w:r>
      <w:r w:rsidR="00D751EE">
        <w:rPr>
          <w:rFonts w:cs="Arial"/>
          <w:noProof/>
          <w:sz w:val="24"/>
          <w:szCs w:val="24"/>
        </w:rPr>
        <w:t xml:space="preserve"> </w:t>
      </w:r>
      <w:r w:rsidR="00B8191D" w:rsidRPr="00B057B5">
        <w:rPr>
          <w:rFonts w:cs="Arial"/>
          <w:sz w:val="24"/>
          <w:szCs w:val="24"/>
        </w:rPr>
        <w:t xml:space="preserve">whilst acknowledging that a case may be relatable in situations of similarity </w:t>
      </w:r>
      <w:r w:rsidR="00D751EE" w:rsidRPr="008F72A2">
        <w:rPr>
          <w:rFonts w:cs="Arial"/>
          <w:noProof/>
          <w:sz w:val="24"/>
          <w:szCs w:val="24"/>
        </w:rPr>
        <w:t>(Bassey, 1981)</w:t>
      </w:r>
      <w:r w:rsidR="00B8191D" w:rsidRPr="008F72A2">
        <w:rPr>
          <w:rFonts w:cs="Arial"/>
          <w:sz w:val="24"/>
          <w:szCs w:val="24"/>
        </w:rPr>
        <w:t>.</w:t>
      </w:r>
      <w:r w:rsidR="00B8191D" w:rsidRPr="00B057B5">
        <w:rPr>
          <w:rFonts w:cs="Arial"/>
          <w:sz w:val="24"/>
          <w:szCs w:val="24"/>
        </w:rPr>
        <w:t xml:space="preserve"> Denscombe’s </w:t>
      </w:r>
      <w:r w:rsidR="00D751EE" w:rsidRPr="008F72A2">
        <w:rPr>
          <w:rFonts w:cs="Arial"/>
          <w:noProof/>
          <w:sz w:val="24"/>
          <w:szCs w:val="24"/>
        </w:rPr>
        <w:t>(2014)</w:t>
      </w:r>
      <w:r w:rsidR="00B8191D" w:rsidRPr="00B057B5">
        <w:rPr>
          <w:rFonts w:cs="Arial"/>
          <w:sz w:val="24"/>
          <w:szCs w:val="24"/>
        </w:rPr>
        <w:t xml:space="preserve"> view that every case has unique features but may still act as one of a type, ‘a single example of a broader class of things’ </w:t>
      </w:r>
      <w:sdt>
        <w:sdtPr>
          <w:rPr>
            <w:rFonts w:cs="Arial"/>
            <w:sz w:val="24"/>
            <w:szCs w:val="24"/>
          </w:rPr>
          <w:id w:val="-446316718"/>
          <w:citation/>
        </w:sdtPr>
        <w:sdtEndPr/>
        <w:sdtContent>
          <w:r w:rsidR="00B8191D" w:rsidRPr="00B057B5">
            <w:rPr>
              <w:rFonts w:cs="Arial"/>
              <w:sz w:val="24"/>
              <w:szCs w:val="24"/>
            </w:rPr>
            <w:fldChar w:fldCharType="begin"/>
          </w:r>
          <w:r w:rsidR="00B8191D" w:rsidRPr="00B057B5">
            <w:rPr>
              <w:rFonts w:cs="Arial"/>
              <w:sz w:val="24"/>
              <w:szCs w:val="24"/>
            </w:rPr>
            <w:instrText xml:space="preserve">CITATION Den14 \p 84 \n  \y  \t  \l 2057 </w:instrText>
          </w:r>
          <w:r w:rsidR="00B8191D" w:rsidRPr="00B057B5">
            <w:rPr>
              <w:rFonts w:cs="Arial"/>
              <w:sz w:val="24"/>
              <w:szCs w:val="24"/>
            </w:rPr>
            <w:fldChar w:fldCharType="separate"/>
          </w:r>
          <w:r w:rsidR="00F721D4" w:rsidRPr="00F721D4">
            <w:rPr>
              <w:rFonts w:cs="Arial"/>
              <w:noProof/>
              <w:sz w:val="24"/>
              <w:szCs w:val="24"/>
            </w:rPr>
            <w:t>(p. 84)</w:t>
          </w:r>
          <w:r w:rsidR="00B8191D" w:rsidRPr="00B057B5">
            <w:rPr>
              <w:rFonts w:cs="Arial"/>
              <w:sz w:val="24"/>
              <w:szCs w:val="24"/>
            </w:rPr>
            <w:fldChar w:fldCharType="end"/>
          </w:r>
        </w:sdtContent>
      </w:sdt>
      <w:r w:rsidR="00B8191D" w:rsidRPr="00B057B5">
        <w:rPr>
          <w:rFonts w:cs="Arial"/>
          <w:sz w:val="24"/>
          <w:szCs w:val="24"/>
        </w:rPr>
        <w:t xml:space="preserve"> has been taken as a model.</w:t>
      </w:r>
    </w:p>
    <w:p w14:paraId="2B8C9197" w14:textId="050EF19E" w:rsidR="002F10A7" w:rsidRDefault="000A5F00" w:rsidP="002F10A7">
      <w:pPr>
        <w:rPr>
          <w:rFonts w:cs="Arial"/>
          <w:sz w:val="24"/>
          <w:szCs w:val="24"/>
        </w:rPr>
      </w:pPr>
      <w:r w:rsidRPr="00B057B5">
        <w:rPr>
          <w:rFonts w:cs="Arial"/>
          <w:sz w:val="24"/>
          <w:szCs w:val="24"/>
        </w:rPr>
        <w:t>As the boundaries between a case and its context of occurrence are not distinct, t</w:t>
      </w:r>
      <w:r w:rsidR="002F10A7" w:rsidRPr="00B057B5">
        <w:rPr>
          <w:rFonts w:cs="Arial"/>
          <w:sz w:val="24"/>
          <w:szCs w:val="24"/>
        </w:rPr>
        <w:t>here is also a degree of relatability in terms of the larger political landscape</w:t>
      </w:r>
      <w:r w:rsidR="00DF40F4" w:rsidRPr="00B057B5">
        <w:rPr>
          <w:rFonts w:cs="Arial"/>
          <w:sz w:val="24"/>
          <w:szCs w:val="24"/>
        </w:rPr>
        <w:t xml:space="preserve"> </w:t>
      </w:r>
      <w:r w:rsidR="002F10A7" w:rsidRPr="00B057B5">
        <w:rPr>
          <w:rFonts w:cs="Arial"/>
          <w:sz w:val="24"/>
          <w:szCs w:val="24"/>
        </w:rPr>
        <w:t>in which schools operate. Thus</w:t>
      </w:r>
      <w:r w:rsidR="00DF40F4" w:rsidRPr="00B057B5">
        <w:rPr>
          <w:rFonts w:cs="Arial"/>
          <w:sz w:val="24"/>
          <w:szCs w:val="24"/>
        </w:rPr>
        <w:t>,</w:t>
      </w:r>
      <w:r w:rsidR="002F10A7" w:rsidRPr="00B057B5">
        <w:rPr>
          <w:rFonts w:cs="Arial"/>
          <w:sz w:val="24"/>
          <w:szCs w:val="24"/>
        </w:rPr>
        <w:t xml:space="preserve"> as Sahlberg </w:t>
      </w:r>
      <w:r w:rsidR="002F10A7" w:rsidRPr="008F72A2">
        <w:rPr>
          <w:rFonts w:cs="Arial"/>
          <w:sz w:val="24"/>
          <w:szCs w:val="24"/>
        </w:rPr>
        <w:t>(2012; 2015)</w:t>
      </w:r>
      <w:r w:rsidR="002F10A7" w:rsidRPr="00B057B5">
        <w:rPr>
          <w:rFonts w:cs="Arial"/>
          <w:sz w:val="24"/>
          <w:szCs w:val="24"/>
        </w:rPr>
        <w:t xml:space="preserve"> demonstrates, standardisation, a focus on core subjects (in this case English, and ‘literacy’ as part of English), test-based accountability, and managerialism have become the orthodoxy of </w:t>
      </w:r>
      <w:r w:rsidR="00D751EE">
        <w:rPr>
          <w:rFonts w:cs="Arial"/>
          <w:sz w:val="24"/>
          <w:szCs w:val="24"/>
        </w:rPr>
        <w:t xml:space="preserve">what he refers to as </w:t>
      </w:r>
      <w:r w:rsidR="002F10A7" w:rsidRPr="00B057B5">
        <w:rPr>
          <w:rFonts w:cs="Arial"/>
          <w:sz w:val="24"/>
          <w:szCs w:val="24"/>
        </w:rPr>
        <w:t xml:space="preserve">the </w:t>
      </w:r>
      <w:r w:rsidR="002F10A7" w:rsidRPr="00B057B5">
        <w:rPr>
          <w:rFonts w:cs="Arial"/>
          <w:bCs/>
          <w:iCs/>
          <w:sz w:val="24"/>
          <w:szCs w:val="24"/>
        </w:rPr>
        <w:t>global education reform movement</w:t>
      </w:r>
      <w:r w:rsidR="002F10A7" w:rsidRPr="00B057B5">
        <w:rPr>
          <w:rFonts w:cs="Arial"/>
          <w:sz w:val="24"/>
          <w:szCs w:val="24"/>
        </w:rPr>
        <w:t xml:space="preserve"> (GERM)</w:t>
      </w:r>
      <w:r w:rsidR="00D751EE">
        <w:rPr>
          <w:rFonts w:cs="Arial"/>
          <w:sz w:val="24"/>
          <w:szCs w:val="24"/>
        </w:rPr>
        <w:t>. This</w:t>
      </w:r>
      <w:r w:rsidR="002F10A7" w:rsidRPr="00B057B5">
        <w:rPr>
          <w:rFonts w:cs="Arial"/>
          <w:sz w:val="24"/>
          <w:szCs w:val="24"/>
        </w:rPr>
        <w:t xml:space="preserve"> has widely permeated educational policy and is recognisable to educationalists globally. Indeed, policy-makers exerting direct influence over schools’ literacy practices via ‘a common set of tools for engineering change’ </w:t>
      </w:r>
      <w:r w:rsidR="00613182" w:rsidRPr="008F72A2">
        <w:rPr>
          <w:rFonts w:cs="Arial"/>
          <w:noProof/>
          <w:sz w:val="24"/>
          <w:szCs w:val="24"/>
        </w:rPr>
        <w:t>(Moss, 2012, p. 105)</w:t>
      </w:r>
      <w:r w:rsidR="002F10A7" w:rsidRPr="00B057B5">
        <w:rPr>
          <w:rFonts w:cs="Arial"/>
          <w:sz w:val="24"/>
          <w:szCs w:val="24"/>
        </w:rPr>
        <w:t xml:space="preserve"> is a phenomenon found ‘in </w:t>
      </w:r>
      <w:r w:rsidR="002F10A7" w:rsidRPr="00B057B5">
        <w:rPr>
          <w:rFonts w:cs="Arial"/>
          <w:sz w:val="24"/>
          <w:szCs w:val="24"/>
        </w:rPr>
        <w:lastRenderedPageBreak/>
        <w:t xml:space="preserve">many different jurisdictions’ </w:t>
      </w:r>
      <w:r w:rsidR="00613182" w:rsidRPr="008F72A2">
        <w:rPr>
          <w:rFonts w:cs="Arial"/>
          <w:noProof/>
          <w:sz w:val="24"/>
          <w:szCs w:val="24"/>
        </w:rPr>
        <w:t>(p. 104)</w:t>
      </w:r>
      <w:r w:rsidR="002F10A7" w:rsidRPr="008F72A2">
        <w:rPr>
          <w:rFonts w:cs="Arial"/>
          <w:sz w:val="24"/>
          <w:szCs w:val="24"/>
        </w:rPr>
        <w:t>,</w:t>
      </w:r>
      <w:r w:rsidR="002F10A7" w:rsidRPr="00B057B5">
        <w:rPr>
          <w:rFonts w:cs="Arial"/>
          <w:sz w:val="24"/>
          <w:szCs w:val="24"/>
        </w:rPr>
        <w:t xml:space="preserve"> and underpins large-scale comparisons of system performance such as the OECD’s PISA programme</w:t>
      </w:r>
      <w:r w:rsidR="002F10A7" w:rsidRPr="00B057B5">
        <w:rPr>
          <w:rStyle w:val="FootnoteReference"/>
          <w:rFonts w:cs="Arial"/>
          <w:sz w:val="24"/>
          <w:szCs w:val="24"/>
        </w:rPr>
        <w:footnoteReference w:id="2"/>
      </w:r>
      <w:r w:rsidR="002F10A7" w:rsidRPr="00B057B5">
        <w:rPr>
          <w:rFonts w:cs="Arial"/>
          <w:sz w:val="24"/>
          <w:szCs w:val="24"/>
        </w:rPr>
        <w:t>.</w:t>
      </w:r>
    </w:p>
    <w:p w14:paraId="6F94E8B5" w14:textId="7A5F3E20" w:rsidR="00FE0E62" w:rsidRPr="00066FD2" w:rsidRDefault="00126051" w:rsidP="00FE0E62">
      <w:pPr>
        <w:rPr>
          <w:sz w:val="24"/>
          <w:szCs w:val="24"/>
        </w:rPr>
      </w:pPr>
      <w:r>
        <w:rPr>
          <w:sz w:val="24"/>
          <w:szCs w:val="24"/>
        </w:rPr>
        <w:t>The</w:t>
      </w:r>
      <w:r w:rsidR="00FE0E62" w:rsidRPr="00066FD2">
        <w:rPr>
          <w:sz w:val="24"/>
          <w:szCs w:val="24"/>
        </w:rPr>
        <w:t xml:space="preserve"> Orwellian lens</w:t>
      </w:r>
      <w:r>
        <w:rPr>
          <w:sz w:val="24"/>
          <w:szCs w:val="24"/>
        </w:rPr>
        <w:t xml:space="preserve"> that is applied to the data</w:t>
      </w:r>
      <w:r w:rsidR="00FE0E62" w:rsidRPr="00066FD2">
        <w:rPr>
          <w:sz w:val="24"/>
          <w:szCs w:val="24"/>
        </w:rPr>
        <w:t xml:space="preserve"> is </w:t>
      </w:r>
      <w:r>
        <w:rPr>
          <w:sz w:val="24"/>
          <w:szCs w:val="24"/>
        </w:rPr>
        <w:t>shaped</w:t>
      </w:r>
      <w:r w:rsidR="00FE0E62" w:rsidRPr="00066FD2">
        <w:rPr>
          <w:sz w:val="24"/>
          <w:szCs w:val="24"/>
        </w:rPr>
        <w:t xml:space="preserve"> by the authors’ analysis of contemporary educational culture, which does not exist as part of the apparatus of a totalitarian state</w:t>
      </w:r>
      <w:r>
        <w:rPr>
          <w:sz w:val="24"/>
          <w:szCs w:val="24"/>
        </w:rPr>
        <w:t xml:space="preserve"> but is affected by the context described above</w:t>
      </w:r>
      <w:r w:rsidR="00FE0E62" w:rsidRPr="00066FD2">
        <w:rPr>
          <w:sz w:val="24"/>
          <w:szCs w:val="24"/>
        </w:rPr>
        <w:t xml:space="preserve">. </w:t>
      </w:r>
      <w:r>
        <w:rPr>
          <w:sz w:val="24"/>
          <w:szCs w:val="24"/>
        </w:rPr>
        <w:t>T</w:t>
      </w:r>
      <w:r w:rsidR="00FE0E62" w:rsidRPr="00066FD2">
        <w:rPr>
          <w:sz w:val="24"/>
          <w:szCs w:val="24"/>
        </w:rPr>
        <w:t>h</w:t>
      </w:r>
      <w:r w:rsidR="00D751EE">
        <w:rPr>
          <w:sz w:val="24"/>
          <w:szCs w:val="24"/>
        </w:rPr>
        <w:t>u</w:t>
      </w:r>
      <w:r w:rsidR="00FE0E62" w:rsidRPr="00066FD2">
        <w:rPr>
          <w:sz w:val="24"/>
          <w:szCs w:val="24"/>
        </w:rPr>
        <w:t xml:space="preserve">s </w:t>
      </w:r>
      <w:r w:rsidR="00D751EE">
        <w:rPr>
          <w:sz w:val="24"/>
          <w:szCs w:val="24"/>
        </w:rPr>
        <w:t xml:space="preserve">this </w:t>
      </w:r>
      <w:r w:rsidR="00FE0E62" w:rsidRPr="00066FD2">
        <w:rPr>
          <w:sz w:val="24"/>
          <w:szCs w:val="24"/>
        </w:rPr>
        <w:t xml:space="preserve">paper argues that Orwell’s ideas might be appropriated to offer fresh insight into the English school system. </w:t>
      </w:r>
    </w:p>
    <w:p w14:paraId="56B02FB0" w14:textId="60F385F1" w:rsidR="00F500CA" w:rsidRDefault="00FE0E62" w:rsidP="00FE0E62">
      <w:pPr>
        <w:rPr>
          <w:sz w:val="24"/>
          <w:szCs w:val="24"/>
        </w:rPr>
      </w:pPr>
      <w:r w:rsidRPr="00066FD2">
        <w:rPr>
          <w:sz w:val="24"/>
          <w:szCs w:val="24"/>
        </w:rPr>
        <w:t xml:space="preserve">Of significance are the concepts of the panopticon </w:t>
      </w:r>
      <w:r w:rsidRPr="005E70FE">
        <w:rPr>
          <w:sz w:val="24"/>
          <w:szCs w:val="24"/>
        </w:rPr>
        <w:t>developed</w:t>
      </w:r>
      <w:r>
        <w:rPr>
          <w:sz w:val="24"/>
          <w:szCs w:val="24"/>
        </w:rPr>
        <w:t xml:space="preserve"> </w:t>
      </w:r>
      <w:r w:rsidRPr="00066FD2">
        <w:rPr>
          <w:sz w:val="24"/>
          <w:szCs w:val="24"/>
        </w:rPr>
        <w:t xml:space="preserve">by Michel Foucault </w:t>
      </w:r>
      <w:r w:rsidR="00613182" w:rsidRPr="008F72A2">
        <w:rPr>
          <w:noProof/>
          <w:sz w:val="24"/>
          <w:szCs w:val="24"/>
        </w:rPr>
        <w:t>(Foucault, 1995)</w:t>
      </w:r>
      <w:r w:rsidRPr="00066FD2">
        <w:rPr>
          <w:sz w:val="24"/>
          <w:szCs w:val="24"/>
        </w:rPr>
        <w:t xml:space="preserve"> and recently </w:t>
      </w:r>
      <w:r w:rsidRPr="005E70FE">
        <w:rPr>
          <w:sz w:val="24"/>
          <w:szCs w:val="24"/>
        </w:rPr>
        <w:t>repurposed</w:t>
      </w:r>
      <w:r w:rsidRPr="00066FD2">
        <w:rPr>
          <w:sz w:val="24"/>
          <w:szCs w:val="24"/>
        </w:rPr>
        <w:t xml:space="preserve"> by Perryman et al</w:t>
      </w:r>
      <w:r w:rsidRPr="008F72A2">
        <w:rPr>
          <w:sz w:val="24"/>
          <w:szCs w:val="24"/>
        </w:rPr>
        <w:t xml:space="preserve">. </w:t>
      </w:r>
      <w:r w:rsidR="00613182" w:rsidRPr="008F72A2">
        <w:rPr>
          <w:noProof/>
          <w:sz w:val="24"/>
          <w:szCs w:val="24"/>
        </w:rPr>
        <w:t>(201</w:t>
      </w:r>
      <w:r w:rsidR="00515F64">
        <w:rPr>
          <w:noProof/>
          <w:sz w:val="24"/>
          <w:szCs w:val="24"/>
        </w:rPr>
        <w:t>8</w:t>
      </w:r>
      <w:r w:rsidR="00613182" w:rsidRPr="008F72A2">
        <w:rPr>
          <w:noProof/>
          <w:sz w:val="24"/>
          <w:szCs w:val="24"/>
        </w:rPr>
        <w:t>)</w:t>
      </w:r>
      <w:r w:rsidRPr="00066FD2">
        <w:rPr>
          <w:sz w:val="24"/>
          <w:szCs w:val="24"/>
        </w:rPr>
        <w:t xml:space="preserve"> to illuminate the contemporary English school setting. This recent research </w:t>
      </w:r>
      <w:r w:rsidRPr="008F72A2">
        <w:rPr>
          <w:noProof/>
          <w:sz w:val="24"/>
          <w:szCs w:val="24"/>
        </w:rPr>
        <w:t>(Perryman et al.</w:t>
      </w:r>
      <w:r w:rsidR="00613182" w:rsidRPr="008F72A2">
        <w:rPr>
          <w:noProof/>
          <w:sz w:val="24"/>
          <w:szCs w:val="24"/>
        </w:rPr>
        <w:t>,</w:t>
      </w:r>
      <w:r w:rsidRPr="008F72A2">
        <w:rPr>
          <w:noProof/>
          <w:sz w:val="24"/>
          <w:szCs w:val="24"/>
        </w:rPr>
        <w:t xml:space="preserve"> 201</w:t>
      </w:r>
      <w:r w:rsidR="00515F64">
        <w:rPr>
          <w:noProof/>
          <w:sz w:val="24"/>
          <w:szCs w:val="24"/>
        </w:rPr>
        <w:t>8</w:t>
      </w:r>
      <w:r w:rsidRPr="008F72A2">
        <w:rPr>
          <w:noProof/>
          <w:sz w:val="24"/>
          <w:szCs w:val="24"/>
        </w:rPr>
        <w:t>)</w:t>
      </w:r>
      <w:r w:rsidRPr="00066FD2">
        <w:rPr>
          <w:noProof/>
          <w:sz w:val="24"/>
          <w:szCs w:val="24"/>
        </w:rPr>
        <w:t xml:space="preserve"> </w:t>
      </w:r>
      <w:r w:rsidRPr="00066FD2">
        <w:rPr>
          <w:sz w:val="24"/>
          <w:szCs w:val="24"/>
        </w:rPr>
        <w:t xml:space="preserve">has shown how the accountability cultures in schools affect much of what happens in the classroom. </w:t>
      </w:r>
      <w:r>
        <w:rPr>
          <w:sz w:val="24"/>
          <w:szCs w:val="24"/>
        </w:rPr>
        <w:t>It is t</w:t>
      </w:r>
      <w:r w:rsidRPr="00066FD2">
        <w:rPr>
          <w:sz w:val="24"/>
          <w:szCs w:val="24"/>
        </w:rPr>
        <w:t xml:space="preserve">his idea </w:t>
      </w:r>
      <w:r>
        <w:rPr>
          <w:sz w:val="24"/>
          <w:szCs w:val="24"/>
        </w:rPr>
        <w:t xml:space="preserve">which </w:t>
      </w:r>
      <w:r w:rsidRPr="00066FD2">
        <w:rPr>
          <w:sz w:val="24"/>
          <w:szCs w:val="24"/>
        </w:rPr>
        <w:t>forms an important part of the article’s framework, show</w:t>
      </w:r>
      <w:r>
        <w:rPr>
          <w:sz w:val="24"/>
          <w:szCs w:val="24"/>
        </w:rPr>
        <w:t>ing</w:t>
      </w:r>
      <w:r w:rsidRPr="00066FD2">
        <w:rPr>
          <w:sz w:val="24"/>
          <w:szCs w:val="24"/>
        </w:rPr>
        <w:t xml:space="preserve"> how the professional behaviours of </w:t>
      </w:r>
      <w:r>
        <w:rPr>
          <w:sz w:val="24"/>
          <w:szCs w:val="24"/>
        </w:rPr>
        <w:t>the</w:t>
      </w:r>
      <w:r w:rsidRPr="00066FD2">
        <w:rPr>
          <w:sz w:val="24"/>
          <w:szCs w:val="24"/>
        </w:rPr>
        <w:t xml:space="preserve"> beginning</w:t>
      </w:r>
      <w:r w:rsidRPr="00066FD2">
        <w:t xml:space="preserve"> </w:t>
      </w:r>
      <w:r w:rsidRPr="00066FD2">
        <w:rPr>
          <w:sz w:val="24"/>
          <w:szCs w:val="24"/>
        </w:rPr>
        <w:t xml:space="preserve">teacher and the teacher-educator are circumscribed by the surveillance culture they inhabit. </w:t>
      </w:r>
    </w:p>
    <w:p w14:paraId="6FF81E6A" w14:textId="7533F599" w:rsidR="00126051" w:rsidRPr="00B20CC5" w:rsidRDefault="00FE0E62" w:rsidP="00126051">
      <w:pPr>
        <w:rPr>
          <w:sz w:val="24"/>
          <w:szCs w:val="24"/>
        </w:rPr>
      </w:pPr>
      <w:r w:rsidRPr="00066FD2">
        <w:rPr>
          <w:sz w:val="24"/>
          <w:szCs w:val="24"/>
        </w:rPr>
        <w:t>It is apposite therefore to make a connection between the authors’</w:t>
      </w:r>
      <w:r w:rsidR="00A1654B">
        <w:rPr>
          <w:sz w:val="24"/>
          <w:szCs w:val="24"/>
        </w:rPr>
        <w:t xml:space="preserve"> theoretical</w:t>
      </w:r>
      <w:r w:rsidRPr="00066FD2">
        <w:rPr>
          <w:sz w:val="24"/>
          <w:szCs w:val="24"/>
        </w:rPr>
        <w:t xml:space="preserve"> approach and some of Orwell’s most potent ideas</w:t>
      </w:r>
      <w:r>
        <w:rPr>
          <w:sz w:val="24"/>
          <w:szCs w:val="24"/>
        </w:rPr>
        <w:t>,</w:t>
      </w:r>
      <w:r w:rsidRPr="00066FD2">
        <w:rPr>
          <w:sz w:val="24"/>
          <w:szCs w:val="24"/>
        </w:rPr>
        <w:t xml:space="preserve"> as much of his work explores the complexities and nuances of living in surveillance cultures. As a result, </w:t>
      </w:r>
      <w:r w:rsidR="00126051">
        <w:rPr>
          <w:sz w:val="24"/>
          <w:szCs w:val="24"/>
        </w:rPr>
        <w:t xml:space="preserve">an </w:t>
      </w:r>
      <w:r w:rsidRPr="00066FD2">
        <w:rPr>
          <w:sz w:val="24"/>
          <w:szCs w:val="24"/>
        </w:rPr>
        <w:t xml:space="preserve">Orwellian concept such as </w:t>
      </w:r>
      <w:r w:rsidR="00E11659">
        <w:rPr>
          <w:sz w:val="24"/>
          <w:szCs w:val="24"/>
        </w:rPr>
        <w:t>T</w:t>
      </w:r>
      <w:r w:rsidRPr="00066FD2">
        <w:rPr>
          <w:sz w:val="24"/>
          <w:szCs w:val="24"/>
        </w:rPr>
        <w:t xml:space="preserve">hought </w:t>
      </w:r>
      <w:r w:rsidR="00E11659">
        <w:rPr>
          <w:sz w:val="24"/>
          <w:szCs w:val="24"/>
        </w:rPr>
        <w:t>P</w:t>
      </w:r>
      <w:r w:rsidRPr="00066FD2">
        <w:rPr>
          <w:sz w:val="24"/>
          <w:szCs w:val="24"/>
        </w:rPr>
        <w:t xml:space="preserve">olice </w:t>
      </w:r>
      <w:r w:rsidR="00126051">
        <w:rPr>
          <w:sz w:val="24"/>
          <w:szCs w:val="24"/>
        </w:rPr>
        <w:t xml:space="preserve">is co-opted into the theoretical framework because a similar </w:t>
      </w:r>
      <w:r w:rsidR="00EA597E">
        <w:rPr>
          <w:sz w:val="24"/>
          <w:szCs w:val="24"/>
        </w:rPr>
        <w:t>phenomenon</w:t>
      </w:r>
      <w:r w:rsidR="00126051">
        <w:rPr>
          <w:sz w:val="24"/>
          <w:szCs w:val="24"/>
        </w:rPr>
        <w:t xml:space="preserve"> to </w:t>
      </w:r>
      <w:r w:rsidR="00E11659">
        <w:rPr>
          <w:sz w:val="24"/>
          <w:szCs w:val="24"/>
        </w:rPr>
        <w:t>T</w:t>
      </w:r>
      <w:r w:rsidR="00126051">
        <w:rPr>
          <w:sz w:val="24"/>
          <w:szCs w:val="24"/>
        </w:rPr>
        <w:t xml:space="preserve">hought </w:t>
      </w:r>
      <w:r w:rsidR="00E11659">
        <w:rPr>
          <w:sz w:val="24"/>
          <w:szCs w:val="24"/>
        </w:rPr>
        <w:t>P</w:t>
      </w:r>
      <w:r w:rsidR="00126051">
        <w:rPr>
          <w:sz w:val="24"/>
          <w:szCs w:val="24"/>
        </w:rPr>
        <w:t xml:space="preserve">olice plays an important role in schools. </w:t>
      </w:r>
      <w:r w:rsidR="00F031B8">
        <w:rPr>
          <w:sz w:val="24"/>
          <w:szCs w:val="24"/>
        </w:rPr>
        <w:t>A</w:t>
      </w:r>
      <w:r w:rsidR="00126051">
        <w:rPr>
          <w:sz w:val="24"/>
          <w:szCs w:val="24"/>
        </w:rPr>
        <w:t>ll</w:t>
      </w:r>
      <w:r w:rsidR="00126051" w:rsidRPr="00126051">
        <w:rPr>
          <w:sz w:val="24"/>
          <w:szCs w:val="24"/>
        </w:rPr>
        <w:t xml:space="preserve"> </w:t>
      </w:r>
      <w:r w:rsidR="00126051" w:rsidRPr="00B20CC5">
        <w:rPr>
          <w:sz w:val="24"/>
          <w:szCs w:val="24"/>
        </w:rPr>
        <w:t>teachers in English state schools are monitored very carefully</w:t>
      </w:r>
      <w:r w:rsidR="00F031B8">
        <w:rPr>
          <w:sz w:val="24"/>
          <w:szCs w:val="24"/>
        </w:rPr>
        <w:t>;</w:t>
      </w:r>
      <w:r w:rsidR="00126051">
        <w:rPr>
          <w:sz w:val="24"/>
          <w:szCs w:val="24"/>
        </w:rPr>
        <w:t xml:space="preserve"> their</w:t>
      </w:r>
      <w:r w:rsidR="00126051" w:rsidRPr="00B20CC5">
        <w:rPr>
          <w:sz w:val="24"/>
          <w:szCs w:val="24"/>
        </w:rPr>
        <w:t xml:space="preserve"> thought processes </w:t>
      </w:r>
      <w:r w:rsidR="00126051">
        <w:rPr>
          <w:sz w:val="24"/>
          <w:szCs w:val="24"/>
        </w:rPr>
        <w:t>being</w:t>
      </w:r>
      <w:r w:rsidR="00126051" w:rsidRPr="00B20CC5">
        <w:rPr>
          <w:sz w:val="24"/>
          <w:szCs w:val="24"/>
        </w:rPr>
        <w:t xml:space="preserve"> strongly influenced by the language they are allowed to use about learning within formal school contexts </w:t>
      </w:r>
      <w:r w:rsidR="00126051" w:rsidRPr="008F72A2">
        <w:rPr>
          <w:noProof/>
          <w:sz w:val="24"/>
          <w:szCs w:val="24"/>
        </w:rPr>
        <w:t>(Perryman et al., 201</w:t>
      </w:r>
      <w:r w:rsidR="00515F64">
        <w:rPr>
          <w:noProof/>
          <w:sz w:val="24"/>
          <w:szCs w:val="24"/>
        </w:rPr>
        <w:t>8</w:t>
      </w:r>
      <w:r w:rsidR="00126051" w:rsidRPr="008F72A2">
        <w:rPr>
          <w:noProof/>
          <w:sz w:val="24"/>
          <w:szCs w:val="24"/>
        </w:rPr>
        <w:t>)</w:t>
      </w:r>
      <w:r w:rsidR="00126051" w:rsidRPr="008F72A2">
        <w:rPr>
          <w:sz w:val="24"/>
          <w:szCs w:val="24"/>
        </w:rPr>
        <w:t>.</w:t>
      </w:r>
      <w:r w:rsidR="00126051">
        <w:rPr>
          <w:sz w:val="24"/>
          <w:szCs w:val="24"/>
        </w:rPr>
        <w:t xml:space="preserve"> This language appears relatively innocuous but has much in common with Orwell’s concept of ‘doublethink’, defined</w:t>
      </w:r>
      <w:r w:rsidR="00126051" w:rsidRPr="00B20CC5">
        <w:rPr>
          <w:sz w:val="24"/>
          <w:szCs w:val="24"/>
        </w:rPr>
        <w:t xml:space="preserve"> </w:t>
      </w:r>
      <w:r w:rsidR="00D77D21">
        <w:rPr>
          <w:sz w:val="24"/>
          <w:szCs w:val="24"/>
        </w:rPr>
        <w:t xml:space="preserve">in </w:t>
      </w:r>
      <w:r w:rsidR="00126051" w:rsidRPr="00B20CC5">
        <w:rPr>
          <w:sz w:val="24"/>
          <w:szCs w:val="24"/>
        </w:rPr>
        <w:t xml:space="preserve">Chapter 3 of </w:t>
      </w:r>
      <w:r w:rsidR="00126051" w:rsidRPr="00B20CC5">
        <w:rPr>
          <w:i/>
          <w:sz w:val="24"/>
          <w:szCs w:val="24"/>
        </w:rPr>
        <w:t>1984</w:t>
      </w:r>
      <w:r w:rsidR="00126051">
        <w:rPr>
          <w:sz w:val="24"/>
          <w:szCs w:val="24"/>
        </w:rPr>
        <w:t xml:space="preserve"> as:</w:t>
      </w:r>
    </w:p>
    <w:p w14:paraId="1CB3AF9D" w14:textId="364F64B4" w:rsidR="00126051" w:rsidRPr="00613182" w:rsidRDefault="00126051" w:rsidP="00126051">
      <w:pPr>
        <w:pStyle w:val="Quote"/>
        <w:spacing w:after="240"/>
        <w:jc w:val="left"/>
        <w:rPr>
          <w:rStyle w:val="IntenseQuoteChar"/>
          <w:color w:val="auto"/>
          <w:sz w:val="24"/>
          <w:szCs w:val="24"/>
        </w:rPr>
      </w:pPr>
      <w:r w:rsidRPr="00613182">
        <w:rPr>
          <w:rStyle w:val="IntenseQuoteChar"/>
          <w:color w:val="auto"/>
          <w:sz w:val="24"/>
          <w:szCs w:val="24"/>
        </w:rPr>
        <w:t>To know and not to know, to be conscious of complete truthfulness while telling carefully constructed lies, to hold simultaneously two opinions which cancelled out, knowing them to be contradictory and believing in both of them</w:t>
      </w:r>
      <w:r w:rsidRPr="008F72A2">
        <w:rPr>
          <w:rStyle w:val="IntenseQuoteChar"/>
          <w:color w:val="auto"/>
          <w:sz w:val="24"/>
          <w:szCs w:val="24"/>
        </w:rPr>
        <w:t xml:space="preserve">… </w:t>
      </w:r>
      <w:sdt>
        <w:sdtPr>
          <w:rPr>
            <w:rStyle w:val="IntenseQuoteChar"/>
            <w:color w:val="auto"/>
            <w:sz w:val="24"/>
            <w:szCs w:val="24"/>
          </w:rPr>
          <w:id w:val="-2081901024"/>
          <w:citation/>
        </w:sdtPr>
        <w:sdtEndPr>
          <w:rPr>
            <w:rStyle w:val="IntenseQuoteChar"/>
          </w:rPr>
        </w:sdtEndPr>
        <w:sdtContent>
          <w:r w:rsidRPr="008F72A2">
            <w:rPr>
              <w:rStyle w:val="IntenseQuoteChar"/>
              <w:color w:val="auto"/>
              <w:sz w:val="24"/>
              <w:szCs w:val="24"/>
            </w:rPr>
            <w:fldChar w:fldCharType="begin"/>
          </w:r>
          <w:r w:rsidRPr="008F72A2">
            <w:rPr>
              <w:rStyle w:val="IntenseQuoteChar"/>
              <w:color w:val="auto"/>
              <w:sz w:val="24"/>
              <w:szCs w:val="24"/>
            </w:rPr>
            <w:instrText xml:space="preserve">CITATION Orw49 \p 30 \n  \t  \l 2057 </w:instrText>
          </w:r>
          <w:r w:rsidRPr="008F72A2">
            <w:rPr>
              <w:rStyle w:val="IntenseQuoteChar"/>
              <w:color w:val="auto"/>
              <w:sz w:val="24"/>
              <w:szCs w:val="24"/>
            </w:rPr>
            <w:fldChar w:fldCharType="separate"/>
          </w:r>
          <w:r w:rsidR="00F721D4" w:rsidRPr="008F72A2">
            <w:rPr>
              <w:noProof/>
              <w:color w:val="auto"/>
              <w:sz w:val="24"/>
              <w:szCs w:val="24"/>
            </w:rPr>
            <w:t>(1949, p. 30)</w:t>
          </w:r>
          <w:r w:rsidRPr="008F72A2">
            <w:rPr>
              <w:rStyle w:val="IntenseQuoteChar"/>
              <w:color w:val="auto"/>
              <w:sz w:val="24"/>
              <w:szCs w:val="24"/>
            </w:rPr>
            <w:fldChar w:fldCharType="end"/>
          </w:r>
        </w:sdtContent>
      </w:sdt>
      <w:r w:rsidRPr="008F72A2">
        <w:rPr>
          <w:rStyle w:val="IntenseQuoteChar"/>
          <w:color w:val="auto"/>
          <w:sz w:val="24"/>
          <w:szCs w:val="24"/>
        </w:rPr>
        <w:t>.</w:t>
      </w:r>
    </w:p>
    <w:p w14:paraId="459FA68C" w14:textId="26A36AE4" w:rsidR="00126051" w:rsidRDefault="00126051" w:rsidP="00126051">
      <w:pPr>
        <w:rPr>
          <w:sz w:val="24"/>
          <w:szCs w:val="24"/>
        </w:rPr>
      </w:pPr>
      <w:r>
        <w:rPr>
          <w:sz w:val="24"/>
          <w:szCs w:val="24"/>
        </w:rPr>
        <w:t xml:space="preserve">This paper uses the concept to critique the ways in which language is used as a resource to mobilise power </w:t>
      </w:r>
      <w:r w:rsidR="00613182" w:rsidRPr="008F72A2">
        <w:rPr>
          <w:noProof/>
          <w:sz w:val="24"/>
          <w:szCs w:val="24"/>
        </w:rPr>
        <w:t>(Paechter, 2004)</w:t>
      </w:r>
      <w:r w:rsidRPr="008F72A2">
        <w:rPr>
          <w:sz w:val="24"/>
          <w:szCs w:val="24"/>
        </w:rPr>
        <w:t>.</w:t>
      </w:r>
      <w:r w:rsidRPr="00B20CC5">
        <w:rPr>
          <w:sz w:val="24"/>
          <w:szCs w:val="24"/>
        </w:rPr>
        <w:t xml:space="preserve"> </w:t>
      </w:r>
    </w:p>
    <w:p w14:paraId="55E41492" w14:textId="7AA9275F" w:rsidR="006121F1" w:rsidRPr="00801139" w:rsidRDefault="00D77D21" w:rsidP="00126051">
      <w:pPr>
        <w:rPr>
          <w:sz w:val="24"/>
          <w:szCs w:val="24"/>
        </w:rPr>
      </w:pPr>
      <w:r w:rsidRPr="00613182">
        <w:rPr>
          <w:sz w:val="24"/>
          <w:szCs w:val="24"/>
        </w:rPr>
        <w:lastRenderedPageBreak/>
        <w:t>An example of this</w:t>
      </w:r>
      <w:r w:rsidR="00126051" w:rsidRPr="00613182">
        <w:rPr>
          <w:sz w:val="24"/>
          <w:szCs w:val="24"/>
        </w:rPr>
        <w:t xml:space="preserve"> can be seen in the </w:t>
      </w:r>
      <w:r w:rsidR="00126051" w:rsidRPr="008F72A2">
        <w:rPr>
          <w:sz w:val="24"/>
          <w:szCs w:val="24"/>
        </w:rPr>
        <w:t>‘autonomous model’</w:t>
      </w:r>
      <w:r w:rsidR="00126051" w:rsidRPr="00613182">
        <w:rPr>
          <w:sz w:val="24"/>
          <w:szCs w:val="24"/>
        </w:rPr>
        <w:t xml:space="preserve"> of literacy identified by </w:t>
      </w:r>
      <w:r w:rsidR="00126051" w:rsidRPr="008F72A2">
        <w:rPr>
          <w:sz w:val="24"/>
          <w:szCs w:val="24"/>
        </w:rPr>
        <w:t>Brian Street.</w:t>
      </w:r>
      <w:r w:rsidR="008A2110" w:rsidRPr="00613182">
        <w:rPr>
          <w:rStyle w:val="IntenseQuoteChar"/>
          <w:sz w:val="24"/>
          <w:szCs w:val="24"/>
        </w:rPr>
        <w:t xml:space="preserve"> </w:t>
      </w:r>
      <w:r w:rsidR="008A2110" w:rsidRPr="00613182">
        <w:rPr>
          <w:rFonts w:cs="Arial"/>
          <w:sz w:val="24"/>
          <w:szCs w:val="24"/>
        </w:rPr>
        <w:t>He argues that stakeholders (parents, students, teachers) have been</w:t>
      </w:r>
      <w:r w:rsidR="00105E91" w:rsidRPr="00613182">
        <w:rPr>
          <w:rFonts w:cs="Arial"/>
          <w:sz w:val="24"/>
          <w:szCs w:val="24"/>
        </w:rPr>
        <w:t xml:space="preserve"> </w:t>
      </w:r>
      <w:r w:rsidR="008A2110" w:rsidRPr="00613182">
        <w:rPr>
          <w:rFonts w:cs="Arial"/>
          <w:sz w:val="24"/>
          <w:szCs w:val="24"/>
        </w:rPr>
        <w:t>led</w:t>
      </w:r>
      <w:r w:rsidR="00105E91" w:rsidRPr="00613182">
        <w:rPr>
          <w:rFonts w:cs="Arial"/>
          <w:sz w:val="24"/>
          <w:szCs w:val="24"/>
        </w:rPr>
        <w:t xml:space="preserve"> to believe that </w:t>
      </w:r>
      <w:r w:rsidR="006121F1" w:rsidRPr="00613182">
        <w:rPr>
          <w:rFonts w:cs="Arial"/>
          <w:sz w:val="24"/>
          <w:szCs w:val="24"/>
        </w:rPr>
        <w:t>any student, regardless of background, geography</w:t>
      </w:r>
      <w:r w:rsidRPr="00613182">
        <w:rPr>
          <w:rFonts w:cs="Arial"/>
          <w:sz w:val="24"/>
          <w:szCs w:val="24"/>
        </w:rPr>
        <w:t xml:space="preserve"> or</w:t>
      </w:r>
      <w:r w:rsidR="006121F1" w:rsidRPr="00613182">
        <w:rPr>
          <w:rFonts w:cs="Arial"/>
          <w:sz w:val="24"/>
          <w:szCs w:val="24"/>
        </w:rPr>
        <w:t xml:space="preserve"> class</w:t>
      </w:r>
      <w:r w:rsidRPr="00613182">
        <w:rPr>
          <w:rFonts w:cs="Arial"/>
          <w:sz w:val="24"/>
          <w:szCs w:val="24"/>
        </w:rPr>
        <w:t>,</w:t>
      </w:r>
      <w:r w:rsidR="006121F1" w:rsidRPr="00613182">
        <w:rPr>
          <w:rFonts w:cs="Arial"/>
          <w:sz w:val="24"/>
          <w:szCs w:val="24"/>
        </w:rPr>
        <w:t xml:space="preserve"> can become </w:t>
      </w:r>
      <w:r w:rsidR="006121F1" w:rsidRPr="008F72A2">
        <w:rPr>
          <w:rFonts w:cs="Arial"/>
          <w:sz w:val="24"/>
          <w:szCs w:val="24"/>
        </w:rPr>
        <w:t>‘functionally literate’</w:t>
      </w:r>
      <w:r w:rsidR="006121F1" w:rsidRPr="00613182">
        <w:rPr>
          <w:rFonts w:cs="Arial"/>
          <w:sz w:val="24"/>
          <w:szCs w:val="24"/>
        </w:rPr>
        <w:t xml:space="preserve"> by following a set of procedures</w:t>
      </w:r>
      <w:r w:rsidR="00126051" w:rsidRPr="00613182">
        <w:rPr>
          <w:rFonts w:cs="Arial"/>
          <w:sz w:val="24"/>
          <w:szCs w:val="24"/>
        </w:rPr>
        <w:t xml:space="preserve"> which are independent of ‘</w:t>
      </w:r>
      <w:r w:rsidR="006121F1" w:rsidRPr="00613182">
        <w:rPr>
          <w:sz w:val="24"/>
          <w:szCs w:val="24"/>
        </w:rPr>
        <w:t>cultural context and meaning,</w:t>
      </w:r>
      <w:r w:rsidR="00126051" w:rsidRPr="00613182">
        <w:rPr>
          <w:sz w:val="24"/>
          <w:szCs w:val="24"/>
        </w:rPr>
        <w:t>’ but which leads to ‘i</w:t>
      </w:r>
      <w:r w:rsidR="006121F1" w:rsidRPr="00613182">
        <w:rPr>
          <w:sz w:val="24"/>
          <w:szCs w:val="24"/>
        </w:rPr>
        <w:t xml:space="preserve">nequality for those who “lack” it </w:t>
      </w:r>
      <w:r w:rsidR="006121F1" w:rsidRPr="004A2347">
        <w:rPr>
          <w:sz w:val="24"/>
          <w:szCs w:val="24"/>
        </w:rPr>
        <w:t xml:space="preserve">and advantages for those who gain it. In fact this perspective is itself deeply ideological’ </w:t>
      </w:r>
      <w:sdt>
        <w:sdtPr>
          <w:rPr>
            <w:sz w:val="24"/>
            <w:szCs w:val="24"/>
          </w:rPr>
          <w:id w:val="562844779"/>
          <w:citation/>
        </w:sdtPr>
        <w:sdtEndPr/>
        <w:sdtContent>
          <w:r w:rsidR="006121F1" w:rsidRPr="008F72A2">
            <w:rPr>
              <w:sz w:val="24"/>
              <w:szCs w:val="24"/>
            </w:rPr>
            <w:fldChar w:fldCharType="begin"/>
          </w:r>
          <w:r w:rsidR="006121F1" w:rsidRPr="008F72A2">
            <w:rPr>
              <w:sz w:val="24"/>
              <w:szCs w:val="24"/>
            </w:rPr>
            <w:instrText xml:space="preserve">CITATION Str11 \p 581 \l 2057 </w:instrText>
          </w:r>
          <w:r w:rsidR="006121F1" w:rsidRPr="008F72A2">
            <w:rPr>
              <w:sz w:val="24"/>
              <w:szCs w:val="24"/>
            </w:rPr>
            <w:fldChar w:fldCharType="separate"/>
          </w:r>
          <w:r w:rsidR="00F721D4" w:rsidRPr="008F72A2">
            <w:rPr>
              <w:noProof/>
              <w:sz w:val="24"/>
              <w:szCs w:val="24"/>
            </w:rPr>
            <w:t>(Street, 2011, p. 581)</w:t>
          </w:r>
          <w:r w:rsidR="006121F1" w:rsidRPr="008F72A2">
            <w:rPr>
              <w:sz w:val="24"/>
              <w:szCs w:val="24"/>
            </w:rPr>
            <w:fldChar w:fldCharType="end"/>
          </w:r>
        </w:sdtContent>
      </w:sdt>
      <w:r w:rsidR="00126051" w:rsidRPr="008F72A2">
        <w:rPr>
          <w:sz w:val="24"/>
          <w:szCs w:val="24"/>
        </w:rPr>
        <w:t>.</w:t>
      </w:r>
      <w:r w:rsidR="00126051">
        <w:rPr>
          <w:sz w:val="24"/>
          <w:szCs w:val="24"/>
        </w:rPr>
        <w:t xml:space="preserve"> </w:t>
      </w:r>
      <w:r w:rsidR="006121F1" w:rsidRPr="004A2347">
        <w:rPr>
          <w:sz w:val="24"/>
          <w:szCs w:val="24"/>
        </w:rPr>
        <w:t xml:space="preserve">This narrow definition of ‘literacy as a fixed set of skills’ </w:t>
      </w:r>
      <w:r w:rsidR="00613182" w:rsidRPr="008F72A2">
        <w:rPr>
          <w:noProof/>
          <w:sz w:val="24"/>
          <w:szCs w:val="24"/>
        </w:rPr>
        <w:t>(Burnett and Merchant, 2016, p. 260)</w:t>
      </w:r>
      <w:r w:rsidR="006121F1" w:rsidRPr="008F72A2">
        <w:rPr>
          <w:sz w:val="24"/>
          <w:szCs w:val="24"/>
        </w:rPr>
        <w:t>,</w:t>
      </w:r>
      <w:r w:rsidR="006121F1" w:rsidRPr="004A2347">
        <w:rPr>
          <w:sz w:val="24"/>
          <w:szCs w:val="24"/>
        </w:rPr>
        <w:t xml:space="preserve"> as opposed to ‘literacy-as-situated-practice’ </w:t>
      </w:r>
      <w:r w:rsidR="00613182" w:rsidRPr="008F72A2">
        <w:rPr>
          <w:noProof/>
          <w:sz w:val="24"/>
          <w:szCs w:val="24"/>
        </w:rPr>
        <w:t>(p. 260)</w:t>
      </w:r>
      <w:r w:rsidR="006121F1" w:rsidRPr="008F72A2">
        <w:rPr>
          <w:sz w:val="24"/>
          <w:szCs w:val="24"/>
        </w:rPr>
        <w:t>,</w:t>
      </w:r>
      <w:r w:rsidR="006121F1" w:rsidRPr="004A2347">
        <w:rPr>
          <w:sz w:val="24"/>
          <w:szCs w:val="24"/>
        </w:rPr>
        <w:t xml:space="preserve"> refuses to countenance that ‘the plurality of instantiated literac</w:t>
      </w:r>
      <w:r w:rsidR="006121F1" w:rsidRPr="004A2347">
        <w:rPr>
          <w:i/>
          <w:sz w:val="24"/>
          <w:szCs w:val="24"/>
        </w:rPr>
        <w:t>ies</w:t>
      </w:r>
      <w:r w:rsidR="006121F1" w:rsidRPr="004A2347">
        <w:rPr>
          <w:sz w:val="24"/>
          <w:szCs w:val="24"/>
        </w:rPr>
        <w:t xml:space="preserve">’ </w:t>
      </w:r>
      <w:r w:rsidR="00613182" w:rsidRPr="008F72A2">
        <w:rPr>
          <w:noProof/>
          <w:sz w:val="24"/>
          <w:szCs w:val="24"/>
        </w:rPr>
        <w:t>(p. 260)</w:t>
      </w:r>
      <w:r w:rsidR="006121F1" w:rsidRPr="004A2347">
        <w:rPr>
          <w:sz w:val="24"/>
          <w:szCs w:val="24"/>
        </w:rPr>
        <w:t xml:space="preserve"> associated with students’ home lives and cultures has a profound effect upon the development of their literacy skills. Additionally, if their literacy skills are perceived to be weak in terms of the autonomous model, it is the teaching that is found wanting. Such a message implicitly contains a warning to all teachers and teacher</w:t>
      </w:r>
      <w:r w:rsidR="005A2631">
        <w:rPr>
          <w:sz w:val="24"/>
          <w:szCs w:val="24"/>
        </w:rPr>
        <w:t>-</w:t>
      </w:r>
      <w:r w:rsidR="006121F1" w:rsidRPr="004A2347">
        <w:rPr>
          <w:sz w:val="24"/>
          <w:szCs w:val="24"/>
        </w:rPr>
        <w:t xml:space="preserve">educators that, if they do not subscribe to a prescribed autonomous model of literacy common in ‘Curriculum and assessment procedures in many jurisdictions’ </w:t>
      </w:r>
      <w:r w:rsidR="00613182" w:rsidRPr="008F72A2">
        <w:rPr>
          <w:noProof/>
          <w:sz w:val="24"/>
          <w:szCs w:val="24"/>
        </w:rPr>
        <w:t>(Burnett and Merchant, 2016, p. 260)</w:t>
      </w:r>
      <w:r w:rsidR="006121F1" w:rsidRPr="008F72A2">
        <w:rPr>
          <w:sz w:val="24"/>
          <w:szCs w:val="24"/>
        </w:rPr>
        <w:t>,</w:t>
      </w:r>
      <w:r w:rsidR="006121F1" w:rsidRPr="004A2347">
        <w:rPr>
          <w:sz w:val="24"/>
          <w:szCs w:val="24"/>
        </w:rPr>
        <w:t xml:space="preserve"> they will be accused of being poor teachers. The term autonomous as Street uses it is ironic: the learners are not encouraged to be autonomous and neither are the teachers (that is, to think professionally for themselves</w:t>
      </w:r>
      <w:r w:rsidR="006121F1" w:rsidRPr="00801139">
        <w:rPr>
          <w:sz w:val="24"/>
          <w:szCs w:val="24"/>
        </w:rPr>
        <w:t>).</w:t>
      </w:r>
      <w:r w:rsidR="005758AA">
        <w:rPr>
          <w:sz w:val="24"/>
          <w:szCs w:val="24"/>
        </w:rPr>
        <w:t>Th</w:t>
      </w:r>
      <w:r w:rsidR="002C2DDA">
        <w:rPr>
          <w:sz w:val="24"/>
          <w:szCs w:val="24"/>
        </w:rPr>
        <w:t>is</w:t>
      </w:r>
      <w:r w:rsidR="005758AA">
        <w:rPr>
          <w:sz w:val="24"/>
          <w:szCs w:val="24"/>
        </w:rPr>
        <w:t xml:space="preserve"> idea that knowledge can be atomised </w:t>
      </w:r>
      <w:r w:rsidR="00583E0A">
        <w:rPr>
          <w:sz w:val="24"/>
          <w:szCs w:val="24"/>
        </w:rPr>
        <w:t xml:space="preserve">(Lyotard, 1984) </w:t>
      </w:r>
      <w:r w:rsidR="005758AA">
        <w:rPr>
          <w:sz w:val="24"/>
          <w:szCs w:val="24"/>
        </w:rPr>
        <w:t>and presented as a toolkit for teachers and students to employ is critiqued in this article.</w:t>
      </w:r>
      <w:r w:rsidR="00657B74" w:rsidRPr="00801139">
        <w:rPr>
          <w:sz w:val="24"/>
          <w:szCs w:val="24"/>
        </w:rPr>
        <w:t xml:space="preserve"> </w:t>
      </w:r>
    </w:p>
    <w:p w14:paraId="1B13E9B3" w14:textId="27ECFDC8" w:rsidR="006121F1" w:rsidRPr="00FE0E62" w:rsidRDefault="006121F1" w:rsidP="002F10A7">
      <w:pPr>
        <w:rPr>
          <w:rFonts w:cs="Arial"/>
          <w:b/>
          <w:sz w:val="24"/>
          <w:szCs w:val="24"/>
        </w:rPr>
      </w:pPr>
    </w:p>
    <w:p w14:paraId="4ABA15B6" w14:textId="39287898" w:rsidR="00E90D00" w:rsidRDefault="00E90D00" w:rsidP="00E90D00">
      <w:pPr>
        <w:pStyle w:val="Heading1"/>
      </w:pPr>
      <w:r w:rsidRPr="00B20CC5">
        <w:t>Literature Review</w:t>
      </w:r>
    </w:p>
    <w:p w14:paraId="09054B2F" w14:textId="10302C68" w:rsidR="009B6B0C" w:rsidRDefault="009F2884" w:rsidP="00B421D9">
      <w:pPr>
        <w:rPr>
          <w:sz w:val="24"/>
          <w:szCs w:val="24"/>
        </w:rPr>
      </w:pPr>
      <w:r w:rsidRPr="00E54B2A">
        <w:rPr>
          <w:sz w:val="24"/>
          <w:szCs w:val="24"/>
        </w:rPr>
        <w:t xml:space="preserve">The language of Ofsted is </w:t>
      </w:r>
      <w:r w:rsidR="002D1869" w:rsidRPr="00E54B2A">
        <w:rPr>
          <w:sz w:val="24"/>
          <w:szCs w:val="24"/>
        </w:rPr>
        <w:t>in itself a toolkit.</w:t>
      </w:r>
      <w:r w:rsidRPr="00E54B2A">
        <w:rPr>
          <w:sz w:val="24"/>
          <w:szCs w:val="24"/>
        </w:rPr>
        <w:t xml:space="preserve"> </w:t>
      </w:r>
      <w:r w:rsidR="00744C38" w:rsidRPr="00E54B2A">
        <w:rPr>
          <w:sz w:val="24"/>
          <w:szCs w:val="24"/>
        </w:rPr>
        <w:t>Central to Ofsted’s language of school improvement are</w:t>
      </w:r>
      <w:r w:rsidR="00B421D9" w:rsidRPr="00B20CC5">
        <w:rPr>
          <w:sz w:val="24"/>
          <w:szCs w:val="24"/>
        </w:rPr>
        <w:t xml:space="preserve"> three terms</w:t>
      </w:r>
      <w:r w:rsidR="00E54B2A">
        <w:rPr>
          <w:sz w:val="24"/>
          <w:szCs w:val="24"/>
        </w:rPr>
        <w:t xml:space="preserve"> which are</w:t>
      </w:r>
      <w:r w:rsidR="001F2AEC">
        <w:rPr>
          <w:sz w:val="24"/>
          <w:szCs w:val="24"/>
        </w:rPr>
        <w:t xml:space="preserve"> embedded in the Ofsted Inspection Framework </w:t>
      </w:r>
      <w:r w:rsidR="001F2AEC" w:rsidRPr="008F72A2">
        <w:rPr>
          <w:sz w:val="24"/>
          <w:szCs w:val="24"/>
        </w:rPr>
        <w:t>(2018)</w:t>
      </w:r>
      <w:r w:rsidR="001F2AEC">
        <w:rPr>
          <w:sz w:val="24"/>
          <w:szCs w:val="24"/>
        </w:rPr>
        <w:t xml:space="preserve"> and thereafter subsumed</w:t>
      </w:r>
      <w:r w:rsidR="00B421D9" w:rsidRPr="00B20CC5">
        <w:rPr>
          <w:sz w:val="24"/>
          <w:szCs w:val="24"/>
        </w:rPr>
        <w:t xml:space="preserve"> in</w:t>
      </w:r>
      <w:r w:rsidR="001F2AEC">
        <w:rPr>
          <w:sz w:val="24"/>
          <w:szCs w:val="24"/>
        </w:rPr>
        <w:t>to</w:t>
      </w:r>
      <w:r w:rsidR="00B421D9" w:rsidRPr="00B20CC5">
        <w:rPr>
          <w:sz w:val="24"/>
          <w:szCs w:val="24"/>
        </w:rPr>
        <w:t xml:space="preserve"> the jargon of schooling</w:t>
      </w:r>
      <w:r w:rsidR="00E54B2A">
        <w:rPr>
          <w:sz w:val="24"/>
          <w:szCs w:val="24"/>
        </w:rPr>
        <w:t>. O</w:t>
      </w:r>
      <w:r w:rsidR="00B421D9" w:rsidRPr="00B20CC5">
        <w:rPr>
          <w:sz w:val="24"/>
          <w:szCs w:val="24"/>
        </w:rPr>
        <w:t>ffered</w:t>
      </w:r>
      <w:r w:rsidR="001F2AEC">
        <w:rPr>
          <w:sz w:val="24"/>
          <w:szCs w:val="24"/>
        </w:rPr>
        <w:t xml:space="preserve"> in this article</w:t>
      </w:r>
      <w:r w:rsidR="00B421D9" w:rsidRPr="00B20CC5">
        <w:rPr>
          <w:sz w:val="24"/>
          <w:szCs w:val="24"/>
        </w:rPr>
        <w:t xml:space="preserve"> as examples of double-think are: ‘learning walk’</w:t>
      </w:r>
      <w:r w:rsidR="00586A07">
        <w:rPr>
          <w:sz w:val="24"/>
          <w:szCs w:val="24"/>
        </w:rPr>
        <w:t xml:space="preserve"> </w:t>
      </w:r>
      <w:r w:rsidR="00586A07" w:rsidRPr="008F72A2">
        <w:rPr>
          <w:sz w:val="24"/>
          <w:szCs w:val="24"/>
        </w:rPr>
        <w:t>(p. 50)</w:t>
      </w:r>
      <w:r w:rsidR="00B421D9" w:rsidRPr="008F72A2">
        <w:rPr>
          <w:sz w:val="24"/>
          <w:szCs w:val="24"/>
        </w:rPr>
        <w:t>,</w:t>
      </w:r>
      <w:r w:rsidR="00B421D9" w:rsidRPr="00B20CC5">
        <w:rPr>
          <w:sz w:val="24"/>
          <w:szCs w:val="24"/>
        </w:rPr>
        <w:t xml:space="preserve"> ‘performance management’</w:t>
      </w:r>
      <w:r w:rsidR="00586A07">
        <w:rPr>
          <w:sz w:val="24"/>
          <w:szCs w:val="24"/>
        </w:rPr>
        <w:t xml:space="preserve"> </w:t>
      </w:r>
      <w:r w:rsidR="00586A07" w:rsidRPr="008F72A2">
        <w:rPr>
          <w:sz w:val="24"/>
          <w:szCs w:val="24"/>
        </w:rPr>
        <w:t>(p. 15)</w:t>
      </w:r>
      <w:r w:rsidR="00B421D9" w:rsidRPr="00B20CC5">
        <w:rPr>
          <w:sz w:val="24"/>
          <w:szCs w:val="24"/>
        </w:rPr>
        <w:t xml:space="preserve"> and ‘special measures’</w:t>
      </w:r>
      <w:r w:rsidR="001E40C5">
        <w:rPr>
          <w:sz w:val="24"/>
          <w:szCs w:val="24"/>
        </w:rPr>
        <w:t xml:space="preserve"> </w:t>
      </w:r>
      <w:r w:rsidR="00586A07" w:rsidRPr="008F72A2">
        <w:rPr>
          <w:sz w:val="24"/>
          <w:szCs w:val="24"/>
        </w:rPr>
        <w:t>(</w:t>
      </w:r>
      <w:r w:rsidR="001E40C5" w:rsidRPr="008F72A2">
        <w:rPr>
          <w:sz w:val="24"/>
          <w:szCs w:val="24"/>
        </w:rPr>
        <w:t xml:space="preserve">p. </w:t>
      </w:r>
      <w:r w:rsidR="00586A07" w:rsidRPr="008F72A2">
        <w:rPr>
          <w:sz w:val="24"/>
          <w:szCs w:val="24"/>
        </w:rPr>
        <w:t>33)</w:t>
      </w:r>
      <w:r w:rsidR="00B421D9" w:rsidRPr="008F72A2">
        <w:rPr>
          <w:sz w:val="24"/>
          <w:szCs w:val="24"/>
        </w:rPr>
        <w:t>.</w:t>
      </w:r>
      <w:r w:rsidR="00B421D9" w:rsidRPr="00B20CC5">
        <w:rPr>
          <w:sz w:val="24"/>
          <w:szCs w:val="24"/>
        </w:rPr>
        <w:t xml:space="preserve"> </w:t>
      </w:r>
      <w:r w:rsidR="00566B86">
        <w:rPr>
          <w:sz w:val="24"/>
          <w:szCs w:val="24"/>
        </w:rPr>
        <w:t xml:space="preserve">The </w:t>
      </w:r>
      <w:r w:rsidR="0071272A">
        <w:rPr>
          <w:sz w:val="24"/>
          <w:szCs w:val="24"/>
        </w:rPr>
        <w:t>Department for Education offers schools a model appraisal procedure</w:t>
      </w:r>
      <w:r w:rsidR="00E54B2A">
        <w:rPr>
          <w:sz w:val="24"/>
          <w:szCs w:val="24"/>
        </w:rPr>
        <w:t xml:space="preserve"> </w:t>
      </w:r>
      <w:r w:rsidR="00E54B2A" w:rsidRPr="008F72A2">
        <w:rPr>
          <w:sz w:val="24"/>
          <w:szCs w:val="24"/>
        </w:rPr>
        <w:t>(</w:t>
      </w:r>
      <w:r w:rsidR="002172C2" w:rsidRPr="008F72A2">
        <w:rPr>
          <w:sz w:val="24"/>
          <w:szCs w:val="24"/>
        </w:rPr>
        <w:t>2012</w:t>
      </w:r>
      <w:r w:rsidR="00E54B2A" w:rsidRPr="008F72A2">
        <w:rPr>
          <w:sz w:val="24"/>
          <w:szCs w:val="24"/>
        </w:rPr>
        <w:t>)</w:t>
      </w:r>
      <w:r w:rsidR="0071272A">
        <w:rPr>
          <w:sz w:val="24"/>
          <w:szCs w:val="24"/>
        </w:rPr>
        <w:t xml:space="preserve"> which suggests that unlimited learning walks</w:t>
      </w:r>
      <w:r w:rsidR="00E54B2A">
        <w:rPr>
          <w:sz w:val="24"/>
          <w:szCs w:val="24"/>
        </w:rPr>
        <w:t>,</w:t>
      </w:r>
      <w:r w:rsidR="0071272A">
        <w:rPr>
          <w:sz w:val="24"/>
          <w:szCs w:val="24"/>
        </w:rPr>
        <w:t xml:space="preserve"> or ‘drop ins’</w:t>
      </w:r>
      <w:r w:rsidR="00E54B2A">
        <w:rPr>
          <w:sz w:val="24"/>
          <w:szCs w:val="24"/>
        </w:rPr>
        <w:t xml:space="preserve"> </w:t>
      </w:r>
      <w:r w:rsidR="00E54B2A" w:rsidRPr="008F72A2">
        <w:rPr>
          <w:sz w:val="24"/>
          <w:szCs w:val="24"/>
        </w:rPr>
        <w:t>(</w:t>
      </w:r>
      <w:r w:rsidR="002172C2" w:rsidRPr="008F72A2">
        <w:rPr>
          <w:sz w:val="24"/>
          <w:szCs w:val="24"/>
        </w:rPr>
        <w:t>p. 7</w:t>
      </w:r>
      <w:r w:rsidR="00E54B2A" w:rsidRPr="008F72A2">
        <w:rPr>
          <w:sz w:val="24"/>
          <w:szCs w:val="24"/>
        </w:rPr>
        <w:t>)</w:t>
      </w:r>
      <w:r w:rsidR="0071272A">
        <w:rPr>
          <w:sz w:val="24"/>
          <w:szCs w:val="24"/>
        </w:rPr>
        <w:t xml:space="preserve"> as they are known</w:t>
      </w:r>
      <w:r w:rsidR="002D1869">
        <w:rPr>
          <w:sz w:val="24"/>
          <w:szCs w:val="24"/>
        </w:rPr>
        <w:t>,</w:t>
      </w:r>
      <w:r w:rsidR="0071272A">
        <w:rPr>
          <w:sz w:val="24"/>
          <w:szCs w:val="24"/>
        </w:rPr>
        <w:t xml:space="preserve"> should be used alongside formal teacher observation when judging teachers’ capability</w:t>
      </w:r>
      <w:r w:rsidR="00E54B2A">
        <w:rPr>
          <w:sz w:val="24"/>
          <w:szCs w:val="24"/>
        </w:rPr>
        <w:t>,</w:t>
      </w:r>
      <w:r w:rsidR="0071272A">
        <w:rPr>
          <w:sz w:val="24"/>
          <w:szCs w:val="24"/>
        </w:rPr>
        <w:t xml:space="preserve"> and </w:t>
      </w:r>
      <w:r w:rsidR="00C327B3">
        <w:rPr>
          <w:sz w:val="24"/>
          <w:szCs w:val="24"/>
        </w:rPr>
        <w:t>this</w:t>
      </w:r>
      <w:r w:rsidR="0071272A">
        <w:rPr>
          <w:sz w:val="24"/>
          <w:szCs w:val="24"/>
        </w:rPr>
        <w:t xml:space="preserve"> form</w:t>
      </w:r>
      <w:r w:rsidR="00C327B3">
        <w:rPr>
          <w:sz w:val="24"/>
          <w:szCs w:val="24"/>
        </w:rPr>
        <w:t>s</w:t>
      </w:r>
      <w:r w:rsidR="0071272A">
        <w:rPr>
          <w:sz w:val="24"/>
          <w:szCs w:val="24"/>
        </w:rPr>
        <w:t xml:space="preserve"> a central part of a teacher’s performance management</w:t>
      </w:r>
      <w:r w:rsidR="001159E2">
        <w:rPr>
          <w:sz w:val="24"/>
          <w:szCs w:val="24"/>
        </w:rPr>
        <w:t xml:space="preserve"> </w:t>
      </w:r>
      <w:r w:rsidR="007A7351" w:rsidRPr="008F72A2">
        <w:rPr>
          <w:noProof/>
          <w:sz w:val="24"/>
          <w:szCs w:val="24"/>
        </w:rPr>
        <w:t>(Department for Education, 2012, p. 7)</w:t>
      </w:r>
      <w:r w:rsidR="0071272A" w:rsidRPr="008F72A2">
        <w:rPr>
          <w:sz w:val="24"/>
          <w:szCs w:val="24"/>
        </w:rPr>
        <w:t>.</w:t>
      </w:r>
      <w:r w:rsidR="001159E2">
        <w:rPr>
          <w:sz w:val="24"/>
          <w:szCs w:val="24"/>
        </w:rPr>
        <w:t xml:space="preserve"> Performance management is </w:t>
      </w:r>
      <w:r w:rsidR="00C327B3">
        <w:rPr>
          <w:sz w:val="24"/>
          <w:szCs w:val="24"/>
        </w:rPr>
        <w:t>pivotal</w:t>
      </w:r>
      <w:r w:rsidR="001159E2">
        <w:rPr>
          <w:sz w:val="24"/>
          <w:szCs w:val="24"/>
        </w:rPr>
        <w:t xml:space="preserve"> to </w:t>
      </w:r>
      <w:r w:rsidR="00C327B3">
        <w:rPr>
          <w:sz w:val="24"/>
          <w:szCs w:val="24"/>
        </w:rPr>
        <w:t>decisions about performance-</w:t>
      </w:r>
      <w:r w:rsidR="00C327B3">
        <w:rPr>
          <w:sz w:val="24"/>
          <w:szCs w:val="24"/>
        </w:rPr>
        <w:lastRenderedPageBreak/>
        <w:t xml:space="preserve">related pay </w:t>
      </w:r>
      <w:r w:rsidR="007A7351" w:rsidRPr="008F72A2">
        <w:rPr>
          <w:noProof/>
          <w:sz w:val="24"/>
          <w:szCs w:val="24"/>
        </w:rPr>
        <w:t>(Department for Education, 2018)</w:t>
      </w:r>
      <w:r w:rsidR="001159E2" w:rsidRPr="008F72A2">
        <w:rPr>
          <w:sz w:val="24"/>
          <w:szCs w:val="24"/>
        </w:rPr>
        <w:t>.</w:t>
      </w:r>
      <w:r w:rsidR="00C327B3">
        <w:rPr>
          <w:sz w:val="24"/>
          <w:szCs w:val="24"/>
        </w:rPr>
        <w:t xml:space="preserve"> Legislation</w:t>
      </w:r>
      <w:r w:rsidR="005247DF">
        <w:rPr>
          <w:sz w:val="24"/>
          <w:szCs w:val="24"/>
        </w:rPr>
        <w:t xml:space="preserve"> </w:t>
      </w:r>
      <w:r w:rsidR="005247DF" w:rsidRPr="008F72A2">
        <w:rPr>
          <w:sz w:val="24"/>
          <w:szCs w:val="24"/>
        </w:rPr>
        <w:t>(2016)</w:t>
      </w:r>
      <w:r w:rsidR="00C327B3">
        <w:rPr>
          <w:sz w:val="24"/>
          <w:szCs w:val="24"/>
        </w:rPr>
        <w:t xml:space="preserve"> requires that schools judged as </w:t>
      </w:r>
      <w:r w:rsidR="002D1869">
        <w:rPr>
          <w:sz w:val="24"/>
          <w:szCs w:val="24"/>
        </w:rPr>
        <w:t>failing</w:t>
      </w:r>
      <w:r w:rsidR="00BC43EF">
        <w:rPr>
          <w:sz w:val="24"/>
          <w:szCs w:val="24"/>
        </w:rPr>
        <w:t xml:space="preserve"> are subject to a range of special measures to </w:t>
      </w:r>
      <w:r w:rsidR="005247DF">
        <w:rPr>
          <w:sz w:val="24"/>
          <w:szCs w:val="24"/>
        </w:rPr>
        <w:t>address</w:t>
      </w:r>
      <w:r w:rsidR="00BC43EF">
        <w:rPr>
          <w:sz w:val="24"/>
          <w:szCs w:val="24"/>
        </w:rPr>
        <w:t xml:space="preserve"> th</w:t>
      </w:r>
      <w:r w:rsidR="002D1869">
        <w:rPr>
          <w:sz w:val="24"/>
          <w:szCs w:val="24"/>
        </w:rPr>
        <w:t>eir inadequac</w:t>
      </w:r>
      <w:r w:rsidR="005247DF">
        <w:rPr>
          <w:sz w:val="24"/>
          <w:szCs w:val="24"/>
        </w:rPr>
        <w:t>ies</w:t>
      </w:r>
      <w:r w:rsidR="00BC43EF">
        <w:rPr>
          <w:sz w:val="24"/>
          <w:szCs w:val="24"/>
        </w:rPr>
        <w:t xml:space="preserve">. </w:t>
      </w:r>
    </w:p>
    <w:p w14:paraId="32FDE16A" w14:textId="6EBBA519" w:rsidR="00B421D9" w:rsidRPr="00B20CC5" w:rsidRDefault="00BC43EF" w:rsidP="00B421D9">
      <w:pPr>
        <w:rPr>
          <w:sz w:val="24"/>
          <w:szCs w:val="24"/>
        </w:rPr>
      </w:pPr>
      <w:r>
        <w:rPr>
          <w:rStyle w:val="IntenseQuoteChar"/>
          <w:sz w:val="24"/>
          <w:szCs w:val="24"/>
        </w:rPr>
        <w:t>Learning walk</w:t>
      </w:r>
      <w:r w:rsidR="005247DF">
        <w:rPr>
          <w:rStyle w:val="IntenseQuoteChar"/>
          <w:sz w:val="24"/>
          <w:szCs w:val="24"/>
        </w:rPr>
        <w:t>s</w:t>
      </w:r>
      <w:r>
        <w:rPr>
          <w:rStyle w:val="IntenseQuoteChar"/>
          <w:sz w:val="24"/>
          <w:szCs w:val="24"/>
        </w:rPr>
        <w:t xml:space="preserve"> or drop-ins are</w:t>
      </w:r>
      <w:r w:rsidR="00B421D9" w:rsidRPr="00B20CC5">
        <w:rPr>
          <w:rStyle w:val="IntenseQuoteChar"/>
          <w:sz w:val="24"/>
          <w:szCs w:val="24"/>
        </w:rPr>
        <w:t xml:space="preserve"> code for s</w:t>
      </w:r>
      <w:r w:rsidR="001F2AEC">
        <w:rPr>
          <w:rStyle w:val="IntenseQuoteChar"/>
          <w:sz w:val="24"/>
          <w:szCs w:val="24"/>
        </w:rPr>
        <w:t>chool leaders</w:t>
      </w:r>
      <w:r w:rsidR="00B421D9" w:rsidRPr="00B20CC5">
        <w:rPr>
          <w:rStyle w:val="IntenseQuoteChar"/>
          <w:sz w:val="24"/>
          <w:szCs w:val="24"/>
        </w:rPr>
        <w:t xml:space="preserve"> making on-the-spot, unannounced observations of teachers’ lessons</w:t>
      </w:r>
      <w:r w:rsidR="00B421D9" w:rsidRPr="00B20CC5">
        <w:rPr>
          <w:iCs/>
          <w:sz w:val="24"/>
          <w:szCs w:val="24"/>
        </w:rPr>
        <w:t xml:space="preserve">. As it is difficult from such snapshots to claim accurate judgements about the learning taking place, and as </w:t>
      </w:r>
      <w:r w:rsidR="001F2AEC">
        <w:rPr>
          <w:iCs/>
          <w:sz w:val="24"/>
          <w:szCs w:val="24"/>
        </w:rPr>
        <w:t>leaders</w:t>
      </w:r>
      <w:r w:rsidR="00B421D9" w:rsidRPr="00B20CC5">
        <w:rPr>
          <w:iCs/>
          <w:sz w:val="24"/>
          <w:szCs w:val="24"/>
        </w:rPr>
        <w:t xml:space="preserve"> are frequently observing teachers who teach different subjects from their own, t</w:t>
      </w:r>
      <w:r w:rsidR="00B421D9" w:rsidRPr="00B20CC5">
        <w:rPr>
          <w:rStyle w:val="IntenseQuoteChar"/>
          <w:sz w:val="24"/>
          <w:szCs w:val="24"/>
        </w:rPr>
        <w:t>his usually involves checks on students’ behaviour and teachers’ marking. Thus</w:t>
      </w:r>
      <w:r w:rsidR="005C3CAB" w:rsidRPr="00B20CC5">
        <w:rPr>
          <w:rStyle w:val="IntenseQuoteChar"/>
          <w:sz w:val="24"/>
          <w:szCs w:val="24"/>
        </w:rPr>
        <w:t>,</w:t>
      </w:r>
      <w:r w:rsidR="00B421D9" w:rsidRPr="00B20CC5">
        <w:rPr>
          <w:rStyle w:val="IntenseQuoteChar"/>
          <w:sz w:val="24"/>
          <w:szCs w:val="24"/>
        </w:rPr>
        <w:t xml:space="preserve"> the whole exercise frequently has little to do with learning in the deep sense. It </w:t>
      </w:r>
      <w:r w:rsidR="005247DF">
        <w:rPr>
          <w:rStyle w:val="IntenseQuoteChar"/>
          <w:sz w:val="24"/>
          <w:szCs w:val="24"/>
        </w:rPr>
        <w:t xml:space="preserve">is </w:t>
      </w:r>
      <w:r w:rsidR="005C3CAB" w:rsidRPr="00B20CC5">
        <w:rPr>
          <w:rStyle w:val="IntenseQuoteChar"/>
          <w:sz w:val="24"/>
          <w:szCs w:val="24"/>
        </w:rPr>
        <w:t>often</w:t>
      </w:r>
      <w:r w:rsidR="00B421D9" w:rsidRPr="00B20CC5">
        <w:rPr>
          <w:rStyle w:val="IntenseQuoteChar"/>
          <w:sz w:val="24"/>
          <w:szCs w:val="24"/>
        </w:rPr>
        <w:t xml:space="preserve"> punitive as procedures such as ‘</w:t>
      </w:r>
      <w:r w:rsidR="00B421D9" w:rsidRPr="008F72A2">
        <w:rPr>
          <w:rStyle w:val="IntenseQuoteChar"/>
          <w:sz w:val="24"/>
          <w:szCs w:val="24"/>
        </w:rPr>
        <w:t>capability’</w:t>
      </w:r>
      <w:r w:rsidR="001F2AEC" w:rsidRPr="008F72A2">
        <w:rPr>
          <w:rStyle w:val="IntenseQuoteChar"/>
          <w:sz w:val="24"/>
          <w:szCs w:val="24"/>
        </w:rPr>
        <w:t xml:space="preserve"> (</w:t>
      </w:r>
      <w:r w:rsidR="00A91B78" w:rsidRPr="008F72A2">
        <w:rPr>
          <w:rStyle w:val="IntenseQuoteChar"/>
          <w:sz w:val="24"/>
          <w:szCs w:val="24"/>
        </w:rPr>
        <w:t>Department for Education, 2012</w:t>
      </w:r>
      <w:r w:rsidR="008E54DA" w:rsidRPr="008F72A2">
        <w:rPr>
          <w:rStyle w:val="IntenseQuoteChar"/>
          <w:sz w:val="24"/>
          <w:szCs w:val="24"/>
        </w:rPr>
        <w:t>, p. 10</w:t>
      </w:r>
      <w:r w:rsidR="001522DD" w:rsidRPr="008F72A2">
        <w:rPr>
          <w:rStyle w:val="IntenseQuoteChar"/>
          <w:sz w:val="24"/>
          <w:szCs w:val="24"/>
        </w:rPr>
        <w:t>)</w:t>
      </w:r>
      <w:r w:rsidR="00B421D9" w:rsidRPr="00B20CC5">
        <w:rPr>
          <w:rStyle w:val="IntenseQuoteChar"/>
          <w:sz w:val="24"/>
          <w:szCs w:val="24"/>
        </w:rPr>
        <w:t xml:space="preserve"> can be invoked if teachers are deemed not to be meeting the expected requirements. Similarly</w:t>
      </w:r>
      <w:r w:rsidR="005C3CAB" w:rsidRPr="00B20CC5">
        <w:rPr>
          <w:rStyle w:val="IntenseQuoteChar"/>
          <w:sz w:val="24"/>
          <w:szCs w:val="24"/>
        </w:rPr>
        <w:t>,</w:t>
      </w:r>
      <w:r w:rsidR="00B421D9" w:rsidRPr="00B20CC5">
        <w:rPr>
          <w:rStyle w:val="IntenseQuoteChar"/>
          <w:sz w:val="24"/>
          <w:szCs w:val="24"/>
        </w:rPr>
        <w:t xml:space="preserve"> performance management is</w:t>
      </w:r>
      <w:r w:rsidR="0071311A" w:rsidRPr="00B20CC5">
        <w:rPr>
          <w:rStyle w:val="IntenseQuoteChar"/>
          <w:sz w:val="24"/>
          <w:szCs w:val="24"/>
        </w:rPr>
        <w:t xml:space="preserve">, at </w:t>
      </w:r>
      <w:r w:rsidR="00F90594" w:rsidRPr="00B20CC5">
        <w:rPr>
          <w:rStyle w:val="IntenseQuoteChar"/>
          <w:sz w:val="24"/>
          <w:szCs w:val="24"/>
        </w:rPr>
        <w:t>heart</w:t>
      </w:r>
      <w:r w:rsidR="00A91B78">
        <w:rPr>
          <w:rStyle w:val="IntenseQuoteChar"/>
          <w:sz w:val="24"/>
          <w:szCs w:val="24"/>
        </w:rPr>
        <w:t>,</w:t>
      </w:r>
      <w:r w:rsidR="00B421D9" w:rsidRPr="00B20CC5">
        <w:rPr>
          <w:rStyle w:val="IntenseQuoteChar"/>
          <w:sz w:val="24"/>
          <w:szCs w:val="24"/>
        </w:rPr>
        <w:t xml:space="preserve"> about ensuring conformity with school working practices and regulations in order for the teacher to secure promotion, or in some instances simply to remain employed. It is significant in that it provides the external lens through which teachers may </w:t>
      </w:r>
      <w:r w:rsidR="004F68D8">
        <w:rPr>
          <w:rStyle w:val="IntenseQuoteChar"/>
          <w:sz w:val="24"/>
          <w:szCs w:val="24"/>
        </w:rPr>
        <w:t xml:space="preserve">judge </w:t>
      </w:r>
      <w:r w:rsidR="00B421D9" w:rsidRPr="00B20CC5">
        <w:rPr>
          <w:rStyle w:val="IntenseQuoteChar"/>
          <w:sz w:val="24"/>
          <w:szCs w:val="24"/>
        </w:rPr>
        <w:t xml:space="preserve">their own teaching. Salient to performance management is the term special measures, a designation which actually means that a school or sometimes a subject department is </w:t>
      </w:r>
      <w:r w:rsidR="00B421D9" w:rsidRPr="00B20CC5">
        <w:rPr>
          <w:iCs/>
          <w:sz w:val="24"/>
          <w:szCs w:val="24"/>
        </w:rPr>
        <w:t xml:space="preserve">failing to meet required standards and </w:t>
      </w:r>
      <w:r w:rsidR="00B421D9" w:rsidRPr="00B20CC5">
        <w:rPr>
          <w:rStyle w:val="IntenseQuoteChar"/>
          <w:sz w:val="24"/>
          <w:szCs w:val="24"/>
        </w:rPr>
        <w:t>is therefore very ‘unspecial’</w:t>
      </w:r>
      <w:r w:rsidR="00B20CC5">
        <w:rPr>
          <w:rStyle w:val="IntenseQuoteChar"/>
          <w:sz w:val="24"/>
          <w:szCs w:val="24"/>
        </w:rPr>
        <w:t>.</w:t>
      </w:r>
      <w:r w:rsidR="00B421D9" w:rsidRPr="00B20CC5">
        <w:rPr>
          <w:sz w:val="24"/>
          <w:szCs w:val="24"/>
        </w:rPr>
        <w:fldChar w:fldCharType="begin"/>
      </w:r>
      <w:r w:rsidR="00B421D9" w:rsidRPr="00B20CC5">
        <w:rPr>
          <w:sz w:val="24"/>
          <w:szCs w:val="24"/>
        </w:rPr>
        <w:instrText xml:space="preserve"> ADDIN ZOTERO_ITEM CSL_CITATION {"citationID":"Mo0gPRNi","properties":{"formattedCitation":"{\\rtf (\\uc0\\u8220{}1984 or Nineteen Eighty Four by George Orwell, First Edition, secker - AbeBooks,\\uc0\\u8221{} n.d., p. Part 1, 30)}","plainCitation":"(“1984 or Nineteen Eighty Four by George Orwell, First Edition, secker - AbeBooks,” n.d., p. Part 1, 30)"},"citationItems":[{"id":84,"uris":["http://zotero.org/users/local/xpV1t1Uo/items/AKUDWV4J"],"uri":["http://zotero.org/users/local/xpV1t1Uo/items/AKUDWV4J"],"itemData":{"id":84,"type":"webpage","title":"1984 or Nineteen Eighty Four by George Orwell, First Edition, secker - AbeBooks","abstract":"Animal Farm, Burmese Days, A Clergyman's Daughter, Coming Up for Air, Keep the Aspidistra Flying, Nineteen eighty four by George Orwell and a great selection of similar Used, New and Collectible Books available now at AbeBooks.co.uk.","URL":"https://www.abebooks.co.uk/book-search/title/1984-or-nineteen-eighty-four/author/george-orwell/publisher/secker/first-edition/","accessed":{"date-parts":[["2017",5,29]]}},"locator":"Part 1, 30","label":"page"}],"schema":"https://github.com/citation-style-language/schema/raw/master/csl-citation.json"} </w:instrText>
      </w:r>
      <w:r w:rsidR="00B421D9" w:rsidRPr="00B20CC5">
        <w:rPr>
          <w:sz w:val="24"/>
          <w:szCs w:val="24"/>
        </w:rPr>
        <w:fldChar w:fldCharType="end"/>
      </w:r>
      <w:r w:rsidR="00B421D9" w:rsidRPr="00B20CC5">
        <w:rPr>
          <w:sz w:val="24"/>
          <w:szCs w:val="24"/>
        </w:rPr>
        <w:t xml:space="preserve"> </w:t>
      </w:r>
    </w:p>
    <w:p w14:paraId="3BBE1287" w14:textId="5AEEE8B2" w:rsidR="00AB7938" w:rsidRDefault="00AB7938" w:rsidP="00AB7938">
      <w:pPr>
        <w:rPr>
          <w:sz w:val="24"/>
          <w:szCs w:val="24"/>
        </w:rPr>
      </w:pPr>
      <w:r w:rsidRPr="00B20CC5">
        <w:rPr>
          <w:rStyle w:val="IntenseQuoteChar"/>
          <w:sz w:val="24"/>
          <w:szCs w:val="24"/>
        </w:rPr>
        <w:t>As Perryman et al</w:t>
      </w:r>
      <w:r w:rsidRPr="008F72A2">
        <w:rPr>
          <w:rStyle w:val="IntenseQuoteChar"/>
          <w:sz w:val="24"/>
          <w:szCs w:val="24"/>
        </w:rPr>
        <w:t>. (201</w:t>
      </w:r>
      <w:r w:rsidR="00515F64">
        <w:rPr>
          <w:rStyle w:val="IntenseQuoteChar"/>
          <w:sz w:val="24"/>
          <w:szCs w:val="24"/>
        </w:rPr>
        <w:t>8</w:t>
      </w:r>
      <w:r w:rsidRPr="008F72A2">
        <w:rPr>
          <w:rStyle w:val="IntenseQuoteChar"/>
          <w:sz w:val="24"/>
          <w:szCs w:val="24"/>
        </w:rPr>
        <w:t>)</w:t>
      </w:r>
      <w:r w:rsidRPr="00B20CC5">
        <w:rPr>
          <w:rStyle w:val="IntenseQuoteChar"/>
          <w:sz w:val="24"/>
          <w:szCs w:val="24"/>
        </w:rPr>
        <w:t xml:space="preserve"> note, strategies such as learning walks</w:t>
      </w:r>
      <w:r>
        <w:rPr>
          <w:rStyle w:val="IntenseQuoteChar"/>
          <w:sz w:val="24"/>
          <w:szCs w:val="24"/>
        </w:rPr>
        <w:t xml:space="preserve"> </w:t>
      </w:r>
      <w:r w:rsidRPr="00B20CC5">
        <w:rPr>
          <w:rStyle w:val="IntenseQuoteChar"/>
          <w:sz w:val="24"/>
          <w:szCs w:val="24"/>
        </w:rPr>
        <w:t>are often instituted in English schools by headteachers:</w:t>
      </w:r>
      <w:r w:rsidRPr="00B20CC5">
        <w:rPr>
          <w:sz w:val="24"/>
          <w:szCs w:val="24"/>
        </w:rPr>
        <w:t xml:space="preserve"> ‘using Ofsted as a way to pursue unpopular policies, positioning it very much as the external enemy’ </w:t>
      </w:r>
      <w:r w:rsidR="007A7351" w:rsidRPr="008F72A2">
        <w:rPr>
          <w:noProof/>
          <w:sz w:val="24"/>
          <w:szCs w:val="24"/>
        </w:rPr>
        <w:t>(2017, p. 152)</w:t>
      </w:r>
      <w:r w:rsidRPr="008F72A2">
        <w:rPr>
          <w:sz w:val="24"/>
          <w:szCs w:val="24"/>
        </w:rPr>
        <w:t>.</w:t>
      </w:r>
      <w:r w:rsidR="00B723C8" w:rsidRPr="008F72A2">
        <w:rPr>
          <w:rStyle w:val="FootnoteReference"/>
          <w:sz w:val="24"/>
          <w:szCs w:val="24"/>
        </w:rPr>
        <w:footnoteReference w:id="3"/>
      </w:r>
      <w:r w:rsidR="00A6511F">
        <w:rPr>
          <w:sz w:val="24"/>
          <w:szCs w:val="24"/>
        </w:rPr>
        <w:t xml:space="preserve"> </w:t>
      </w:r>
      <w:r w:rsidRPr="00A6511F">
        <w:rPr>
          <w:sz w:val="24"/>
          <w:szCs w:val="24"/>
        </w:rPr>
        <w:t>However, it is the terminology in the Ofsted framework</w:t>
      </w:r>
      <w:r w:rsidR="00A6511F">
        <w:rPr>
          <w:sz w:val="24"/>
          <w:szCs w:val="24"/>
        </w:rPr>
        <w:t xml:space="preserve"> </w:t>
      </w:r>
      <w:r w:rsidRPr="00A6511F">
        <w:rPr>
          <w:sz w:val="24"/>
          <w:szCs w:val="24"/>
        </w:rPr>
        <w:t xml:space="preserve">that puts school leaders in this position by making it clear that inspectors are ‘assessing how well leaders are securing continual improvements in teaching’ </w:t>
      </w:r>
      <w:r w:rsidRPr="008F72A2">
        <w:rPr>
          <w:noProof/>
          <w:sz w:val="24"/>
          <w:szCs w:val="24"/>
        </w:rPr>
        <w:t>(Ofsted, 2018, p. 49)</w:t>
      </w:r>
      <w:r w:rsidRPr="00A6511F">
        <w:rPr>
          <w:sz w:val="24"/>
          <w:szCs w:val="24"/>
        </w:rPr>
        <w:t xml:space="preserve"> through surveillance procedures which are not prescribed by Ofsted but are</w:t>
      </w:r>
      <w:r w:rsidR="00A6511F">
        <w:rPr>
          <w:sz w:val="24"/>
          <w:szCs w:val="24"/>
        </w:rPr>
        <w:t xml:space="preserve"> nevertheless </w:t>
      </w:r>
      <w:r w:rsidRPr="00A6511F">
        <w:rPr>
          <w:sz w:val="24"/>
          <w:szCs w:val="24"/>
        </w:rPr>
        <w:t xml:space="preserve">required. </w:t>
      </w:r>
      <w:r w:rsidRPr="00A6511F">
        <w:t>T</w:t>
      </w:r>
      <w:r w:rsidRPr="00A6511F">
        <w:rPr>
          <w:sz w:val="24"/>
          <w:szCs w:val="24"/>
        </w:rPr>
        <w:t xml:space="preserve">he double-think here is </w:t>
      </w:r>
      <w:r w:rsidR="00596046" w:rsidRPr="00A6511F">
        <w:rPr>
          <w:sz w:val="24"/>
          <w:szCs w:val="24"/>
        </w:rPr>
        <w:t>embedded in the</w:t>
      </w:r>
      <w:r w:rsidR="00A6511F">
        <w:rPr>
          <w:sz w:val="24"/>
          <w:szCs w:val="24"/>
        </w:rPr>
        <w:t xml:space="preserve"> use of the</w:t>
      </w:r>
      <w:r w:rsidR="00596046" w:rsidRPr="00A6511F">
        <w:rPr>
          <w:sz w:val="24"/>
          <w:szCs w:val="24"/>
        </w:rPr>
        <w:t xml:space="preserve"> terms ‘continual improvements in teaching’ and ‘pupils’ progress’ </w:t>
      </w:r>
      <w:r w:rsidR="00596046" w:rsidRPr="008F72A2">
        <w:rPr>
          <w:sz w:val="24"/>
          <w:szCs w:val="24"/>
        </w:rPr>
        <w:t>(p. 49),</w:t>
      </w:r>
      <w:r w:rsidR="00596046" w:rsidRPr="00A6511F">
        <w:rPr>
          <w:sz w:val="24"/>
          <w:szCs w:val="24"/>
        </w:rPr>
        <w:t xml:space="preserve"> rather than children’s learning. In just the same way that Big Brother requires continual improvements in</w:t>
      </w:r>
      <w:r w:rsidR="00B723C8" w:rsidRPr="00A6511F">
        <w:rPr>
          <w:sz w:val="24"/>
          <w:szCs w:val="24"/>
        </w:rPr>
        <w:t xml:space="preserve"> workers’ outputs,</w:t>
      </w:r>
      <w:r w:rsidR="00596046" w:rsidRPr="00A6511F">
        <w:rPr>
          <w:sz w:val="24"/>
          <w:szCs w:val="24"/>
        </w:rPr>
        <w:t xml:space="preserve"> so does Ofsted. This inevitably leads to the manipulation of data in </w:t>
      </w:r>
      <w:r w:rsidR="00A6511F">
        <w:rPr>
          <w:sz w:val="24"/>
          <w:szCs w:val="24"/>
        </w:rPr>
        <w:t xml:space="preserve">the </w:t>
      </w:r>
      <w:r w:rsidR="00596046" w:rsidRPr="00A6511F">
        <w:rPr>
          <w:sz w:val="24"/>
          <w:szCs w:val="24"/>
        </w:rPr>
        <w:t xml:space="preserve">contexts </w:t>
      </w:r>
      <w:r w:rsidR="00A6511F">
        <w:rPr>
          <w:sz w:val="24"/>
          <w:szCs w:val="24"/>
        </w:rPr>
        <w:t xml:space="preserve">of both novel and schools </w:t>
      </w:r>
      <w:r w:rsidR="00596046" w:rsidRPr="00A6511F">
        <w:rPr>
          <w:sz w:val="24"/>
          <w:szCs w:val="24"/>
        </w:rPr>
        <w:t xml:space="preserve">and the subjugation of people’s working lives to </w:t>
      </w:r>
      <w:r w:rsidR="00B723C8" w:rsidRPr="00A6511F">
        <w:rPr>
          <w:sz w:val="24"/>
          <w:szCs w:val="24"/>
        </w:rPr>
        <w:t xml:space="preserve">a continual improvement treadmill. </w:t>
      </w:r>
    </w:p>
    <w:p w14:paraId="0DF6B340" w14:textId="213C98F8" w:rsidR="002F10A7" w:rsidRPr="003C279C" w:rsidRDefault="00263FD6" w:rsidP="00B421D9">
      <w:pPr>
        <w:rPr>
          <w:sz w:val="24"/>
          <w:szCs w:val="24"/>
        </w:rPr>
      </w:pPr>
      <w:r>
        <w:rPr>
          <w:sz w:val="24"/>
          <w:szCs w:val="24"/>
        </w:rPr>
        <w:lastRenderedPageBreak/>
        <w:t xml:space="preserve">There is </w:t>
      </w:r>
      <w:r w:rsidR="003C279C" w:rsidRPr="003C279C">
        <w:rPr>
          <w:sz w:val="24"/>
          <w:szCs w:val="24"/>
        </w:rPr>
        <w:t xml:space="preserve">another way </w:t>
      </w:r>
      <w:r>
        <w:rPr>
          <w:sz w:val="24"/>
          <w:szCs w:val="24"/>
        </w:rPr>
        <w:t xml:space="preserve">in which </w:t>
      </w:r>
      <w:r w:rsidR="003C279C" w:rsidRPr="003C279C">
        <w:rPr>
          <w:sz w:val="24"/>
          <w:szCs w:val="24"/>
        </w:rPr>
        <w:t xml:space="preserve">the terminology </w:t>
      </w:r>
      <w:r w:rsidR="00BF50A3" w:rsidRPr="003C279C">
        <w:rPr>
          <w:sz w:val="24"/>
          <w:szCs w:val="24"/>
        </w:rPr>
        <w:t>connected with school improvement</w:t>
      </w:r>
      <w:r w:rsidR="00585B90" w:rsidRPr="003C279C">
        <w:rPr>
          <w:sz w:val="24"/>
          <w:szCs w:val="24"/>
        </w:rPr>
        <w:t xml:space="preserve"> and student </w:t>
      </w:r>
      <w:r w:rsidR="00596046">
        <w:rPr>
          <w:sz w:val="24"/>
          <w:szCs w:val="24"/>
        </w:rPr>
        <w:t>progress</w:t>
      </w:r>
      <w:r w:rsidR="00B421D9" w:rsidRPr="003C279C">
        <w:rPr>
          <w:sz w:val="24"/>
          <w:szCs w:val="24"/>
        </w:rPr>
        <w:t xml:space="preserve"> </w:t>
      </w:r>
      <w:r w:rsidR="00585B90" w:rsidRPr="003C279C">
        <w:rPr>
          <w:sz w:val="24"/>
          <w:szCs w:val="24"/>
        </w:rPr>
        <w:t>contain</w:t>
      </w:r>
      <w:r>
        <w:rPr>
          <w:sz w:val="24"/>
          <w:szCs w:val="24"/>
        </w:rPr>
        <w:t>s</w:t>
      </w:r>
      <w:r w:rsidR="00B421D9" w:rsidRPr="003C279C">
        <w:rPr>
          <w:sz w:val="24"/>
          <w:szCs w:val="24"/>
        </w:rPr>
        <w:t xml:space="preserve"> the qualities of Orwell’s double-think. </w:t>
      </w:r>
      <w:r w:rsidR="003C279C" w:rsidRPr="003C279C">
        <w:rPr>
          <w:sz w:val="24"/>
          <w:szCs w:val="24"/>
        </w:rPr>
        <w:t>Whilst t</w:t>
      </w:r>
      <w:r w:rsidR="00072F7F" w:rsidRPr="003C279C">
        <w:rPr>
          <w:sz w:val="24"/>
          <w:szCs w:val="24"/>
        </w:rPr>
        <w:t>he</w:t>
      </w:r>
      <w:r>
        <w:rPr>
          <w:sz w:val="24"/>
          <w:szCs w:val="24"/>
        </w:rPr>
        <w:t xml:space="preserve"> </w:t>
      </w:r>
      <w:r w:rsidR="0086287A">
        <w:rPr>
          <w:sz w:val="24"/>
          <w:szCs w:val="24"/>
        </w:rPr>
        <w:t xml:space="preserve">Ofsted </w:t>
      </w:r>
      <w:r>
        <w:rPr>
          <w:sz w:val="24"/>
          <w:szCs w:val="24"/>
        </w:rPr>
        <w:t>term</w:t>
      </w:r>
      <w:r w:rsidR="009F305C">
        <w:rPr>
          <w:sz w:val="24"/>
          <w:szCs w:val="24"/>
        </w:rPr>
        <w:t>inology</w:t>
      </w:r>
      <w:r>
        <w:rPr>
          <w:sz w:val="24"/>
          <w:szCs w:val="24"/>
        </w:rPr>
        <w:t xml:space="preserve"> discussed above</w:t>
      </w:r>
      <w:r w:rsidR="00072F7F" w:rsidRPr="003C279C">
        <w:rPr>
          <w:sz w:val="24"/>
          <w:szCs w:val="24"/>
        </w:rPr>
        <w:t xml:space="preserve"> </w:t>
      </w:r>
      <w:r w:rsidR="00B421D9" w:rsidRPr="003C279C">
        <w:rPr>
          <w:sz w:val="24"/>
          <w:szCs w:val="24"/>
        </w:rPr>
        <w:t>purport</w:t>
      </w:r>
      <w:r w:rsidR="009F305C">
        <w:rPr>
          <w:sz w:val="24"/>
          <w:szCs w:val="24"/>
        </w:rPr>
        <w:t>s</w:t>
      </w:r>
      <w:r w:rsidR="00B421D9" w:rsidRPr="003C279C">
        <w:rPr>
          <w:sz w:val="24"/>
          <w:szCs w:val="24"/>
        </w:rPr>
        <w:t xml:space="preserve"> to be positive in approach</w:t>
      </w:r>
      <w:r w:rsidR="003C279C" w:rsidRPr="003C279C">
        <w:rPr>
          <w:sz w:val="24"/>
          <w:szCs w:val="24"/>
        </w:rPr>
        <w:t>,</w:t>
      </w:r>
      <w:r w:rsidR="00B421D9" w:rsidRPr="003C279C">
        <w:rPr>
          <w:sz w:val="24"/>
          <w:szCs w:val="24"/>
        </w:rPr>
        <w:t xml:space="preserve"> implying that learning will take place, performance will be improved and</w:t>
      </w:r>
      <w:r w:rsidR="00585B90" w:rsidRPr="003C279C">
        <w:rPr>
          <w:sz w:val="24"/>
          <w:szCs w:val="24"/>
        </w:rPr>
        <w:t xml:space="preserve"> that</w:t>
      </w:r>
      <w:r w:rsidR="00B421D9" w:rsidRPr="003C279C">
        <w:rPr>
          <w:sz w:val="24"/>
          <w:szCs w:val="24"/>
        </w:rPr>
        <w:t xml:space="preserve"> staff might feel special</w:t>
      </w:r>
      <w:r w:rsidR="003C279C" w:rsidRPr="003C279C">
        <w:rPr>
          <w:sz w:val="24"/>
          <w:szCs w:val="24"/>
        </w:rPr>
        <w:t>, the</w:t>
      </w:r>
      <w:r w:rsidR="0086287A">
        <w:rPr>
          <w:sz w:val="24"/>
          <w:szCs w:val="24"/>
        </w:rPr>
        <w:t xml:space="preserve"> meanings are</w:t>
      </w:r>
      <w:r w:rsidR="002F10A7" w:rsidRPr="003C279C">
        <w:rPr>
          <w:sz w:val="24"/>
          <w:szCs w:val="24"/>
        </w:rPr>
        <w:t xml:space="preserve"> internalised so that the teacher starts to monitor him/herself in the way that Foucault </w:t>
      </w:r>
      <w:r w:rsidR="007A7351" w:rsidRPr="008F72A2">
        <w:rPr>
          <w:noProof/>
          <w:sz w:val="24"/>
          <w:szCs w:val="24"/>
        </w:rPr>
        <w:t>(1995)</w:t>
      </w:r>
      <w:r w:rsidR="002F10A7" w:rsidRPr="008F72A2">
        <w:rPr>
          <w:sz w:val="24"/>
          <w:szCs w:val="24"/>
        </w:rPr>
        <w:t>,</w:t>
      </w:r>
      <w:r w:rsidR="002F10A7" w:rsidRPr="003C279C">
        <w:rPr>
          <w:sz w:val="24"/>
          <w:szCs w:val="24"/>
        </w:rPr>
        <w:t xml:space="preserve"> following Bentham</w:t>
      </w:r>
      <w:r w:rsidR="002F10A7" w:rsidRPr="003C279C">
        <w:rPr>
          <w:rStyle w:val="FootnoteReference"/>
          <w:sz w:val="24"/>
          <w:szCs w:val="24"/>
        </w:rPr>
        <w:footnoteReference w:id="4"/>
      </w:r>
      <w:r w:rsidR="002F10A7" w:rsidRPr="003C279C">
        <w:rPr>
          <w:sz w:val="24"/>
          <w:szCs w:val="24"/>
        </w:rPr>
        <w:t>, proposes in the concept of the Panopticon. This</w:t>
      </w:r>
      <w:r w:rsidR="000D34C5">
        <w:rPr>
          <w:sz w:val="24"/>
          <w:szCs w:val="24"/>
        </w:rPr>
        <w:t xml:space="preserve"> </w:t>
      </w:r>
      <w:r w:rsidR="002F10A7" w:rsidRPr="003C279C">
        <w:rPr>
          <w:sz w:val="24"/>
          <w:szCs w:val="24"/>
        </w:rPr>
        <w:t xml:space="preserve">resonates with the society under the watchful eye of Orwell’s Big Brother. </w:t>
      </w:r>
      <w:r w:rsidR="003C279C" w:rsidRPr="003C279C">
        <w:rPr>
          <w:sz w:val="24"/>
          <w:szCs w:val="24"/>
        </w:rPr>
        <w:t xml:space="preserve">As </w:t>
      </w:r>
      <w:r w:rsidR="002F10A7" w:rsidRPr="003C279C">
        <w:rPr>
          <w:sz w:val="24"/>
          <w:szCs w:val="24"/>
        </w:rPr>
        <w:t xml:space="preserve">Courtney </w:t>
      </w:r>
      <w:r w:rsidR="007A7351" w:rsidRPr="008F72A2">
        <w:rPr>
          <w:noProof/>
          <w:sz w:val="24"/>
          <w:szCs w:val="24"/>
        </w:rPr>
        <w:t>(2016)</w:t>
      </w:r>
      <w:r w:rsidR="002F10A7" w:rsidRPr="003C279C">
        <w:rPr>
          <w:sz w:val="24"/>
          <w:szCs w:val="24"/>
        </w:rPr>
        <w:t xml:space="preserve"> describes</w:t>
      </w:r>
      <w:r w:rsidR="003C279C" w:rsidRPr="003C279C">
        <w:rPr>
          <w:sz w:val="24"/>
          <w:szCs w:val="24"/>
        </w:rPr>
        <w:t>,</w:t>
      </w:r>
      <w:r w:rsidR="002F10A7" w:rsidRPr="003C279C">
        <w:rPr>
          <w:sz w:val="24"/>
          <w:szCs w:val="24"/>
        </w:rPr>
        <w:t xml:space="preserve"> panopticism </w:t>
      </w:r>
      <w:r w:rsidR="003C279C" w:rsidRPr="003C279C">
        <w:rPr>
          <w:sz w:val="24"/>
          <w:szCs w:val="24"/>
        </w:rPr>
        <w:t>i</w:t>
      </w:r>
      <w:r w:rsidR="002F10A7" w:rsidRPr="003C279C">
        <w:rPr>
          <w:sz w:val="24"/>
          <w:szCs w:val="24"/>
        </w:rPr>
        <w:t>s characterised by</w:t>
      </w:r>
      <w:r w:rsidR="003C279C" w:rsidRPr="003C279C">
        <w:rPr>
          <w:sz w:val="24"/>
          <w:szCs w:val="24"/>
        </w:rPr>
        <w:t xml:space="preserve"> key factors, such as</w:t>
      </w:r>
      <w:r w:rsidR="002F10A7" w:rsidRPr="003C279C">
        <w:rPr>
          <w:sz w:val="24"/>
          <w:szCs w:val="24"/>
        </w:rPr>
        <w:t xml:space="preserve"> all </w:t>
      </w:r>
      <w:r w:rsidR="002F10A7" w:rsidRPr="008F72A2">
        <w:rPr>
          <w:sz w:val="24"/>
          <w:szCs w:val="24"/>
        </w:rPr>
        <w:t xml:space="preserve">performers in the </w:t>
      </w:r>
      <w:r w:rsidR="0071220A">
        <w:rPr>
          <w:sz w:val="24"/>
          <w:szCs w:val="24"/>
        </w:rPr>
        <w:t>P</w:t>
      </w:r>
      <w:r w:rsidR="002F10A7" w:rsidRPr="008F72A2">
        <w:rPr>
          <w:sz w:val="24"/>
          <w:szCs w:val="24"/>
        </w:rPr>
        <w:t xml:space="preserve">anopticon having to be visible to everyone, thus ensuring self-regulation </w:t>
      </w:r>
      <w:r w:rsidR="007A7351" w:rsidRPr="008F72A2">
        <w:rPr>
          <w:noProof/>
          <w:sz w:val="24"/>
          <w:szCs w:val="24"/>
        </w:rPr>
        <w:t>(p. 627)</w:t>
      </w:r>
      <w:r w:rsidR="002F10A7" w:rsidRPr="008F72A2">
        <w:rPr>
          <w:sz w:val="24"/>
          <w:szCs w:val="24"/>
        </w:rPr>
        <w:t>,</w:t>
      </w:r>
      <w:r w:rsidR="002F10A7" w:rsidRPr="003C279C">
        <w:rPr>
          <w:sz w:val="24"/>
          <w:szCs w:val="24"/>
        </w:rPr>
        <w:t xml:space="preserve"> and </w:t>
      </w:r>
      <w:r w:rsidR="000D676C" w:rsidRPr="003C279C">
        <w:rPr>
          <w:sz w:val="24"/>
          <w:szCs w:val="24"/>
        </w:rPr>
        <w:t>the imposition of</w:t>
      </w:r>
      <w:r w:rsidR="002F10A7" w:rsidRPr="003C279C">
        <w:rPr>
          <w:sz w:val="24"/>
          <w:szCs w:val="24"/>
        </w:rPr>
        <w:t xml:space="preserve"> clear norms to which all must demonstrate compliance.</w:t>
      </w:r>
    </w:p>
    <w:p w14:paraId="4C47638F" w14:textId="36500720" w:rsidR="002F10A7" w:rsidRPr="003C279C" w:rsidRDefault="008222A8" w:rsidP="002F10A7">
      <w:pPr>
        <w:rPr>
          <w:sz w:val="24"/>
          <w:szCs w:val="24"/>
        </w:rPr>
      </w:pPr>
      <w:r w:rsidRPr="003C279C">
        <w:rPr>
          <w:sz w:val="24"/>
          <w:szCs w:val="24"/>
        </w:rPr>
        <w:t>More r</w:t>
      </w:r>
      <w:r w:rsidR="002F10A7" w:rsidRPr="003C279C">
        <w:rPr>
          <w:sz w:val="24"/>
          <w:szCs w:val="24"/>
        </w:rPr>
        <w:t xml:space="preserve">ecently it has been argued that </w:t>
      </w:r>
      <w:r w:rsidR="00A96510" w:rsidRPr="003C279C">
        <w:rPr>
          <w:sz w:val="24"/>
          <w:szCs w:val="24"/>
        </w:rPr>
        <w:t>education is</w:t>
      </w:r>
      <w:r w:rsidR="002F10A7" w:rsidRPr="003C279C">
        <w:rPr>
          <w:sz w:val="24"/>
          <w:szCs w:val="24"/>
        </w:rPr>
        <w:t xml:space="preserve"> moving into a ‘post-panoptic’ era. Both Courtney </w:t>
      </w:r>
      <w:sdt>
        <w:sdtPr>
          <w:rPr>
            <w:sz w:val="24"/>
            <w:szCs w:val="24"/>
          </w:rPr>
          <w:id w:val="-555078535"/>
          <w:citation/>
        </w:sdtPr>
        <w:sdtEndPr/>
        <w:sdtContent>
          <w:r w:rsidR="002F10A7" w:rsidRPr="003C279C">
            <w:rPr>
              <w:sz w:val="24"/>
              <w:szCs w:val="24"/>
            </w:rPr>
            <w:fldChar w:fldCharType="begin"/>
          </w:r>
          <w:r w:rsidR="002F10A7" w:rsidRPr="003C279C">
            <w:rPr>
              <w:sz w:val="24"/>
              <w:szCs w:val="24"/>
            </w:rPr>
            <w:instrText xml:space="preserve">CITATION Cou16 \n  \t  \l 2057 </w:instrText>
          </w:r>
          <w:r w:rsidR="002F10A7" w:rsidRPr="003C279C">
            <w:rPr>
              <w:sz w:val="24"/>
              <w:szCs w:val="24"/>
            </w:rPr>
            <w:fldChar w:fldCharType="separate"/>
          </w:r>
          <w:r w:rsidR="00F721D4" w:rsidRPr="00F721D4">
            <w:rPr>
              <w:noProof/>
              <w:sz w:val="24"/>
              <w:szCs w:val="24"/>
            </w:rPr>
            <w:t>(2016)</w:t>
          </w:r>
          <w:r w:rsidR="002F10A7" w:rsidRPr="003C279C">
            <w:rPr>
              <w:sz w:val="24"/>
              <w:szCs w:val="24"/>
            </w:rPr>
            <w:fldChar w:fldCharType="end"/>
          </w:r>
        </w:sdtContent>
      </w:sdt>
      <w:r w:rsidR="002F10A7" w:rsidRPr="003C279C">
        <w:rPr>
          <w:sz w:val="24"/>
          <w:szCs w:val="24"/>
        </w:rPr>
        <w:t xml:space="preserve"> and Perryman et al. </w:t>
      </w:r>
      <w:r w:rsidR="007A7351" w:rsidRPr="008F72A2">
        <w:rPr>
          <w:noProof/>
          <w:sz w:val="24"/>
          <w:szCs w:val="24"/>
        </w:rPr>
        <w:t>(201</w:t>
      </w:r>
      <w:r w:rsidR="00515F64">
        <w:rPr>
          <w:noProof/>
          <w:sz w:val="24"/>
          <w:szCs w:val="24"/>
        </w:rPr>
        <w:t>8</w:t>
      </w:r>
      <w:r w:rsidR="007A7351" w:rsidRPr="008F72A2">
        <w:rPr>
          <w:noProof/>
          <w:sz w:val="24"/>
          <w:szCs w:val="24"/>
        </w:rPr>
        <w:t>)</w:t>
      </w:r>
      <w:r w:rsidR="002F10A7" w:rsidRPr="003C279C">
        <w:rPr>
          <w:sz w:val="24"/>
          <w:szCs w:val="24"/>
        </w:rPr>
        <w:t xml:space="preserve"> argue that the label of post-panopticism better fits the current marketized atmosphere of schools where norms and criteria are kept deliberately ‘fuzzy’ </w:t>
      </w:r>
      <w:r w:rsidR="003664B3" w:rsidRPr="008F72A2">
        <w:rPr>
          <w:sz w:val="24"/>
          <w:szCs w:val="24"/>
        </w:rPr>
        <w:t>(</w:t>
      </w:r>
      <w:r w:rsidR="00E004D4" w:rsidRPr="008F72A2">
        <w:rPr>
          <w:sz w:val="24"/>
          <w:szCs w:val="24"/>
        </w:rPr>
        <w:t>Courtney, 2016, p. 627</w:t>
      </w:r>
      <w:r w:rsidR="003664B3" w:rsidRPr="008F72A2">
        <w:rPr>
          <w:sz w:val="24"/>
          <w:szCs w:val="24"/>
        </w:rPr>
        <w:t>)</w:t>
      </w:r>
      <w:r w:rsidR="003664B3">
        <w:rPr>
          <w:sz w:val="24"/>
          <w:szCs w:val="24"/>
        </w:rPr>
        <w:t xml:space="preserve"> </w:t>
      </w:r>
      <w:r w:rsidR="002F10A7" w:rsidRPr="003C279C">
        <w:rPr>
          <w:sz w:val="24"/>
          <w:szCs w:val="24"/>
        </w:rPr>
        <w:t xml:space="preserve">so as to unearth subjects’ inevitable </w:t>
      </w:r>
      <w:r w:rsidR="002F10A7" w:rsidRPr="008F72A2">
        <w:rPr>
          <w:sz w:val="24"/>
          <w:szCs w:val="24"/>
        </w:rPr>
        <w:t>‘failure to comply’</w:t>
      </w:r>
      <w:r w:rsidR="003664B3" w:rsidRPr="008F72A2">
        <w:rPr>
          <w:sz w:val="24"/>
          <w:szCs w:val="24"/>
        </w:rPr>
        <w:t xml:space="preserve"> (</w:t>
      </w:r>
      <w:r w:rsidR="00E004D4" w:rsidRPr="008F72A2">
        <w:rPr>
          <w:sz w:val="24"/>
          <w:szCs w:val="24"/>
        </w:rPr>
        <w:t>p. 627</w:t>
      </w:r>
      <w:r w:rsidR="003664B3" w:rsidRPr="008F72A2">
        <w:rPr>
          <w:sz w:val="24"/>
          <w:szCs w:val="24"/>
        </w:rPr>
        <w:t>)</w:t>
      </w:r>
      <w:r w:rsidR="002F10A7" w:rsidRPr="008F72A2">
        <w:rPr>
          <w:sz w:val="24"/>
          <w:szCs w:val="24"/>
        </w:rPr>
        <w:t>.</w:t>
      </w:r>
      <w:r w:rsidR="002F10A7" w:rsidRPr="003C279C">
        <w:rPr>
          <w:sz w:val="24"/>
          <w:szCs w:val="24"/>
        </w:rPr>
        <w:t xml:space="preserve"> For Courtney </w:t>
      </w:r>
      <w:r w:rsidR="007A7351" w:rsidRPr="008F72A2">
        <w:rPr>
          <w:noProof/>
          <w:sz w:val="24"/>
          <w:szCs w:val="24"/>
        </w:rPr>
        <w:t>(2016)</w:t>
      </w:r>
      <w:r w:rsidR="002F10A7" w:rsidRPr="003C279C">
        <w:rPr>
          <w:sz w:val="24"/>
          <w:szCs w:val="24"/>
        </w:rPr>
        <w:t xml:space="preserve"> this regime ‘is dependent on external “experts” to produce success criteria’ </w:t>
      </w:r>
      <w:r w:rsidR="007A7351" w:rsidRPr="008F72A2">
        <w:rPr>
          <w:noProof/>
          <w:sz w:val="24"/>
          <w:szCs w:val="24"/>
        </w:rPr>
        <w:t>(p. 627)</w:t>
      </w:r>
      <w:r w:rsidR="00EC1388" w:rsidRPr="008F72A2">
        <w:rPr>
          <w:sz w:val="24"/>
          <w:szCs w:val="24"/>
        </w:rPr>
        <w:t xml:space="preserve"> </w:t>
      </w:r>
      <w:r w:rsidR="00EC1388">
        <w:rPr>
          <w:sz w:val="24"/>
          <w:szCs w:val="24"/>
        </w:rPr>
        <w:t xml:space="preserve">with </w:t>
      </w:r>
      <w:r w:rsidR="002F10A7" w:rsidRPr="003C279C">
        <w:rPr>
          <w:sz w:val="24"/>
          <w:szCs w:val="24"/>
        </w:rPr>
        <w:t>a focus upon rooting out the enemy within. However, here the enemy within is not faced</w:t>
      </w:r>
      <w:r w:rsidR="00EC1388">
        <w:rPr>
          <w:sz w:val="24"/>
          <w:szCs w:val="24"/>
        </w:rPr>
        <w:t xml:space="preserve"> </w:t>
      </w:r>
      <w:r w:rsidR="002F10A7" w:rsidRPr="003C279C">
        <w:rPr>
          <w:sz w:val="24"/>
          <w:szCs w:val="24"/>
        </w:rPr>
        <w:t>with imprisonment</w:t>
      </w:r>
      <w:r w:rsidR="00EC1388">
        <w:rPr>
          <w:sz w:val="24"/>
          <w:szCs w:val="24"/>
        </w:rPr>
        <w:t xml:space="preserve">, as is the case in </w:t>
      </w:r>
      <w:r w:rsidR="00EC1388" w:rsidRPr="00EC1388">
        <w:rPr>
          <w:i/>
          <w:sz w:val="24"/>
          <w:szCs w:val="24"/>
        </w:rPr>
        <w:t>1984</w:t>
      </w:r>
      <w:r w:rsidR="00EC1388">
        <w:rPr>
          <w:sz w:val="24"/>
          <w:szCs w:val="24"/>
        </w:rPr>
        <w:t>,</w:t>
      </w:r>
      <w:r w:rsidR="00EC1388" w:rsidRPr="003C279C">
        <w:rPr>
          <w:sz w:val="24"/>
          <w:szCs w:val="24"/>
        </w:rPr>
        <w:t xml:space="preserve"> </w:t>
      </w:r>
      <w:r w:rsidR="002F10A7" w:rsidRPr="003C279C">
        <w:rPr>
          <w:sz w:val="24"/>
          <w:szCs w:val="24"/>
        </w:rPr>
        <w:t xml:space="preserve">but loss of livelihood as the </w:t>
      </w:r>
      <w:r w:rsidR="000D676C" w:rsidRPr="003C279C">
        <w:rPr>
          <w:sz w:val="24"/>
          <w:szCs w:val="24"/>
        </w:rPr>
        <w:t>Conservative-led coalition</w:t>
      </w:r>
      <w:r w:rsidR="002F10A7" w:rsidRPr="003C279C">
        <w:rPr>
          <w:sz w:val="24"/>
          <w:szCs w:val="24"/>
        </w:rPr>
        <w:t xml:space="preserve"> government (2010</w:t>
      </w:r>
      <w:r w:rsidR="001B2378" w:rsidRPr="003C279C">
        <w:rPr>
          <w:sz w:val="24"/>
          <w:szCs w:val="24"/>
        </w:rPr>
        <w:t>-</w:t>
      </w:r>
      <w:r w:rsidR="002F10A7" w:rsidRPr="003C279C">
        <w:rPr>
          <w:sz w:val="24"/>
          <w:szCs w:val="24"/>
        </w:rPr>
        <w:t xml:space="preserve"> 2015) </w:t>
      </w:r>
      <w:r w:rsidR="003664B3">
        <w:rPr>
          <w:sz w:val="24"/>
          <w:szCs w:val="24"/>
        </w:rPr>
        <w:t xml:space="preserve">introduced measures to make </w:t>
      </w:r>
      <w:r w:rsidR="002F10A7" w:rsidRPr="003C279C">
        <w:rPr>
          <w:sz w:val="24"/>
          <w:szCs w:val="24"/>
        </w:rPr>
        <w:t xml:space="preserve">it considerably easier for schools to sack teachers </w:t>
      </w:r>
      <w:sdt>
        <w:sdtPr>
          <w:rPr>
            <w:sz w:val="24"/>
            <w:szCs w:val="24"/>
          </w:rPr>
          <w:id w:val="-1888091591"/>
          <w:citation/>
        </w:sdtPr>
        <w:sdtEndPr/>
        <w:sdtContent>
          <w:r w:rsidR="002F10A7" w:rsidRPr="008F72A2">
            <w:rPr>
              <w:sz w:val="24"/>
              <w:szCs w:val="24"/>
            </w:rPr>
            <w:fldChar w:fldCharType="begin"/>
          </w:r>
          <w:r w:rsidR="002F10A7" w:rsidRPr="008F72A2">
            <w:rPr>
              <w:sz w:val="24"/>
              <w:szCs w:val="24"/>
            </w:rPr>
            <w:instrText xml:space="preserve"> CITATION Pat12 \l 2057 </w:instrText>
          </w:r>
          <w:r w:rsidR="002F10A7" w:rsidRPr="008F72A2">
            <w:rPr>
              <w:sz w:val="24"/>
              <w:szCs w:val="24"/>
            </w:rPr>
            <w:fldChar w:fldCharType="separate"/>
          </w:r>
          <w:r w:rsidR="00F721D4" w:rsidRPr="008F72A2">
            <w:rPr>
              <w:noProof/>
              <w:sz w:val="24"/>
              <w:szCs w:val="24"/>
            </w:rPr>
            <w:t>(Paton, 2012)</w:t>
          </w:r>
          <w:r w:rsidR="002F10A7" w:rsidRPr="008F72A2">
            <w:rPr>
              <w:sz w:val="24"/>
              <w:szCs w:val="24"/>
            </w:rPr>
            <w:fldChar w:fldCharType="end"/>
          </w:r>
        </w:sdtContent>
      </w:sdt>
      <w:r w:rsidR="002F10A7" w:rsidRPr="008F72A2">
        <w:rPr>
          <w:sz w:val="24"/>
          <w:szCs w:val="24"/>
        </w:rPr>
        <w:t>.</w:t>
      </w:r>
      <w:r w:rsidR="002F10A7" w:rsidRPr="003C279C">
        <w:rPr>
          <w:sz w:val="24"/>
          <w:szCs w:val="24"/>
        </w:rPr>
        <w:t xml:space="preserve"> </w:t>
      </w:r>
    </w:p>
    <w:p w14:paraId="30ABB47E" w14:textId="51CCB1BA" w:rsidR="002F10A7" w:rsidRPr="00515F64" w:rsidRDefault="00995C4F" w:rsidP="002F10A7">
      <w:pPr>
        <w:rPr>
          <w:sz w:val="24"/>
          <w:szCs w:val="24"/>
        </w:rPr>
      </w:pPr>
      <w:r w:rsidRPr="002C6610">
        <w:rPr>
          <w:rFonts w:cs="Arial"/>
          <w:sz w:val="24"/>
          <w:szCs w:val="24"/>
        </w:rPr>
        <w:t>There is, however, a</w:t>
      </w:r>
      <w:r w:rsidR="00E939B3" w:rsidRPr="002C6610">
        <w:rPr>
          <w:rFonts w:cs="Arial"/>
          <w:sz w:val="24"/>
          <w:szCs w:val="24"/>
        </w:rPr>
        <w:t xml:space="preserve"> more overt </w:t>
      </w:r>
      <w:r w:rsidR="002F10A7" w:rsidRPr="002C6610">
        <w:rPr>
          <w:rFonts w:cs="Arial"/>
          <w:sz w:val="24"/>
          <w:szCs w:val="24"/>
        </w:rPr>
        <w:t xml:space="preserve">element </w:t>
      </w:r>
      <w:r w:rsidRPr="002C6610">
        <w:rPr>
          <w:rFonts w:cs="Arial"/>
          <w:sz w:val="24"/>
          <w:szCs w:val="24"/>
        </w:rPr>
        <w:t>to</w:t>
      </w:r>
      <w:r w:rsidR="002F10A7" w:rsidRPr="002C6610">
        <w:rPr>
          <w:rFonts w:cs="Arial"/>
          <w:sz w:val="24"/>
          <w:szCs w:val="24"/>
        </w:rPr>
        <w:t xml:space="preserve"> th</w:t>
      </w:r>
      <w:r w:rsidRPr="002C6610">
        <w:rPr>
          <w:rFonts w:cs="Arial"/>
          <w:sz w:val="24"/>
          <w:szCs w:val="24"/>
        </w:rPr>
        <w:t>is</w:t>
      </w:r>
      <w:r w:rsidR="002F10A7" w:rsidRPr="002C6610">
        <w:rPr>
          <w:rFonts w:cs="Arial"/>
          <w:sz w:val="24"/>
          <w:szCs w:val="24"/>
        </w:rPr>
        <w:t xml:space="preserve"> surveillance culture</w:t>
      </w:r>
      <w:r w:rsidRPr="002C6610">
        <w:rPr>
          <w:rFonts w:cs="Arial"/>
          <w:sz w:val="24"/>
          <w:szCs w:val="24"/>
        </w:rPr>
        <w:t>. All</w:t>
      </w:r>
      <w:r w:rsidR="002F10A7" w:rsidRPr="002C6610">
        <w:rPr>
          <w:rFonts w:cs="Arial"/>
          <w:sz w:val="24"/>
          <w:szCs w:val="24"/>
        </w:rPr>
        <w:t xml:space="preserve"> state schools </w:t>
      </w:r>
      <w:r w:rsidRPr="002C6610">
        <w:rPr>
          <w:rFonts w:cs="Arial"/>
          <w:sz w:val="24"/>
          <w:szCs w:val="24"/>
        </w:rPr>
        <w:t xml:space="preserve">in England </w:t>
      </w:r>
      <w:r w:rsidR="002F10A7" w:rsidRPr="002C6610">
        <w:rPr>
          <w:rFonts w:cs="Arial"/>
          <w:sz w:val="24"/>
          <w:szCs w:val="24"/>
        </w:rPr>
        <w:t xml:space="preserve">are judged on the results their students attain in their General Certificate of Secondary Education (GCSE) examinations at age 16. Results </w:t>
      </w:r>
      <w:r w:rsidR="000D676C" w:rsidRPr="002C6610">
        <w:rPr>
          <w:rFonts w:cs="Arial"/>
          <w:sz w:val="24"/>
          <w:szCs w:val="24"/>
        </w:rPr>
        <w:t>for</w:t>
      </w:r>
      <w:r w:rsidR="002F10A7" w:rsidRPr="002C6610">
        <w:rPr>
          <w:rFonts w:cs="Arial"/>
          <w:sz w:val="24"/>
          <w:szCs w:val="24"/>
        </w:rPr>
        <w:t xml:space="preserve"> English Language/Literature GCSE are double-weighted so that the English scores feature prominently in the league tables of school results drawn up by the Department for Education (DfE).</w:t>
      </w:r>
      <w:r w:rsidR="0088238D" w:rsidRPr="002C6610">
        <w:rPr>
          <w:rFonts w:cs="Arial"/>
          <w:sz w:val="24"/>
          <w:szCs w:val="24"/>
        </w:rPr>
        <w:t xml:space="preserve"> If r</w:t>
      </w:r>
      <w:r w:rsidR="002F10A7" w:rsidRPr="002C6610">
        <w:rPr>
          <w:rFonts w:cs="Arial"/>
          <w:sz w:val="24"/>
          <w:szCs w:val="24"/>
        </w:rPr>
        <w:t xml:space="preserve">esults in English GCSEs </w:t>
      </w:r>
      <w:r w:rsidR="00A96510" w:rsidRPr="002C6610">
        <w:rPr>
          <w:rFonts w:cs="Arial"/>
          <w:sz w:val="24"/>
          <w:szCs w:val="24"/>
        </w:rPr>
        <w:t xml:space="preserve">fall </w:t>
      </w:r>
      <w:r w:rsidR="002F10A7" w:rsidRPr="002C6610">
        <w:rPr>
          <w:rFonts w:cs="Arial"/>
          <w:sz w:val="24"/>
          <w:szCs w:val="24"/>
        </w:rPr>
        <w:t xml:space="preserve">below certain benchmarks, the school will face another inspection, possible take-over by another school provider or even closure. It is this broader but persistent threat </w:t>
      </w:r>
      <w:r w:rsidR="002F10A7" w:rsidRPr="002C6610">
        <w:rPr>
          <w:rFonts w:cs="Arial"/>
          <w:noProof/>
          <w:sz w:val="24"/>
          <w:szCs w:val="24"/>
        </w:rPr>
        <w:t>(Perryman et al., 201</w:t>
      </w:r>
      <w:r w:rsidR="00515F64">
        <w:rPr>
          <w:rFonts w:cs="Arial"/>
          <w:noProof/>
          <w:sz w:val="24"/>
          <w:szCs w:val="24"/>
        </w:rPr>
        <w:t>8</w:t>
      </w:r>
      <w:r w:rsidR="002F10A7" w:rsidRPr="002C6610">
        <w:rPr>
          <w:rFonts w:cs="Arial"/>
          <w:noProof/>
          <w:sz w:val="24"/>
          <w:szCs w:val="24"/>
        </w:rPr>
        <w:t>)</w:t>
      </w:r>
      <w:r w:rsidR="002F10A7" w:rsidRPr="002C6610">
        <w:rPr>
          <w:rFonts w:cs="Arial"/>
          <w:sz w:val="24"/>
          <w:szCs w:val="24"/>
        </w:rPr>
        <w:t xml:space="preserve"> which lies at the heart of examination-dominated English lessons.</w:t>
      </w:r>
      <w:r w:rsidR="002C6610">
        <w:rPr>
          <w:rFonts w:cs="Arial"/>
          <w:sz w:val="24"/>
          <w:szCs w:val="24"/>
        </w:rPr>
        <w:t xml:space="preserve"> </w:t>
      </w:r>
      <w:r w:rsidR="002C6610" w:rsidRPr="00515F64">
        <w:rPr>
          <w:rFonts w:cs="Arial"/>
          <w:sz w:val="24"/>
          <w:szCs w:val="24"/>
        </w:rPr>
        <w:t>As</w:t>
      </w:r>
      <w:r w:rsidR="002C6610" w:rsidRPr="00515F64">
        <w:rPr>
          <w:rFonts w:eastAsia="MS Mincho" w:cs="Arial"/>
          <w:sz w:val="24"/>
          <w:szCs w:val="24"/>
        </w:rPr>
        <w:t xml:space="preserve"> </w:t>
      </w:r>
      <w:r w:rsidR="003A1B12" w:rsidRPr="00515F64">
        <w:rPr>
          <w:rFonts w:eastAsia="MS Mincho" w:cs="Arial"/>
          <w:sz w:val="24"/>
          <w:szCs w:val="24"/>
        </w:rPr>
        <w:t xml:space="preserve">Perryman et al.’s </w:t>
      </w:r>
      <w:r w:rsidR="003A1B12" w:rsidRPr="00515F64">
        <w:rPr>
          <w:rFonts w:eastAsia="MS Mincho" w:cs="Arial"/>
          <w:sz w:val="24"/>
          <w:szCs w:val="24"/>
        </w:rPr>
        <w:lastRenderedPageBreak/>
        <w:t>research (201</w:t>
      </w:r>
      <w:r w:rsidR="00515F64" w:rsidRPr="00515F64">
        <w:rPr>
          <w:rFonts w:eastAsia="MS Mincho" w:cs="Arial"/>
          <w:sz w:val="24"/>
          <w:szCs w:val="24"/>
        </w:rPr>
        <w:t>8</w:t>
      </w:r>
      <w:r w:rsidR="003A1B12" w:rsidRPr="00515F64">
        <w:rPr>
          <w:rFonts w:eastAsia="MS Mincho" w:cs="Arial"/>
          <w:sz w:val="24"/>
          <w:szCs w:val="24"/>
        </w:rPr>
        <w:t>)</w:t>
      </w:r>
      <w:r w:rsidR="002F10A7" w:rsidRPr="00515F64">
        <w:rPr>
          <w:rFonts w:eastAsia="MS Mincho" w:cs="Arial"/>
          <w:sz w:val="24"/>
          <w:szCs w:val="24"/>
        </w:rPr>
        <w:t xml:space="preserve"> shows</w:t>
      </w:r>
      <w:r w:rsidR="002C6610" w:rsidRPr="00515F64">
        <w:rPr>
          <w:rFonts w:eastAsia="MS Mincho" w:cs="Arial"/>
          <w:sz w:val="24"/>
          <w:szCs w:val="24"/>
        </w:rPr>
        <w:t>,</w:t>
      </w:r>
      <w:r w:rsidR="002F10A7" w:rsidRPr="00515F64">
        <w:rPr>
          <w:rFonts w:eastAsia="MS Mincho" w:cs="Arial"/>
          <w:sz w:val="24"/>
          <w:szCs w:val="24"/>
        </w:rPr>
        <w:t xml:space="preserve"> many teachers feel they need to perform to certain expectations by focusing upon exams, particularly when being observed. They believe this is what is required by their senior management team and Ofsted, which act as a sort of fuzzy Big Brother. Troman </w:t>
      </w:r>
      <w:r w:rsidR="0055552C" w:rsidRPr="00515F64">
        <w:rPr>
          <w:rFonts w:eastAsia="MS Mincho" w:cs="Arial"/>
          <w:noProof/>
          <w:sz w:val="24"/>
          <w:szCs w:val="24"/>
        </w:rPr>
        <w:t>(1997)</w:t>
      </w:r>
      <w:r w:rsidR="002F10A7" w:rsidRPr="00515F64">
        <w:rPr>
          <w:rFonts w:eastAsia="MS Mincho" w:cs="Arial"/>
          <w:sz w:val="24"/>
          <w:szCs w:val="24"/>
        </w:rPr>
        <w:t xml:space="preserve"> notes that ‘</w:t>
      </w:r>
      <w:r w:rsidR="002F10A7" w:rsidRPr="00515F64">
        <w:rPr>
          <w:rFonts w:cs="Arial"/>
          <w:sz w:val="24"/>
          <w:szCs w:val="24"/>
        </w:rPr>
        <w:t xml:space="preserve">inspectors are the absent presence in the school’ </w:t>
      </w:r>
      <w:r w:rsidR="0055552C" w:rsidRPr="00515F64">
        <w:rPr>
          <w:rFonts w:cs="Arial"/>
          <w:noProof/>
          <w:sz w:val="24"/>
          <w:szCs w:val="24"/>
        </w:rPr>
        <w:t>(p. 349)</w:t>
      </w:r>
      <w:r w:rsidR="002F10A7" w:rsidRPr="00515F64">
        <w:rPr>
          <w:rFonts w:cs="Arial"/>
          <w:sz w:val="24"/>
          <w:szCs w:val="24"/>
        </w:rPr>
        <w:t xml:space="preserve">, and Page </w:t>
      </w:r>
      <w:r w:rsidR="0055552C" w:rsidRPr="00515F64">
        <w:rPr>
          <w:rFonts w:cs="Arial"/>
          <w:noProof/>
          <w:sz w:val="24"/>
          <w:szCs w:val="24"/>
        </w:rPr>
        <w:t>(2017)</w:t>
      </w:r>
      <w:r w:rsidR="002F10A7" w:rsidRPr="00515F64">
        <w:rPr>
          <w:rFonts w:cs="Arial"/>
          <w:sz w:val="24"/>
          <w:szCs w:val="24"/>
        </w:rPr>
        <w:t xml:space="preserve"> suggests that many teachers feel they need to be Ofsted-ready at any moment during the working day due to no-notice inspections. </w:t>
      </w:r>
      <w:r w:rsidR="00345225" w:rsidRPr="00515F64">
        <w:rPr>
          <w:rFonts w:cs="Arial"/>
          <w:sz w:val="24"/>
          <w:szCs w:val="24"/>
        </w:rPr>
        <w:t>Thus,</w:t>
      </w:r>
      <w:r w:rsidR="002F10A7" w:rsidRPr="00515F64">
        <w:rPr>
          <w:rFonts w:cs="Arial"/>
          <w:sz w:val="24"/>
          <w:szCs w:val="24"/>
        </w:rPr>
        <w:t xml:space="preserve"> they are kept in ‘</w:t>
      </w:r>
      <w:r w:rsidR="002F10A7" w:rsidRPr="00515F64">
        <w:rPr>
          <w:sz w:val="24"/>
          <w:szCs w:val="24"/>
        </w:rPr>
        <w:t xml:space="preserve">a perpetual state of inspection anxiety that aims for good-or-outstanding practice throughout every day, every week and every year’ </w:t>
      </w:r>
      <w:r w:rsidR="002F10A7" w:rsidRPr="00515F64">
        <w:rPr>
          <w:noProof/>
          <w:sz w:val="24"/>
          <w:szCs w:val="24"/>
        </w:rPr>
        <w:t>(Perryman et al., 201</w:t>
      </w:r>
      <w:r w:rsidR="00515F64">
        <w:rPr>
          <w:noProof/>
          <w:sz w:val="24"/>
          <w:szCs w:val="24"/>
        </w:rPr>
        <w:t>8</w:t>
      </w:r>
      <w:r w:rsidR="002F10A7" w:rsidRPr="00515F64">
        <w:rPr>
          <w:noProof/>
          <w:sz w:val="24"/>
          <w:szCs w:val="24"/>
        </w:rPr>
        <w:t>, p. 8)</w:t>
      </w:r>
      <w:r w:rsidR="002F10A7" w:rsidRPr="00515F64">
        <w:rPr>
          <w:sz w:val="24"/>
          <w:szCs w:val="24"/>
        </w:rPr>
        <w:t xml:space="preserve">. </w:t>
      </w:r>
    </w:p>
    <w:p w14:paraId="4638175F" w14:textId="75155488" w:rsidR="002F10A7" w:rsidRPr="004A2347" w:rsidRDefault="002F10A7" w:rsidP="00347450">
      <w:pPr>
        <w:rPr>
          <w:sz w:val="24"/>
          <w:szCs w:val="24"/>
        </w:rPr>
      </w:pPr>
      <w:r w:rsidRPr="004A2347">
        <w:rPr>
          <w:sz w:val="24"/>
          <w:szCs w:val="24"/>
        </w:rPr>
        <w:t>Ofsted’s criteria for good or outstanding practice is a classic fuzzy norm of the current system</w:t>
      </w:r>
      <w:r w:rsidR="00347450">
        <w:rPr>
          <w:sz w:val="24"/>
          <w:szCs w:val="24"/>
        </w:rPr>
        <w:t xml:space="preserve"> which leads to</w:t>
      </w:r>
      <w:r w:rsidRPr="004A2347">
        <w:rPr>
          <w:sz w:val="24"/>
          <w:szCs w:val="24"/>
        </w:rPr>
        <w:t xml:space="preserve"> teachers instituting strategies which are often at odds with the subject matter they are teaching</w:t>
      </w:r>
      <w:r w:rsidR="00347450">
        <w:rPr>
          <w:sz w:val="24"/>
          <w:szCs w:val="24"/>
        </w:rPr>
        <w:t>.</w:t>
      </w:r>
      <w:r w:rsidRPr="004A2347">
        <w:rPr>
          <w:sz w:val="24"/>
          <w:szCs w:val="24"/>
        </w:rPr>
        <w:t xml:space="preserve"> Orwell excoriates </w:t>
      </w:r>
      <w:r w:rsidR="000817FD">
        <w:rPr>
          <w:sz w:val="24"/>
          <w:szCs w:val="24"/>
        </w:rPr>
        <w:t xml:space="preserve">test-driven teaching </w:t>
      </w:r>
      <w:r w:rsidRPr="004A2347">
        <w:rPr>
          <w:sz w:val="24"/>
          <w:szCs w:val="24"/>
        </w:rPr>
        <w:t xml:space="preserve">in his essay </w:t>
      </w:r>
      <w:r w:rsidRPr="004A2347">
        <w:rPr>
          <w:i/>
          <w:sz w:val="24"/>
          <w:szCs w:val="24"/>
        </w:rPr>
        <w:t xml:space="preserve">Such Such Were the Joys </w:t>
      </w:r>
      <w:sdt>
        <w:sdtPr>
          <w:rPr>
            <w:i/>
            <w:sz w:val="24"/>
            <w:szCs w:val="24"/>
          </w:rPr>
          <w:id w:val="1929148747"/>
          <w:citation/>
        </w:sdtPr>
        <w:sdtEndPr/>
        <w:sdtContent>
          <w:r w:rsidRPr="004A2347">
            <w:rPr>
              <w:i/>
              <w:sz w:val="24"/>
              <w:szCs w:val="24"/>
            </w:rPr>
            <w:fldChar w:fldCharType="begin"/>
          </w:r>
          <w:r w:rsidRPr="004A2347">
            <w:rPr>
              <w:sz w:val="24"/>
              <w:szCs w:val="24"/>
            </w:rPr>
            <w:instrText xml:space="preserve">CITATION Orw52 \n  \t  \l 2057 </w:instrText>
          </w:r>
          <w:r w:rsidRPr="004A2347">
            <w:rPr>
              <w:i/>
              <w:sz w:val="24"/>
              <w:szCs w:val="24"/>
            </w:rPr>
            <w:fldChar w:fldCharType="separate"/>
          </w:r>
          <w:r w:rsidR="00F721D4" w:rsidRPr="00F721D4">
            <w:rPr>
              <w:noProof/>
              <w:sz w:val="24"/>
              <w:szCs w:val="24"/>
            </w:rPr>
            <w:t>(1952)</w:t>
          </w:r>
          <w:r w:rsidRPr="004A2347">
            <w:rPr>
              <w:i/>
              <w:sz w:val="24"/>
              <w:szCs w:val="24"/>
            </w:rPr>
            <w:fldChar w:fldCharType="end"/>
          </w:r>
        </w:sdtContent>
      </w:sdt>
      <w:r w:rsidR="000817FD">
        <w:rPr>
          <w:sz w:val="24"/>
          <w:szCs w:val="24"/>
        </w:rPr>
        <w:t>. H</w:t>
      </w:r>
      <w:r w:rsidRPr="004A2347">
        <w:rPr>
          <w:sz w:val="24"/>
          <w:szCs w:val="24"/>
        </w:rPr>
        <w:t xml:space="preserve">e writes of his own education as a pupil at the preparatory school St. Cyprian’s: </w:t>
      </w:r>
    </w:p>
    <w:p w14:paraId="70E580EF" w14:textId="35BE9AD7" w:rsidR="002F10A7" w:rsidRPr="00EB5A5D" w:rsidRDefault="002F10A7" w:rsidP="002F10A7">
      <w:pPr>
        <w:pStyle w:val="Quote"/>
        <w:spacing w:after="240"/>
        <w:jc w:val="left"/>
        <w:rPr>
          <w:color w:val="auto"/>
          <w:sz w:val="24"/>
          <w:szCs w:val="24"/>
        </w:rPr>
      </w:pPr>
      <w:r w:rsidRPr="00EB5A5D">
        <w:rPr>
          <w:color w:val="auto"/>
          <w:sz w:val="24"/>
          <w:szCs w:val="24"/>
          <w:shd w:val="clear" w:color="auto" w:fill="FFFFFF"/>
        </w:rPr>
        <w:t>Over a period of two or three years the scholarship boys were crammed with learning as cynically as a goose is crammed for Christmas. And with what learning! This business of making a gifted boy's career depend on a competitive examination, taken when he is only twelve or thirteen is an evil thing at best…</w:t>
      </w:r>
      <w:r w:rsidRPr="00EB5A5D">
        <w:rPr>
          <w:color w:val="auto"/>
          <w:sz w:val="24"/>
          <w:szCs w:val="24"/>
        </w:rPr>
        <w:t xml:space="preserve"> At St Cyprian's the whole process was frankly a preparation for a sort of confidence trick. Your job was to learn exactly those things that would give an examiner the impression that you knew more than you did know, and as far as possible to avoid burdening your brain with anything else. Subjects which lacked examination-value, such as geography, were almost completely neglected… </w:t>
      </w:r>
      <w:sdt>
        <w:sdtPr>
          <w:rPr>
            <w:color w:val="auto"/>
            <w:sz w:val="24"/>
            <w:szCs w:val="24"/>
          </w:rPr>
          <w:id w:val="2070142410"/>
          <w:citation/>
        </w:sdtPr>
        <w:sdtEndPr/>
        <w:sdtContent>
          <w:r w:rsidRPr="00EB5A5D">
            <w:rPr>
              <w:color w:val="auto"/>
              <w:sz w:val="24"/>
              <w:szCs w:val="24"/>
            </w:rPr>
            <w:fldChar w:fldCharType="begin"/>
          </w:r>
          <w:r w:rsidRPr="00EB5A5D">
            <w:rPr>
              <w:color w:val="auto"/>
              <w:sz w:val="24"/>
              <w:szCs w:val="24"/>
            </w:rPr>
            <w:instrText xml:space="preserve">CITATION Orw52 \p 2 \n  \y  \t  \l 2057 </w:instrText>
          </w:r>
          <w:r w:rsidRPr="00EB5A5D">
            <w:rPr>
              <w:color w:val="auto"/>
              <w:sz w:val="24"/>
              <w:szCs w:val="24"/>
            </w:rPr>
            <w:fldChar w:fldCharType="separate"/>
          </w:r>
          <w:r w:rsidR="00F721D4" w:rsidRPr="00EB5A5D">
            <w:rPr>
              <w:noProof/>
              <w:color w:val="auto"/>
              <w:sz w:val="24"/>
              <w:szCs w:val="24"/>
            </w:rPr>
            <w:t>(p. 2)</w:t>
          </w:r>
          <w:r w:rsidRPr="00EB5A5D">
            <w:rPr>
              <w:color w:val="auto"/>
              <w:sz w:val="24"/>
              <w:szCs w:val="24"/>
            </w:rPr>
            <w:fldChar w:fldCharType="end"/>
          </w:r>
        </w:sdtContent>
      </w:sdt>
      <w:r w:rsidRPr="00EB5A5D">
        <w:rPr>
          <w:color w:val="auto"/>
          <w:sz w:val="24"/>
          <w:szCs w:val="24"/>
        </w:rPr>
        <w:t xml:space="preserve">. </w:t>
      </w:r>
    </w:p>
    <w:p w14:paraId="4C0607F2" w14:textId="69543202" w:rsidR="005E4C3C" w:rsidRPr="004A2347" w:rsidRDefault="002F10A7" w:rsidP="003F709B">
      <w:pPr>
        <w:jc w:val="both"/>
        <w:rPr>
          <w:sz w:val="24"/>
          <w:szCs w:val="24"/>
        </w:rPr>
      </w:pPr>
      <w:r w:rsidRPr="00EB5A5D">
        <w:rPr>
          <w:rFonts w:cs="Arial"/>
          <w:sz w:val="24"/>
          <w:szCs w:val="24"/>
        </w:rPr>
        <w:t>The ‘trick’ that is being perpetrated in English state schools now is not quite so cynical, but there are similarities with Orwell’s experiences</w:t>
      </w:r>
      <w:r w:rsidR="000817FD" w:rsidRPr="00EB5A5D">
        <w:rPr>
          <w:rFonts w:cs="Arial"/>
          <w:sz w:val="24"/>
          <w:szCs w:val="24"/>
        </w:rPr>
        <w:t>.</w:t>
      </w:r>
      <w:r w:rsidR="00744C38" w:rsidRPr="00EB5A5D">
        <w:rPr>
          <w:rFonts w:cs="Arial"/>
          <w:sz w:val="24"/>
          <w:szCs w:val="24"/>
        </w:rPr>
        <w:t xml:space="preserve"> </w:t>
      </w:r>
      <w:r w:rsidR="003F709B" w:rsidRPr="00EB5A5D">
        <w:rPr>
          <w:rFonts w:cs="Arial"/>
          <w:sz w:val="24"/>
          <w:szCs w:val="24"/>
        </w:rPr>
        <w:t>Yet Orwell is not averse to setting down rules himself and in</w:t>
      </w:r>
      <w:r w:rsidR="00BC43EF" w:rsidRPr="00EB5A5D">
        <w:rPr>
          <w:sz w:val="24"/>
          <w:szCs w:val="24"/>
        </w:rPr>
        <w:t xml:space="preserve"> some respects offer</w:t>
      </w:r>
      <w:r w:rsidR="00D3480F" w:rsidRPr="00EB5A5D">
        <w:rPr>
          <w:sz w:val="24"/>
          <w:szCs w:val="24"/>
        </w:rPr>
        <w:t>s h</w:t>
      </w:r>
      <w:r w:rsidR="00BC43EF" w:rsidRPr="00EB5A5D">
        <w:rPr>
          <w:sz w:val="24"/>
          <w:szCs w:val="24"/>
        </w:rPr>
        <w:t xml:space="preserve">is </w:t>
      </w:r>
      <w:r w:rsidR="00BC43EF">
        <w:rPr>
          <w:sz w:val="24"/>
          <w:szCs w:val="24"/>
        </w:rPr>
        <w:t>own autonomous literacy strategy</w:t>
      </w:r>
      <w:r w:rsidR="00733420">
        <w:rPr>
          <w:sz w:val="24"/>
          <w:szCs w:val="24"/>
        </w:rPr>
        <w:t xml:space="preserve"> in his advice to writers</w:t>
      </w:r>
      <w:r w:rsidR="005E4C3C" w:rsidRPr="004A2347">
        <w:rPr>
          <w:sz w:val="24"/>
          <w:szCs w:val="24"/>
        </w:rPr>
        <w:t xml:space="preserve">. As Clausson </w:t>
      </w:r>
      <w:r w:rsidR="0055552C" w:rsidRPr="0055552C">
        <w:rPr>
          <w:noProof/>
          <w:sz w:val="24"/>
          <w:szCs w:val="24"/>
        </w:rPr>
        <w:t>(2011)</w:t>
      </w:r>
      <w:r w:rsidR="005E4C3C" w:rsidRPr="004A2347">
        <w:rPr>
          <w:sz w:val="24"/>
          <w:szCs w:val="24"/>
        </w:rPr>
        <w:t xml:space="preserve"> notes, the implicit prescription in Orwell’s famous simile ‘Good prose is like a windowpane’, from the essay </w:t>
      </w:r>
      <w:r w:rsidR="005E4C3C" w:rsidRPr="004A2347">
        <w:rPr>
          <w:i/>
          <w:sz w:val="24"/>
          <w:szCs w:val="24"/>
        </w:rPr>
        <w:t>Why I Write</w:t>
      </w:r>
      <w:r w:rsidR="005E4C3C" w:rsidRPr="004A2347">
        <w:rPr>
          <w:sz w:val="24"/>
          <w:szCs w:val="24"/>
        </w:rPr>
        <w:t xml:space="preserve"> first published in 1946, has been adopted by teachers in the USA as the ‘UPS [Universal Power Supply] model of how to write the efficient, business-like prose that students' current professors and future employers will demand of them’ </w:t>
      </w:r>
      <w:r w:rsidR="0055552C" w:rsidRPr="0055552C">
        <w:rPr>
          <w:noProof/>
          <w:sz w:val="24"/>
          <w:szCs w:val="24"/>
        </w:rPr>
        <w:t>(Clausson, 2011, p. 304)</w:t>
      </w:r>
      <w:r w:rsidR="005E4C3C" w:rsidRPr="0055552C">
        <w:rPr>
          <w:sz w:val="24"/>
          <w:szCs w:val="24"/>
        </w:rPr>
        <w:t>.</w:t>
      </w:r>
      <w:r w:rsidR="005E4C3C" w:rsidRPr="004A2347">
        <w:rPr>
          <w:sz w:val="24"/>
          <w:szCs w:val="24"/>
        </w:rPr>
        <w:t xml:space="preserve"> As Orwell reveals, perhaps most notably in </w:t>
      </w:r>
      <w:r w:rsidR="005E4C3C" w:rsidRPr="004A2347">
        <w:rPr>
          <w:i/>
          <w:sz w:val="24"/>
          <w:szCs w:val="24"/>
        </w:rPr>
        <w:t>Politics and the English Language</w:t>
      </w:r>
      <w:r w:rsidR="005E4C3C" w:rsidRPr="004A2347">
        <w:rPr>
          <w:sz w:val="24"/>
          <w:szCs w:val="24"/>
        </w:rPr>
        <w:t xml:space="preserve"> </w:t>
      </w:r>
      <w:r w:rsidR="0055552C" w:rsidRPr="0055552C">
        <w:rPr>
          <w:noProof/>
          <w:sz w:val="24"/>
          <w:szCs w:val="24"/>
        </w:rPr>
        <w:t>(1958)</w:t>
      </w:r>
      <w:r w:rsidR="005E4C3C" w:rsidRPr="0055552C">
        <w:rPr>
          <w:sz w:val="24"/>
          <w:szCs w:val="24"/>
        </w:rPr>
        <w:t>,</w:t>
      </w:r>
      <w:r w:rsidR="005E4C3C" w:rsidRPr="004A2347">
        <w:rPr>
          <w:sz w:val="24"/>
          <w:szCs w:val="24"/>
        </w:rPr>
        <w:t xml:space="preserve"> he is prescriptive about what good writing is. This </w:t>
      </w:r>
      <w:r w:rsidR="005E4C3C" w:rsidRPr="004A2347">
        <w:rPr>
          <w:sz w:val="24"/>
          <w:szCs w:val="24"/>
        </w:rPr>
        <w:lastRenderedPageBreak/>
        <w:t xml:space="preserve">implies a pedagogical approach sharing some similarities with the autonomous literacy model, although he might well have found the current regime of autonomous literacy barbaric, to adapt his own </w:t>
      </w:r>
      <w:r w:rsidR="00536AB5">
        <w:rPr>
          <w:sz w:val="24"/>
          <w:szCs w:val="24"/>
        </w:rPr>
        <w:t>description</w:t>
      </w:r>
      <w:r w:rsidR="005E4C3C" w:rsidRPr="004A2347">
        <w:rPr>
          <w:sz w:val="24"/>
          <w:szCs w:val="24"/>
        </w:rPr>
        <w:t xml:space="preserve">, because it encourages what he identifies as bad writing: unnecessarily prolix, full of jargon, etc. Orwell’s rules may differ from the injunctions that many English teachers in England impart to their students in order to ‘uplevel’ their prose but they appear to be similarly prescriptive. He writes: </w:t>
      </w:r>
    </w:p>
    <w:p w14:paraId="1E6BAC47" w14:textId="77777777" w:rsidR="005E4C3C" w:rsidRPr="004A2347" w:rsidRDefault="005E4C3C" w:rsidP="005E4C3C">
      <w:pPr>
        <w:numPr>
          <w:ilvl w:val="0"/>
          <w:numId w:val="3"/>
        </w:numPr>
        <w:rPr>
          <w:i/>
          <w:iCs/>
          <w:sz w:val="24"/>
          <w:szCs w:val="24"/>
        </w:rPr>
      </w:pPr>
      <w:r w:rsidRPr="004A2347">
        <w:rPr>
          <w:i/>
          <w:iCs/>
          <w:sz w:val="24"/>
          <w:szCs w:val="24"/>
        </w:rPr>
        <w:t>Never use a metaphor, simile, or other figure of speech which you are used to seeing in print.</w:t>
      </w:r>
    </w:p>
    <w:p w14:paraId="23BCDFB5" w14:textId="77777777" w:rsidR="005E4C3C" w:rsidRPr="004A2347" w:rsidRDefault="005E4C3C" w:rsidP="005E4C3C">
      <w:pPr>
        <w:numPr>
          <w:ilvl w:val="0"/>
          <w:numId w:val="3"/>
        </w:numPr>
        <w:rPr>
          <w:i/>
          <w:iCs/>
          <w:sz w:val="24"/>
          <w:szCs w:val="24"/>
        </w:rPr>
      </w:pPr>
      <w:r w:rsidRPr="004A2347">
        <w:rPr>
          <w:i/>
          <w:iCs/>
          <w:sz w:val="24"/>
          <w:szCs w:val="24"/>
        </w:rPr>
        <w:t>Never use a long word where a short one will do.</w:t>
      </w:r>
    </w:p>
    <w:p w14:paraId="1FDEFA46" w14:textId="77777777" w:rsidR="005E4C3C" w:rsidRPr="004A2347" w:rsidRDefault="005E4C3C" w:rsidP="005E4C3C">
      <w:pPr>
        <w:numPr>
          <w:ilvl w:val="0"/>
          <w:numId w:val="3"/>
        </w:numPr>
        <w:rPr>
          <w:i/>
          <w:iCs/>
          <w:sz w:val="24"/>
          <w:szCs w:val="24"/>
        </w:rPr>
      </w:pPr>
      <w:r w:rsidRPr="004A2347">
        <w:rPr>
          <w:i/>
          <w:iCs/>
          <w:sz w:val="24"/>
          <w:szCs w:val="24"/>
        </w:rPr>
        <w:t>If it is possible to cut a word out, always cut it out.</w:t>
      </w:r>
    </w:p>
    <w:p w14:paraId="483408E6" w14:textId="77777777" w:rsidR="005E4C3C" w:rsidRPr="004A2347" w:rsidRDefault="005E4C3C" w:rsidP="005E4C3C">
      <w:pPr>
        <w:numPr>
          <w:ilvl w:val="0"/>
          <w:numId w:val="3"/>
        </w:numPr>
        <w:rPr>
          <w:i/>
          <w:iCs/>
          <w:sz w:val="24"/>
          <w:szCs w:val="24"/>
        </w:rPr>
      </w:pPr>
      <w:r w:rsidRPr="004A2347">
        <w:rPr>
          <w:i/>
          <w:iCs/>
          <w:sz w:val="24"/>
          <w:szCs w:val="24"/>
        </w:rPr>
        <w:t>Never use the passive where you can use the active.</w:t>
      </w:r>
    </w:p>
    <w:p w14:paraId="0F46459C" w14:textId="77777777" w:rsidR="005E4C3C" w:rsidRPr="004A2347" w:rsidRDefault="005E4C3C" w:rsidP="005E4C3C">
      <w:pPr>
        <w:numPr>
          <w:ilvl w:val="0"/>
          <w:numId w:val="3"/>
        </w:numPr>
        <w:rPr>
          <w:i/>
          <w:iCs/>
          <w:sz w:val="24"/>
          <w:szCs w:val="24"/>
        </w:rPr>
      </w:pPr>
      <w:r w:rsidRPr="004A2347">
        <w:rPr>
          <w:i/>
          <w:iCs/>
          <w:sz w:val="24"/>
          <w:szCs w:val="24"/>
        </w:rPr>
        <w:t>Never use a foreign phrase, a scientific word, or a jargon word if you can think of an everyday English equivalent.</w:t>
      </w:r>
    </w:p>
    <w:p w14:paraId="15E93449" w14:textId="77777777" w:rsidR="005E4C3C" w:rsidRPr="004A2347" w:rsidRDefault="005E4C3C" w:rsidP="005E4C3C">
      <w:pPr>
        <w:rPr>
          <w:sz w:val="24"/>
          <w:szCs w:val="24"/>
        </w:rPr>
      </w:pPr>
      <w:r w:rsidRPr="004A2347">
        <w:rPr>
          <w:sz w:val="24"/>
          <w:szCs w:val="24"/>
        </w:rPr>
        <w:t xml:space="preserve">But his final rule must not be forgotten: </w:t>
      </w:r>
    </w:p>
    <w:p w14:paraId="2E879A5B" w14:textId="6696F587" w:rsidR="005E4C3C" w:rsidRPr="004A2347" w:rsidRDefault="005E4C3C" w:rsidP="005E4C3C">
      <w:pPr>
        <w:rPr>
          <w:b/>
          <w:iCs/>
          <w:sz w:val="24"/>
          <w:szCs w:val="24"/>
        </w:rPr>
      </w:pPr>
      <w:r w:rsidRPr="004A2347">
        <w:rPr>
          <w:i/>
          <w:iCs/>
          <w:sz w:val="24"/>
          <w:szCs w:val="24"/>
        </w:rPr>
        <w:t xml:space="preserve">Break any of these rules sooner than say anything outright barbarous </w:t>
      </w:r>
      <w:r w:rsidR="0055552C" w:rsidRPr="0055552C">
        <w:rPr>
          <w:noProof/>
          <w:sz w:val="24"/>
          <w:szCs w:val="24"/>
        </w:rPr>
        <w:t>(1958, p. 88)</w:t>
      </w:r>
      <w:r w:rsidRPr="0055552C">
        <w:rPr>
          <w:i/>
          <w:iCs/>
          <w:sz w:val="24"/>
          <w:szCs w:val="24"/>
        </w:rPr>
        <w:t>.</w:t>
      </w:r>
      <w:r w:rsidRPr="004A2347">
        <w:rPr>
          <w:i/>
          <w:iCs/>
          <w:sz w:val="24"/>
          <w:szCs w:val="24"/>
        </w:rPr>
        <w:t xml:space="preserve"> </w:t>
      </w:r>
    </w:p>
    <w:p w14:paraId="233953A0" w14:textId="7091E010" w:rsidR="005E4C3C" w:rsidRPr="004A2347" w:rsidRDefault="005E4C3C" w:rsidP="005E4C3C">
      <w:pPr>
        <w:rPr>
          <w:sz w:val="24"/>
          <w:szCs w:val="24"/>
        </w:rPr>
      </w:pPr>
      <w:r w:rsidRPr="004A2347">
        <w:rPr>
          <w:sz w:val="24"/>
          <w:szCs w:val="24"/>
        </w:rPr>
        <w:t>This is the most important because it wittily returns the autonomy to the writer to make his/her own judgment about what ‘sounds’ right, a precept that this paper argues should be applied to English teaching</w:t>
      </w:r>
      <w:r w:rsidR="00733420">
        <w:rPr>
          <w:sz w:val="24"/>
          <w:szCs w:val="24"/>
        </w:rPr>
        <w:t xml:space="preserve"> by providing teachers, teacher-educators and students with more freedom to think and act for themselves in relation to their study of Orwell’s literature.</w:t>
      </w:r>
    </w:p>
    <w:p w14:paraId="6949EE4D" w14:textId="792DEDBB" w:rsidR="005E4C3C" w:rsidRDefault="005E4C3C" w:rsidP="002F10A7">
      <w:pPr>
        <w:jc w:val="both"/>
        <w:rPr>
          <w:sz w:val="24"/>
          <w:szCs w:val="24"/>
          <w:highlight w:val="yellow"/>
        </w:rPr>
      </w:pPr>
    </w:p>
    <w:p w14:paraId="5447DD42" w14:textId="78F80E39" w:rsidR="00E07B6D" w:rsidRPr="004A2347" w:rsidRDefault="000D676C" w:rsidP="00E07B6D">
      <w:pPr>
        <w:pStyle w:val="Heading1"/>
      </w:pPr>
      <w:r w:rsidRPr="004A2347">
        <w:t xml:space="preserve">The </w:t>
      </w:r>
      <w:r w:rsidR="00345225">
        <w:t>c</w:t>
      </w:r>
      <w:r w:rsidR="00E07B6D" w:rsidRPr="004A2347">
        <w:t>ase study</w:t>
      </w:r>
    </w:p>
    <w:p w14:paraId="64000C49" w14:textId="06FD549C" w:rsidR="00A86C44" w:rsidRPr="00550012" w:rsidRDefault="00A86C44" w:rsidP="00A86C44">
      <w:pPr>
        <w:rPr>
          <w:sz w:val="24"/>
          <w:szCs w:val="24"/>
        </w:rPr>
      </w:pPr>
      <w:r w:rsidRPr="00550012">
        <w:rPr>
          <w:sz w:val="24"/>
          <w:szCs w:val="24"/>
        </w:rPr>
        <w:t xml:space="preserve">It is February, 2016, 11am. A class of fourteen-year-old boys </w:t>
      </w:r>
      <w:r w:rsidR="00071DED" w:rsidRPr="00550012">
        <w:rPr>
          <w:sz w:val="24"/>
          <w:szCs w:val="24"/>
        </w:rPr>
        <w:t>enter</w:t>
      </w:r>
      <w:r w:rsidRPr="00550012">
        <w:rPr>
          <w:sz w:val="24"/>
          <w:szCs w:val="24"/>
        </w:rPr>
        <w:t xml:space="preserve"> a classroom </w:t>
      </w:r>
      <w:r w:rsidR="00071DED" w:rsidRPr="00550012">
        <w:rPr>
          <w:sz w:val="24"/>
          <w:szCs w:val="24"/>
        </w:rPr>
        <w:t xml:space="preserve">noisily </w:t>
      </w:r>
      <w:r w:rsidRPr="00550012">
        <w:rPr>
          <w:sz w:val="24"/>
          <w:szCs w:val="24"/>
        </w:rPr>
        <w:t xml:space="preserve">after break. The </w:t>
      </w:r>
      <w:r w:rsidR="000F7641" w:rsidRPr="00550012">
        <w:rPr>
          <w:sz w:val="24"/>
          <w:szCs w:val="24"/>
        </w:rPr>
        <w:t>beginning</w:t>
      </w:r>
      <w:r w:rsidRPr="00550012">
        <w:rPr>
          <w:sz w:val="24"/>
          <w:szCs w:val="24"/>
        </w:rPr>
        <w:t xml:space="preserve"> teacher, S.</w:t>
      </w:r>
      <w:r w:rsidR="00510C89" w:rsidRPr="00550012">
        <w:rPr>
          <w:sz w:val="24"/>
          <w:szCs w:val="24"/>
        </w:rPr>
        <w:t xml:space="preserve"> </w:t>
      </w:r>
      <w:r w:rsidR="008F6B95" w:rsidRPr="00550012">
        <w:rPr>
          <w:sz w:val="24"/>
          <w:szCs w:val="24"/>
        </w:rPr>
        <w:t xml:space="preserve">quickly manages to </w:t>
      </w:r>
      <w:r w:rsidRPr="00550012">
        <w:rPr>
          <w:sz w:val="24"/>
          <w:szCs w:val="24"/>
        </w:rPr>
        <w:t>calm</w:t>
      </w:r>
      <w:r w:rsidR="008F6B95" w:rsidRPr="00550012">
        <w:rPr>
          <w:sz w:val="24"/>
          <w:szCs w:val="24"/>
        </w:rPr>
        <w:t xml:space="preserve"> them</w:t>
      </w:r>
      <w:r w:rsidRPr="00550012">
        <w:rPr>
          <w:sz w:val="24"/>
          <w:szCs w:val="24"/>
        </w:rPr>
        <w:t xml:space="preserve"> down</w:t>
      </w:r>
      <w:r w:rsidR="008F6B95" w:rsidRPr="00550012">
        <w:rPr>
          <w:sz w:val="24"/>
          <w:szCs w:val="24"/>
        </w:rPr>
        <w:t xml:space="preserve"> with firm but friendly words</w:t>
      </w:r>
      <w:r w:rsidRPr="00550012">
        <w:rPr>
          <w:sz w:val="24"/>
          <w:szCs w:val="24"/>
        </w:rPr>
        <w:t xml:space="preserve">. The </w:t>
      </w:r>
      <w:r w:rsidR="00550012" w:rsidRPr="00550012">
        <w:rPr>
          <w:sz w:val="24"/>
          <w:szCs w:val="24"/>
        </w:rPr>
        <w:t>t</w:t>
      </w:r>
      <w:r w:rsidRPr="00550012">
        <w:rPr>
          <w:sz w:val="24"/>
          <w:szCs w:val="24"/>
        </w:rPr>
        <w:t>eacher-</w:t>
      </w:r>
      <w:r w:rsidR="00550012" w:rsidRPr="00550012">
        <w:rPr>
          <w:sz w:val="24"/>
          <w:szCs w:val="24"/>
        </w:rPr>
        <w:t>e</w:t>
      </w:r>
      <w:r w:rsidRPr="00550012">
        <w:rPr>
          <w:sz w:val="24"/>
          <w:szCs w:val="24"/>
        </w:rPr>
        <w:t>ducator</w:t>
      </w:r>
      <w:r w:rsidR="0058786A" w:rsidRPr="00550012">
        <w:rPr>
          <w:sz w:val="24"/>
          <w:szCs w:val="24"/>
        </w:rPr>
        <w:t>,</w:t>
      </w:r>
      <w:r w:rsidRPr="00550012">
        <w:rPr>
          <w:sz w:val="24"/>
          <w:szCs w:val="24"/>
        </w:rPr>
        <w:t xml:space="preserve"> who is observing the lesson</w:t>
      </w:r>
      <w:r w:rsidR="0058786A" w:rsidRPr="00550012">
        <w:rPr>
          <w:sz w:val="24"/>
          <w:szCs w:val="24"/>
        </w:rPr>
        <w:t>,</w:t>
      </w:r>
      <w:r w:rsidRPr="00550012">
        <w:rPr>
          <w:sz w:val="24"/>
          <w:szCs w:val="24"/>
        </w:rPr>
        <w:t xml:space="preserve"> </w:t>
      </w:r>
      <w:r w:rsidR="00C77CF0" w:rsidRPr="00550012">
        <w:rPr>
          <w:sz w:val="24"/>
          <w:szCs w:val="24"/>
        </w:rPr>
        <w:t>takes notes</w:t>
      </w:r>
      <w:r w:rsidRPr="00550012">
        <w:rPr>
          <w:sz w:val="24"/>
          <w:szCs w:val="24"/>
        </w:rPr>
        <w:t xml:space="preserve"> </w:t>
      </w:r>
      <w:r w:rsidR="00782CB1" w:rsidRPr="00550012">
        <w:rPr>
          <w:sz w:val="24"/>
          <w:szCs w:val="24"/>
        </w:rPr>
        <w:t>using a checklist which requires him to judge S. according to</w:t>
      </w:r>
      <w:r w:rsidR="003E14D2" w:rsidRPr="00550012">
        <w:rPr>
          <w:sz w:val="24"/>
          <w:szCs w:val="24"/>
        </w:rPr>
        <w:t xml:space="preserve"> the</w:t>
      </w:r>
      <w:r w:rsidR="00782CB1" w:rsidRPr="00550012">
        <w:rPr>
          <w:sz w:val="24"/>
          <w:szCs w:val="24"/>
        </w:rPr>
        <w:t xml:space="preserve"> Teachers’ Standards set by the government</w:t>
      </w:r>
      <w:r w:rsidR="0055552C" w:rsidRPr="00550012">
        <w:rPr>
          <w:noProof/>
          <w:sz w:val="24"/>
          <w:szCs w:val="24"/>
        </w:rPr>
        <w:t xml:space="preserve"> (The Department for Education, 2011)</w:t>
      </w:r>
      <w:r w:rsidR="00C77CF0" w:rsidRPr="00550012">
        <w:rPr>
          <w:sz w:val="24"/>
          <w:szCs w:val="24"/>
        </w:rPr>
        <w:t>. H</w:t>
      </w:r>
      <w:r w:rsidRPr="00550012">
        <w:rPr>
          <w:sz w:val="24"/>
          <w:szCs w:val="24"/>
        </w:rPr>
        <w:t xml:space="preserve">e is S’s </w:t>
      </w:r>
      <w:r w:rsidR="00C77CF0" w:rsidRPr="00550012">
        <w:rPr>
          <w:sz w:val="24"/>
          <w:szCs w:val="24"/>
        </w:rPr>
        <w:t>UBT</w:t>
      </w:r>
      <w:r w:rsidRPr="00550012">
        <w:rPr>
          <w:sz w:val="24"/>
          <w:szCs w:val="24"/>
        </w:rPr>
        <w:t xml:space="preserve">, visiting the school to see how she is progressing with her teaching. </w:t>
      </w:r>
    </w:p>
    <w:p w14:paraId="70E42827" w14:textId="77777777" w:rsidR="00A86C44" w:rsidRPr="00550012" w:rsidRDefault="00F92779" w:rsidP="00A86C44">
      <w:pPr>
        <w:rPr>
          <w:sz w:val="24"/>
          <w:szCs w:val="24"/>
        </w:rPr>
      </w:pPr>
      <w:r w:rsidRPr="00550012">
        <w:rPr>
          <w:sz w:val="24"/>
          <w:szCs w:val="24"/>
        </w:rPr>
        <w:lastRenderedPageBreak/>
        <w:t xml:space="preserve">The class settle down and </w:t>
      </w:r>
      <w:r w:rsidR="00A86C44" w:rsidRPr="00550012">
        <w:rPr>
          <w:sz w:val="24"/>
          <w:szCs w:val="24"/>
        </w:rPr>
        <w:t xml:space="preserve">S. proceeds to present a series of PowerPoint slides to the class (some of which are </w:t>
      </w:r>
      <w:r w:rsidR="000D676C" w:rsidRPr="00550012">
        <w:rPr>
          <w:sz w:val="24"/>
          <w:szCs w:val="24"/>
        </w:rPr>
        <w:t>discussed</w:t>
      </w:r>
      <w:r w:rsidR="00A86C44" w:rsidRPr="00550012">
        <w:rPr>
          <w:sz w:val="24"/>
          <w:szCs w:val="24"/>
        </w:rPr>
        <w:t xml:space="preserve"> in the Findings section</w:t>
      </w:r>
      <w:r w:rsidR="009C0ABF" w:rsidRPr="00550012">
        <w:rPr>
          <w:sz w:val="24"/>
          <w:szCs w:val="24"/>
        </w:rPr>
        <w:t xml:space="preserve"> below</w:t>
      </w:r>
      <w:r w:rsidR="00A86C44" w:rsidRPr="00550012">
        <w:rPr>
          <w:sz w:val="24"/>
          <w:szCs w:val="24"/>
        </w:rPr>
        <w:t>)</w:t>
      </w:r>
      <w:r w:rsidR="009C0ABF" w:rsidRPr="00550012">
        <w:rPr>
          <w:sz w:val="24"/>
          <w:szCs w:val="24"/>
        </w:rPr>
        <w:t xml:space="preserve">. Each </w:t>
      </w:r>
      <w:r w:rsidR="00A86C44" w:rsidRPr="00550012">
        <w:rPr>
          <w:sz w:val="24"/>
          <w:szCs w:val="24"/>
        </w:rPr>
        <w:t xml:space="preserve">of </w:t>
      </w:r>
      <w:r w:rsidR="009C0ABF" w:rsidRPr="00550012">
        <w:rPr>
          <w:sz w:val="24"/>
          <w:szCs w:val="24"/>
        </w:rPr>
        <w:t>these</w:t>
      </w:r>
      <w:r w:rsidR="00A86C44" w:rsidRPr="00550012">
        <w:rPr>
          <w:sz w:val="24"/>
          <w:szCs w:val="24"/>
        </w:rPr>
        <w:t xml:space="preserve"> requires the students to do various tasks</w:t>
      </w:r>
      <w:r w:rsidR="00114891" w:rsidRPr="00550012">
        <w:rPr>
          <w:sz w:val="24"/>
          <w:szCs w:val="24"/>
        </w:rPr>
        <w:t xml:space="preserve"> connected with George Orwell’s </w:t>
      </w:r>
      <w:r w:rsidR="00114891" w:rsidRPr="00550012">
        <w:rPr>
          <w:i/>
          <w:sz w:val="24"/>
          <w:szCs w:val="24"/>
        </w:rPr>
        <w:t>1984</w:t>
      </w:r>
      <w:r w:rsidR="00A86C44" w:rsidRPr="00550012">
        <w:rPr>
          <w:sz w:val="24"/>
          <w:szCs w:val="24"/>
        </w:rPr>
        <w:t xml:space="preserve">; her tone is brisk, energetic and calm. The lesson builds up to students </w:t>
      </w:r>
      <w:r w:rsidR="00114891" w:rsidRPr="00550012">
        <w:rPr>
          <w:sz w:val="24"/>
          <w:szCs w:val="24"/>
        </w:rPr>
        <w:t xml:space="preserve">reading the opening of </w:t>
      </w:r>
      <w:r w:rsidR="00114891" w:rsidRPr="00550012">
        <w:rPr>
          <w:i/>
          <w:sz w:val="24"/>
          <w:szCs w:val="24"/>
        </w:rPr>
        <w:t>1984</w:t>
      </w:r>
      <w:r w:rsidR="00114891" w:rsidRPr="00550012">
        <w:rPr>
          <w:sz w:val="24"/>
          <w:szCs w:val="24"/>
        </w:rPr>
        <w:t xml:space="preserve"> and </w:t>
      </w:r>
      <w:r w:rsidR="00A86C44" w:rsidRPr="00550012">
        <w:rPr>
          <w:sz w:val="24"/>
          <w:szCs w:val="24"/>
        </w:rPr>
        <w:t xml:space="preserve">answering the question: </w:t>
      </w:r>
    </w:p>
    <w:p w14:paraId="7BE565FD" w14:textId="77777777" w:rsidR="00A86C44" w:rsidRPr="00550012" w:rsidRDefault="00A86C44" w:rsidP="00A86C44">
      <w:pPr>
        <w:rPr>
          <w:rFonts w:eastAsia="MS Mincho" w:cs="Arial"/>
          <w:color w:val="262626"/>
          <w:sz w:val="24"/>
          <w:szCs w:val="24"/>
        </w:rPr>
      </w:pPr>
      <w:r w:rsidRPr="00550012">
        <w:rPr>
          <w:rFonts w:eastAsia="MS Mincho" w:cs="Arial"/>
          <w:color w:val="262626"/>
          <w:sz w:val="24"/>
          <w:szCs w:val="24"/>
        </w:rPr>
        <w:t xml:space="preserve"> ‘How does the writer use language to describe Winston?’ </w:t>
      </w:r>
    </w:p>
    <w:p w14:paraId="2A8684A3" w14:textId="5AAD1017" w:rsidR="00A86C44" w:rsidRPr="00550012" w:rsidRDefault="00A86C44" w:rsidP="00A86C44">
      <w:pPr>
        <w:rPr>
          <w:rFonts w:eastAsia="MS Mincho" w:cs="Arial"/>
          <w:color w:val="262626"/>
          <w:sz w:val="24"/>
          <w:szCs w:val="24"/>
        </w:rPr>
      </w:pPr>
      <w:r w:rsidRPr="00550012">
        <w:rPr>
          <w:rFonts w:eastAsia="MS Mincho" w:cs="Arial"/>
          <w:color w:val="262626"/>
          <w:sz w:val="24"/>
          <w:szCs w:val="24"/>
        </w:rPr>
        <w:t xml:space="preserve">This is a typical exam </w:t>
      </w:r>
      <w:r w:rsidR="00CB031A" w:rsidRPr="00550012">
        <w:rPr>
          <w:rFonts w:eastAsia="MS Mincho" w:cs="Arial"/>
          <w:color w:val="262626"/>
          <w:sz w:val="24"/>
          <w:szCs w:val="24"/>
        </w:rPr>
        <w:t>task</w:t>
      </w:r>
      <w:r w:rsidRPr="00550012">
        <w:rPr>
          <w:rFonts w:eastAsia="MS Mincho" w:cs="Arial"/>
          <w:color w:val="262626"/>
          <w:sz w:val="24"/>
          <w:szCs w:val="24"/>
        </w:rPr>
        <w:t xml:space="preserve"> which could be asked of </w:t>
      </w:r>
      <w:r w:rsidR="00890391" w:rsidRPr="00550012">
        <w:rPr>
          <w:rFonts w:eastAsia="MS Mincho" w:cs="Arial"/>
          <w:color w:val="262626"/>
          <w:sz w:val="24"/>
          <w:szCs w:val="24"/>
        </w:rPr>
        <w:t>many</w:t>
      </w:r>
      <w:r w:rsidRPr="00550012">
        <w:rPr>
          <w:rFonts w:eastAsia="MS Mincho" w:cs="Arial"/>
          <w:color w:val="262626"/>
          <w:sz w:val="24"/>
          <w:szCs w:val="24"/>
        </w:rPr>
        <w:t xml:space="preserve"> </w:t>
      </w:r>
      <w:r w:rsidR="00890391" w:rsidRPr="00550012">
        <w:rPr>
          <w:rFonts w:eastAsia="MS Mincho" w:cs="Arial"/>
          <w:color w:val="262626"/>
          <w:sz w:val="24"/>
          <w:szCs w:val="24"/>
        </w:rPr>
        <w:t>texts</w:t>
      </w:r>
      <w:r w:rsidRPr="00550012">
        <w:rPr>
          <w:rFonts w:eastAsia="MS Mincho" w:cs="Arial"/>
          <w:color w:val="262626"/>
          <w:sz w:val="24"/>
          <w:szCs w:val="24"/>
        </w:rPr>
        <w:t>; it requires students to analyse the effects of the language.</w:t>
      </w:r>
      <w:r w:rsidR="00825C19" w:rsidRPr="00550012">
        <w:rPr>
          <w:rFonts w:eastAsia="MS Mincho" w:cs="Arial"/>
          <w:color w:val="262626"/>
          <w:sz w:val="24"/>
          <w:szCs w:val="24"/>
        </w:rPr>
        <w:t xml:space="preserve"> Students are judged in the exam by the extent to which they meet the criteria of certain ‘Assessment Objectives</w:t>
      </w:r>
      <w:r w:rsidR="00465D45" w:rsidRPr="00550012">
        <w:rPr>
          <w:rFonts w:eastAsia="MS Mincho" w:cs="Arial"/>
          <w:color w:val="262626"/>
          <w:sz w:val="24"/>
          <w:szCs w:val="24"/>
        </w:rPr>
        <w:t>’ also laid down by the government</w:t>
      </w:r>
      <w:r w:rsidR="00EE1903" w:rsidRPr="00550012">
        <w:rPr>
          <w:rFonts w:eastAsia="MS Mincho" w:cs="Arial"/>
          <w:color w:val="262626"/>
          <w:sz w:val="24"/>
          <w:szCs w:val="24"/>
        </w:rPr>
        <w:t xml:space="preserve"> </w:t>
      </w:r>
      <w:r w:rsidR="0055552C" w:rsidRPr="00550012">
        <w:rPr>
          <w:rFonts w:eastAsia="MS Mincho" w:cs="Arial"/>
          <w:noProof/>
          <w:color w:val="262626"/>
          <w:sz w:val="24"/>
          <w:szCs w:val="24"/>
        </w:rPr>
        <w:t>(Department for Education, 2013)</w:t>
      </w:r>
      <w:r w:rsidR="000E5F65" w:rsidRPr="00550012">
        <w:rPr>
          <w:rFonts w:eastAsia="MS Mincho" w:cs="Arial"/>
          <w:color w:val="262626"/>
          <w:sz w:val="24"/>
          <w:szCs w:val="24"/>
        </w:rPr>
        <w:t>.</w:t>
      </w:r>
      <w:r w:rsidRPr="00550012">
        <w:rPr>
          <w:rFonts w:eastAsia="MS Mincho" w:cs="Arial"/>
          <w:color w:val="262626"/>
          <w:sz w:val="24"/>
          <w:szCs w:val="24"/>
        </w:rPr>
        <w:t xml:space="preserve"> The UBT quietly asks a number of students what they think they need to do. One student says: ‘I don’t know, and I don’t care.’ </w:t>
      </w:r>
    </w:p>
    <w:p w14:paraId="059B2015" w14:textId="77777777" w:rsidR="00A86C44" w:rsidRPr="00550012" w:rsidRDefault="00A86C44" w:rsidP="00A86C44">
      <w:pPr>
        <w:rPr>
          <w:rFonts w:eastAsia="MS Mincho" w:cs="Arial"/>
          <w:color w:val="262626"/>
          <w:sz w:val="24"/>
          <w:szCs w:val="24"/>
        </w:rPr>
      </w:pPr>
      <w:r w:rsidRPr="00550012">
        <w:rPr>
          <w:rFonts w:eastAsia="MS Mincho" w:cs="Arial"/>
          <w:color w:val="262626"/>
          <w:sz w:val="24"/>
          <w:szCs w:val="24"/>
        </w:rPr>
        <w:t xml:space="preserve">The UBT notes, for all S.’s relentless enthusiasm, </w:t>
      </w:r>
      <w:r w:rsidR="009973B0" w:rsidRPr="00550012">
        <w:rPr>
          <w:rFonts w:eastAsia="MS Mincho" w:cs="Arial"/>
          <w:color w:val="262626"/>
          <w:sz w:val="24"/>
          <w:szCs w:val="24"/>
        </w:rPr>
        <w:t xml:space="preserve">the </w:t>
      </w:r>
      <w:r w:rsidRPr="00550012">
        <w:rPr>
          <w:rFonts w:eastAsia="MS Mincho" w:cs="Arial"/>
          <w:color w:val="262626"/>
          <w:sz w:val="24"/>
          <w:szCs w:val="24"/>
        </w:rPr>
        <w:t>atmosphere is low-energy, with few students showing that much interest. However, S. works the class well, encouraging students to write</w:t>
      </w:r>
      <w:r w:rsidR="00FE7C61" w:rsidRPr="00550012">
        <w:rPr>
          <w:rFonts w:eastAsia="MS Mincho" w:cs="Arial"/>
          <w:color w:val="262626"/>
          <w:sz w:val="24"/>
          <w:szCs w:val="24"/>
        </w:rPr>
        <w:t xml:space="preserve"> a little</w:t>
      </w:r>
      <w:r w:rsidRPr="00550012">
        <w:rPr>
          <w:rFonts w:eastAsia="MS Mincho" w:cs="Arial"/>
          <w:color w:val="262626"/>
          <w:sz w:val="24"/>
          <w:szCs w:val="24"/>
        </w:rPr>
        <w:t xml:space="preserve">. This is difficult because they </w:t>
      </w:r>
      <w:r w:rsidR="00BA1639" w:rsidRPr="00550012">
        <w:rPr>
          <w:rFonts w:eastAsia="MS Mincho" w:cs="Arial"/>
          <w:color w:val="262626"/>
          <w:sz w:val="24"/>
          <w:szCs w:val="24"/>
        </w:rPr>
        <w:t xml:space="preserve">appear </w:t>
      </w:r>
      <w:r w:rsidR="009973B0" w:rsidRPr="00550012">
        <w:rPr>
          <w:rFonts w:eastAsia="MS Mincho" w:cs="Arial"/>
          <w:color w:val="262626"/>
          <w:sz w:val="24"/>
          <w:szCs w:val="24"/>
        </w:rPr>
        <w:t>un</w:t>
      </w:r>
      <w:r w:rsidRPr="00550012">
        <w:rPr>
          <w:rFonts w:eastAsia="MS Mincho" w:cs="Arial"/>
          <w:color w:val="262626"/>
          <w:sz w:val="24"/>
          <w:szCs w:val="24"/>
        </w:rPr>
        <w:t>motivated by the task.</w:t>
      </w:r>
    </w:p>
    <w:p w14:paraId="2B2A8851" w14:textId="77777777" w:rsidR="00114891" w:rsidRPr="00A87190" w:rsidRDefault="00114891" w:rsidP="00A86C44">
      <w:pPr>
        <w:rPr>
          <w:rFonts w:eastAsia="MS Mincho" w:cs="Arial"/>
          <w:color w:val="262626"/>
          <w:highlight w:val="yellow"/>
        </w:rPr>
      </w:pPr>
    </w:p>
    <w:p w14:paraId="19BC583B" w14:textId="373758C5" w:rsidR="00E07B6D" w:rsidRPr="00637496" w:rsidRDefault="00AB3D32" w:rsidP="00E07B6D">
      <w:pPr>
        <w:pStyle w:val="Heading1"/>
      </w:pPr>
      <w:r>
        <w:t xml:space="preserve">Discussion and </w:t>
      </w:r>
      <w:r w:rsidR="00871BBC" w:rsidRPr="00637496">
        <w:t>F</w:t>
      </w:r>
      <w:r w:rsidR="00E07B6D" w:rsidRPr="00637496">
        <w:t>indings</w:t>
      </w:r>
    </w:p>
    <w:p w14:paraId="699189E0" w14:textId="59652623" w:rsidR="00A058F5" w:rsidRPr="00637496" w:rsidRDefault="0097238F" w:rsidP="00C41977">
      <w:pPr>
        <w:pStyle w:val="Heading2"/>
      </w:pPr>
      <w:r w:rsidRPr="00637496">
        <w:t>Rubrics</w:t>
      </w:r>
      <w:r w:rsidR="00C41977" w:rsidRPr="00637496">
        <w:t xml:space="preserve"> limit the teacher’s ability to teach Orwell</w:t>
      </w:r>
    </w:p>
    <w:p w14:paraId="0F634A4B" w14:textId="77777777" w:rsidR="00E07B6D" w:rsidRPr="00637496" w:rsidRDefault="00FE7C61" w:rsidP="00E07B6D">
      <w:r w:rsidRPr="00637496">
        <w:rPr>
          <w:rFonts w:cs="Arial"/>
          <w:color w:val="333333"/>
          <w:sz w:val="24"/>
          <w:szCs w:val="24"/>
        </w:rPr>
        <w:t>T</w:t>
      </w:r>
      <w:r w:rsidR="00F92779" w:rsidRPr="00637496">
        <w:rPr>
          <w:rFonts w:cs="Arial"/>
          <w:color w:val="333333"/>
          <w:sz w:val="24"/>
          <w:szCs w:val="24"/>
        </w:rPr>
        <w:t>he</w:t>
      </w:r>
      <w:r w:rsidR="00CF6BF1" w:rsidRPr="00637496">
        <w:rPr>
          <w:rFonts w:cs="Arial"/>
          <w:color w:val="333333"/>
          <w:sz w:val="24"/>
          <w:szCs w:val="24"/>
        </w:rPr>
        <w:t xml:space="preserve"> beginning teacher was passionate and committed to teaching Orwell’s novel and this was communicated in her upbeat manner, as well as in the positive comments she made to students about the text, but her approach was affected by the need to ‘shoehorn’ </w:t>
      </w:r>
      <w:r w:rsidR="00CF6BF1" w:rsidRPr="00637496">
        <w:rPr>
          <w:rFonts w:cs="Arial"/>
          <w:i/>
          <w:color w:val="333333"/>
          <w:sz w:val="24"/>
          <w:szCs w:val="24"/>
        </w:rPr>
        <w:t xml:space="preserve">1984 </w:t>
      </w:r>
      <w:r w:rsidR="00CF6BF1" w:rsidRPr="00637496">
        <w:rPr>
          <w:rFonts w:cs="Arial"/>
          <w:color w:val="333333"/>
          <w:sz w:val="24"/>
          <w:szCs w:val="24"/>
        </w:rPr>
        <w:t>into both the rubric of the new GCSE examination and the Ofsted descriptors for an outstanding lesson. Overtly demonstrating knowledge of examination levels, by ensuring they were recorded on the PowerPoint and in students’ exercise books, gave her the confidence that she was appropriately guiding her students at the same time as meeting school and university requirements</w:t>
      </w:r>
      <w:r w:rsidR="00CF6BF1" w:rsidRPr="00637496">
        <w:rPr>
          <w:sz w:val="24"/>
          <w:szCs w:val="24"/>
        </w:rPr>
        <w:t>.</w:t>
      </w:r>
    </w:p>
    <w:p w14:paraId="6F25D2A5" w14:textId="77777777" w:rsidR="00E07B6D" w:rsidRPr="00637496" w:rsidRDefault="00E07B6D" w:rsidP="00E07B6D">
      <w:pPr>
        <w:rPr>
          <w:rFonts w:cs="Arial"/>
          <w:sz w:val="24"/>
          <w:szCs w:val="24"/>
        </w:rPr>
      </w:pPr>
      <w:r w:rsidRPr="00637496">
        <w:rPr>
          <w:rFonts w:cs="Arial"/>
          <w:sz w:val="24"/>
          <w:szCs w:val="24"/>
        </w:rPr>
        <w:t xml:space="preserve">In the observed lesson this </w:t>
      </w:r>
      <w:r w:rsidR="00B042BC">
        <w:rPr>
          <w:rFonts w:cs="Arial"/>
          <w:sz w:val="24"/>
          <w:szCs w:val="24"/>
        </w:rPr>
        <w:t>was</w:t>
      </w:r>
      <w:r w:rsidRPr="00637496">
        <w:rPr>
          <w:rFonts w:cs="Arial"/>
          <w:sz w:val="24"/>
          <w:szCs w:val="24"/>
        </w:rPr>
        <w:t xml:space="preserve"> apparent when an ‘Assessment Objective’ lifted from the English GCSE </w:t>
      </w:r>
      <w:r w:rsidR="00B042BC">
        <w:rPr>
          <w:rFonts w:cs="Arial"/>
          <w:sz w:val="24"/>
          <w:szCs w:val="24"/>
        </w:rPr>
        <w:t>was</w:t>
      </w:r>
      <w:r w:rsidRPr="00637496">
        <w:rPr>
          <w:rFonts w:cs="Arial"/>
          <w:sz w:val="24"/>
          <w:szCs w:val="24"/>
        </w:rPr>
        <w:t xml:space="preserve"> reproduced as the ‘Learning Objective’ (LO) (Figure1).</w:t>
      </w:r>
    </w:p>
    <w:p w14:paraId="190EF503" w14:textId="77777777" w:rsidR="00E07B6D" w:rsidRPr="00637496" w:rsidRDefault="00E07B6D" w:rsidP="00E07B6D">
      <w:pPr>
        <w:rPr>
          <w:rFonts w:cs="Arial"/>
          <w:b/>
          <w:color w:val="0070C0"/>
          <w:sz w:val="24"/>
          <w:szCs w:val="24"/>
        </w:rPr>
      </w:pPr>
      <w:r w:rsidRPr="00637496">
        <w:rPr>
          <w:rFonts w:cs="Arial"/>
          <w:b/>
          <w:color w:val="0070C0"/>
          <w:sz w:val="24"/>
          <w:szCs w:val="24"/>
        </w:rPr>
        <w:lastRenderedPageBreak/>
        <w:t>Figure 1: Learning Objective Powerpoint Slide</w:t>
      </w:r>
    </w:p>
    <w:p w14:paraId="6DDA2B4F" w14:textId="60F91A7D" w:rsidR="00E07B6D" w:rsidRPr="00A87190" w:rsidRDefault="00973418" w:rsidP="00E07B6D">
      <w:pPr>
        <w:rPr>
          <w:highlight w:val="yellow"/>
        </w:rPr>
      </w:pPr>
      <w:r>
        <w:rPr>
          <w:noProof/>
          <w:lang w:eastAsia="en-GB"/>
        </w:rPr>
        <w:drawing>
          <wp:inline distT="0" distB="0" distL="0" distR="0" wp14:anchorId="4F7A1A48" wp14:editId="3774A9AC">
            <wp:extent cx="4251960" cy="3429000"/>
            <wp:effectExtent l="0" t="0" r="0" b="0"/>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1 man blurred.jpg"/>
                    <pic:cNvPicPr/>
                  </pic:nvPicPr>
                  <pic:blipFill>
                    <a:blip r:embed="rId9">
                      <a:extLst>
                        <a:ext uri="{28A0092B-C50C-407E-A947-70E740481C1C}">
                          <a14:useLocalDpi xmlns:a14="http://schemas.microsoft.com/office/drawing/2010/main" val="0"/>
                        </a:ext>
                      </a:extLst>
                    </a:blip>
                    <a:stretch>
                      <a:fillRect/>
                    </a:stretch>
                  </pic:blipFill>
                  <pic:spPr>
                    <a:xfrm>
                      <a:off x="0" y="0"/>
                      <a:ext cx="4251960" cy="3429000"/>
                    </a:xfrm>
                    <a:prstGeom prst="rect">
                      <a:avLst/>
                    </a:prstGeom>
                  </pic:spPr>
                </pic:pic>
              </a:graphicData>
            </a:graphic>
          </wp:inline>
        </w:drawing>
      </w:r>
    </w:p>
    <w:p w14:paraId="65BC70E1" w14:textId="446A89DA" w:rsidR="00E07B6D" w:rsidRPr="00637496" w:rsidRDefault="00E07B6D" w:rsidP="00E07B6D">
      <w:pPr>
        <w:rPr>
          <w:sz w:val="24"/>
          <w:szCs w:val="24"/>
        </w:rPr>
      </w:pPr>
      <w:r w:rsidRPr="00637496">
        <w:rPr>
          <w:sz w:val="24"/>
          <w:szCs w:val="24"/>
        </w:rPr>
        <w:t xml:space="preserve">The different assessment levels provided </w:t>
      </w:r>
      <w:r w:rsidR="00F60E21">
        <w:rPr>
          <w:sz w:val="24"/>
          <w:szCs w:val="24"/>
        </w:rPr>
        <w:t xml:space="preserve">on the slide </w:t>
      </w:r>
      <w:r w:rsidRPr="00637496">
        <w:rPr>
          <w:sz w:val="24"/>
          <w:szCs w:val="24"/>
        </w:rPr>
        <w:t>are taken from the mark scheme of the GCSE English Language paper, for which examiners are required to award a level ranging from 1 at the bottom to 4 at the top as well as a mark within that level. The beginning teacher did not provide Level 1 as an option for students because it is the bottom level a</w:t>
      </w:r>
      <w:r w:rsidR="008505C5">
        <w:rPr>
          <w:sz w:val="24"/>
          <w:szCs w:val="24"/>
        </w:rPr>
        <w:t>nd</w:t>
      </w:r>
      <w:r w:rsidRPr="00637496">
        <w:rPr>
          <w:sz w:val="24"/>
          <w:szCs w:val="24"/>
        </w:rPr>
        <w:t xml:space="preserve"> she wanted students to aspire to the top level. There was also a gesture towards differentiation, which means tailoring the work to address the diverse needs of students, because it appeared as if</w:t>
      </w:r>
      <w:r w:rsidRPr="00637496">
        <w:rPr>
          <w:color w:val="0070C0"/>
          <w:sz w:val="24"/>
          <w:szCs w:val="24"/>
        </w:rPr>
        <w:t xml:space="preserve"> </w:t>
      </w:r>
      <w:r w:rsidRPr="00637496">
        <w:rPr>
          <w:sz w:val="24"/>
          <w:szCs w:val="24"/>
        </w:rPr>
        <w:t>students could choose the level they felt able to achieve and then aim to fulfil the criteria within that level by the end of the lesson. To unpick the levels further</w:t>
      </w:r>
      <w:r w:rsidR="00B7015C">
        <w:rPr>
          <w:sz w:val="24"/>
          <w:szCs w:val="24"/>
        </w:rPr>
        <w:t>,</w:t>
      </w:r>
      <w:r w:rsidRPr="00637496">
        <w:rPr>
          <w:sz w:val="24"/>
          <w:szCs w:val="24"/>
        </w:rPr>
        <w:t xml:space="preserve"> </w:t>
      </w:r>
      <w:r w:rsidR="00EB0D0D">
        <w:rPr>
          <w:sz w:val="24"/>
          <w:szCs w:val="24"/>
        </w:rPr>
        <w:t xml:space="preserve">S invited </w:t>
      </w:r>
      <w:r w:rsidRPr="00637496">
        <w:rPr>
          <w:sz w:val="24"/>
          <w:szCs w:val="24"/>
        </w:rPr>
        <w:t xml:space="preserve">students to ‘fill in the blanks’ for their chosen level descriptor where certain words/key phrases were omitted. This is known as ‘cloze’ procedure </w:t>
      </w:r>
      <w:r w:rsidR="0055552C" w:rsidRPr="0055552C">
        <w:rPr>
          <w:noProof/>
          <w:sz w:val="24"/>
          <w:szCs w:val="24"/>
        </w:rPr>
        <w:t>(Wright, 2005, p. 55)</w:t>
      </w:r>
      <w:r w:rsidR="00224E86" w:rsidRPr="0055552C">
        <w:rPr>
          <w:sz w:val="24"/>
          <w:szCs w:val="24"/>
        </w:rPr>
        <w:t>,</w:t>
      </w:r>
      <w:r w:rsidR="006E7EB9">
        <w:rPr>
          <w:sz w:val="24"/>
          <w:szCs w:val="24"/>
        </w:rPr>
        <w:t xml:space="preserve"> </w:t>
      </w:r>
      <w:r w:rsidR="006E7EB9" w:rsidRPr="00345225">
        <w:rPr>
          <w:sz w:val="24"/>
          <w:szCs w:val="24"/>
        </w:rPr>
        <w:t xml:space="preserve">a pre-produced tool </w:t>
      </w:r>
      <w:r w:rsidR="00224E86" w:rsidRPr="00345225">
        <w:rPr>
          <w:sz w:val="24"/>
          <w:szCs w:val="24"/>
        </w:rPr>
        <w:t xml:space="preserve">which is </w:t>
      </w:r>
      <w:r w:rsidR="006E7EB9" w:rsidRPr="00345225">
        <w:rPr>
          <w:sz w:val="24"/>
          <w:szCs w:val="24"/>
        </w:rPr>
        <w:t>supposed to scaffold learning.</w:t>
      </w:r>
      <w:r w:rsidR="006E7EB9" w:rsidRPr="006E7EB9">
        <w:rPr>
          <w:sz w:val="24"/>
          <w:szCs w:val="24"/>
        </w:rPr>
        <w:t xml:space="preserve"> </w:t>
      </w:r>
      <w:r w:rsidRPr="00637496">
        <w:rPr>
          <w:sz w:val="24"/>
          <w:szCs w:val="24"/>
        </w:rPr>
        <w:t xml:space="preserve"> </w:t>
      </w:r>
      <w:r w:rsidR="006E7EB9">
        <w:rPr>
          <w:sz w:val="24"/>
          <w:szCs w:val="24"/>
        </w:rPr>
        <w:t>However, i</w:t>
      </w:r>
      <w:r w:rsidRPr="00637496">
        <w:rPr>
          <w:sz w:val="24"/>
          <w:szCs w:val="24"/>
        </w:rPr>
        <w:t xml:space="preserve">n his lesson observation, the </w:t>
      </w:r>
      <w:r w:rsidR="006E7EB9">
        <w:rPr>
          <w:sz w:val="24"/>
          <w:szCs w:val="24"/>
        </w:rPr>
        <w:t>UBT</w:t>
      </w:r>
      <w:r w:rsidRPr="00637496">
        <w:rPr>
          <w:sz w:val="24"/>
          <w:szCs w:val="24"/>
        </w:rPr>
        <w:t xml:space="preserve"> noted of the beginning teacher: </w:t>
      </w:r>
    </w:p>
    <w:p w14:paraId="09435942" w14:textId="77777777" w:rsidR="00E07B6D" w:rsidRPr="005A6ADA" w:rsidRDefault="00E07B6D" w:rsidP="00E07B6D">
      <w:pPr>
        <w:pStyle w:val="Quote"/>
        <w:spacing w:after="240"/>
        <w:jc w:val="left"/>
        <w:rPr>
          <w:rFonts w:eastAsia="MS Mincho" w:cs="Arial"/>
          <w:b/>
          <w:color w:val="auto"/>
          <w:sz w:val="24"/>
          <w:szCs w:val="24"/>
        </w:rPr>
      </w:pPr>
      <w:r w:rsidRPr="005A6ADA">
        <w:rPr>
          <w:rStyle w:val="IntenseQuoteChar"/>
          <w:color w:val="auto"/>
          <w:sz w:val="24"/>
          <w:szCs w:val="24"/>
        </w:rPr>
        <w:t>Ms S. has a series of cloze exercises for the various levels in English, e.g. “I can use subject terminology _ _ _ _ _ _ _ _ _ _ (accurately)” etc. I am still not convinced that the students fully understand the levels after doing this exercise; they fill in the sheet quite mechanically. When I speak to A. he cannot explain the subject terminology.</w:t>
      </w:r>
    </w:p>
    <w:p w14:paraId="1CCF872D" w14:textId="32853EAE" w:rsidR="00AB3D32" w:rsidRDefault="006E7EB9" w:rsidP="00E07B6D">
      <w:pPr>
        <w:rPr>
          <w:rFonts w:eastAsia="MS Mincho" w:cs="Arial"/>
          <w:color w:val="262626"/>
          <w:sz w:val="24"/>
          <w:szCs w:val="24"/>
        </w:rPr>
      </w:pPr>
      <w:r w:rsidRPr="00345225">
        <w:rPr>
          <w:rFonts w:eastAsia="MS Mincho" w:cs="Arial"/>
          <w:color w:val="262626"/>
          <w:sz w:val="24"/>
          <w:szCs w:val="24"/>
        </w:rPr>
        <w:lastRenderedPageBreak/>
        <w:t xml:space="preserve">Based on this single lesson observation </w:t>
      </w:r>
      <w:r w:rsidR="00E07B6D" w:rsidRPr="00345225">
        <w:rPr>
          <w:rFonts w:eastAsia="MS Mincho" w:cs="Arial"/>
          <w:color w:val="262626"/>
          <w:sz w:val="24"/>
          <w:szCs w:val="24"/>
        </w:rPr>
        <w:t xml:space="preserve">it </w:t>
      </w:r>
      <w:r w:rsidR="00224E86" w:rsidRPr="00345225">
        <w:rPr>
          <w:rFonts w:eastAsia="MS Mincho" w:cs="Arial"/>
          <w:color w:val="262626"/>
          <w:sz w:val="24"/>
          <w:szCs w:val="24"/>
        </w:rPr>
        <w:t>is not straightforward to discern</w:t>
      </w:r>
      <w:r w:rsidR="00E07B6D" w:rsidRPr="00345225">
        <w:rPr>
          <w:rFonts w:eastAsia="MS Mincho" w:cs="Arial"/>
          <w:color w:val="262626"/>
          <w:sz w:val="24"/>
          <w:szCs w:val="24"/>
        </w:rPr>
        <w:t xml:space="preserve"> why </w:t>
      </w:r>
      <w:r w:rsidR="00B042BC" w:rsidRPr="00345225">
        <w:rPr>
          <w:rFonts w:eastAsia="MS Mincho" w:cs="Arial"/>
          <w:color w:val="262626"/>
          <w:sz w:val="24"/>
          <w:szCs w:val="24"/>
        </w:rPr>
        <w:t>students</w:t>
      </w:r>
      <w:r w:rsidR="00224E86" w:rsidRPr="00345225">
        <w:rPr>
          <w:rFonts w:eastAsia="MS Mincho" w:cs="Arial"/>
          <w:color w:val="262626"/>
          <w:sz w:val="24"/>
          <w:szCs w:val="24"/>
        </w:rPr>
        <w:t xml:space="preserve"> lacked</w:t>
      </w:r>
      <w:r w:rsidR="00E07B6D" w:rsidRPr="00637496">
        <w:rPr>
          <w:rFonts w:eastAsia="MS Mincho" w:cs="Arial"/>
          <w:color w:val="262626"/>
          <w:sz w:val="24"/>
          <w:szCs w:val="24"/>
        </w:rPr>
        <w:t xml:space="preserve"> comprehension of the levels,</w:t>
      </w:r>
      <w:r>
        <w:rPr>
          <w:rFonts w:eastAsia="MS Mincho" w:cs="Arial"/>
          <w:color w:val="262626"/>
          <w:sz w:val="24"/>
          <w:szCs w:val="24"/>
        </w:rPr>
        <w:t xml:space="preserve"> but </w:t>
      </w:r>
      <w:r w:rsidR="00E07B6D" w:rsidRPr="00637496">
        <w:rPr>
          <w:rFonts w:eastAsia="MS Mincho" w:cs="Arial"/>
          <w:color w:val="262626"/>
          <w:sz w:val="24"/>
          <w:szCs w:val="24"/>
        </w:rPr>
        <w:t xml:space="preserve">an exploration of significant research in this area shows that too narrow a focus upon exam grades or levels can be counter-productive, leading to depressed results because the emphasis is not on learning but attaining the right grade </w:t>
      </w:r>
      <w:r w:rsidR="0055552C" w:rsidRPr="0055552C">
        <w:rPr>
          <w:rFonts w:eastAsia="MS Mincho" w:cs="Arial"/>
          <w:noProof/>
          <w:color w:val="262626"/>
          <w:sz w:val="24"/>
          <w:szCs w:val="24"/>
        </w:rPr>
        <w:t>(Watkins, 2010)</w:t>
      </w:r>
      <w:r w:rsidR="00E07B6D" w:rsidRPr="0055552C">
        <w:rPr>
          <w:rFonts w:eastAsia="MS Mincho" w:cs="Arial"/>
          <w:color w:val="262626"/>
          <w:sz w:val="24"/>
          <w:szCs w:val="24"/>
        </w:rPr>
        <w:t>.</w:t>
      </w:r>
    </w:p>
    <w:p w14:paraId="686795EF" w14:textId="1B1357ED" w:rsidR="00AB3D32" w:rsidRDefault="00931D17" w:rsidP="00E07B6D">
      <w:pPr>
        <w:rPr>
          <w:sz w:val="24"/>
          <w:szCs w:val="24"/>
        </w:rPr>
      </w:pPr>
      <w:r>
        <w:rPr>
          <w:sz w:val="24"/>
          <w:szCs w:val="24"/>
        </w:rPr>
        <w:t>M</w:t>
      </w:r>
      <w:r w:rsidRPr="004A2347">
        <w:rPr>
          <w:sz w:val="24"/>
          <w:szCs w:val="24"/>
        </w:rPr>
        <w:t>issing</w:t>
      </w:r>
      <w:r>
        <w:rPr>
          <w:sz w:val="24"/>
          <w:szCs w:val="24"/>
        </w:rPr>
        <w:t xml:space="preserve"> from this lesson were t</w:t>
      </w:r>
      <w:r w:rsidR="00AB3D32" w:rsidRPr="004A2347">
        <w:rPr>
          <w:sz w:val="24"/>
          <w:szCs w:val="24"/>
        </w:rPr>
        <w:t xml:space="preserve">he sorts of investigative practices and values that Orwell champions – direct observation, constructive dialogue, and creative interpretation. </w:t>
      </w:r>
      <w:r w:rsidR="00AB3D32" w:rsidRPr="00AB3D32">
        <w:rPr>
          <w:sz w:val="24"/>
          <w:szCs w:val="24"/>
        </w:rPr>
        <w:t xml:space="preserve">The UBT promoted this type of dialogic pedagogy in the training sessions the beginning teacher attended, and would have hoped to </w:t>
      </w:r>
      <w:r>
        <w:rPr>
          <w:sz w:val="24"/>
          <w:szCs w:val="24"/>
        </w:rPr>
        <w:t xml:space="preserve">see </w:t>
      </w:r>
      <w:r w:rsidR="00AB3D32" w:rsidRPr="00AB3D32">
        <w:rPr>
          <w:sz w:val="24"/>
          <w:szCs w:val="24"/>
        </w:rPr>
        <w:t xml:space="preserve">learners </w:t>
      </w:r>
      <w:r>
        <w:rPr>
          <w:sz w:val="24"/>
          <w:szCs w:val="24"/>
        </w:rPr>
        <w:t xml:space="preserve">given an opportunity </w:t>
      </w:r>
      <w:r w:rsidR="00AB3D32" w:rsidRPr="00AB3D32">
        <w:rPr>
          <w:sz w:val="24"/>
          <w:szCs w:val="24"/>
        </w:rPr>
        <w:t>to offer their authentic responses to the text</w:t>
      </w:r>
      <w:r w:rsidR="008505C5">
        <w:rPr>
          <w:sz w:val="24"/>
          <w:szCs w:val="24"/>
        </w:rPr>
        <w:t>.</w:t>
      </w:r>
      <w:r w:rsidR="00AB3D32" w:rsidRPr="00AB3D32">
        <w:rPr>
          <w:sz w:val="24"/>
          <w:szCs w:val="24"/>
        </w:rPr>
        <w:t xml:space="preserve"> </w:t>
      </w:r>
      <w:r w:rsidR="008505C5">
        <w:rPr>
          <w:sz w:val="24"/>
          <w:szCs w:val="24"/>
        </w:rPr>
        <w:t>Instead, t</w:t>
      </w:r>
      <w:r w:rsidR="00AB3D32" w:rsidRPr="00AB3D32">
        <w:rPr>
          <w:sz w:val="24"/>
          <w:szCs w:val="24"/>
        </w:rPr>
        <w:t>hey were for too much of the time encumbered with trying to engage with assessment terminology rather than enjoying reading the novel.</w:t>
      </w:r>
    </w:p>
    <w:p w14:paraId="580529A3" w14:textId="03DCE6FE" w:rsidR="00AB3D32" w:rsidRDefault="00AB3D32" w:rsidP="00E07B6D">
      <w:pPr>
        <w:rPr>
          <w:rFonts w:eastAsia="MS Mincho" w:cs="Arial"/>
          <w:color w:val="262626"/>
          <w:sz w:val="24"/>
          <w:szCs w:val="24"/>
        </w:rPr>
      </w:pPr>
      <w:r>
        <w:rPr>
          <w:rFonts w:eastAsia="MS Mincho" w:cs="Arial"/>
          <w:color w:val="262626"/>
          <w:sz w:val="24"/>
          <w:szCs w:val="24"/>
        </w:rPr>
        <w:t>The lesson was not entirely instrumental</w:t>
      </w:r>
      <w:r w:rsidR="00592A14">
        <w:rPr>
          <w:rFonts w:eastAsia="MS Mincho" w:cs="Arial"/>
          <w:color w:val="262626"/>
          <w:sz w:val="24"/>
          <w:szCs w:val="24"/>
        </w:rPr>
        <w:t>, however</w:t>
      </w:r>
      <w:r>
        <w:rPr>
          <w:rFonts w:eastAsia="MS Mincho" w:cs="Arial"/>
          <w:color w:val="262626"/>
          <w:sz w:val="24"/>
          <w:szCs w:val="24"/>
        </w:rPr>
        <w:t xml:space="preserve">. The following </w:t>
      </w:r>
      <w:r w:rsidR="00592A14">
        <w:rPr>
          <w:rFonts w:eastAsia="MS Mincho" w:cs="Arial"/>
          <w:color w:val="262626"/>
          <w:sz w:val="24"/>
          <w:szCs w:val="24"/>
        </w:rPr>
        <w:t xml:space="preserve">PowerPoint </w:t>
      </w:r>
      <w:r>
        <w:rPr>
          <w:rFonts w:eastAsia="MS Mincho" w:cs="Arial"/>
          <w:color w:val="262626"/>
          <w:sz w:val="24"/>
          <w:szCs w:val="24"/>
        </w:rPr>
        <w:t>slide offer</w:t>
      </w:r>
      <w:r w:rsidR="00592A14">
        <w:rPr>
          <w:rFonts w:eastAsia="MS Mincho" w:cs="Arial"/>
          <w:color w:val="262626"/>
          <w:sz w:val="24"/>
          <w:szCs w:val="24"/>
        </w:rPr>
        <w:t>ed</w:t>
      </w:r>
      <w:r>
        <w:rPr>
          <w:rFonts w:eastAsia="MS Mincho" w:cs="Arial"/>
          <w:color w:val="262626"/>
          <w:sz w:val="24"/>
          <w:szCs w:val="24"/>
        </w:rPr>
        <w:t xml:space="preserve"> the potential for a more open-ended discussion around </w:t>
      </w:r>
      <w:r w:rsidR="00592A14">
        <w:rPr>
          <w:rFonts w:eastAsia="MS Mincho" w:cs="Arial"/>
          <w:color w:val="262626"/>
          <w:sz w:val="24"/>
          <w:szCs w:val="24"/>
        </w:rPr>
        <w:t>students’</w:t>
      </w:r>
      <w:r>
        <w:rPr>
          <w:rFonts w:eastAsia="MS Mincho" w:cs="Arial"/>
          <w:color w:val="262626"/>
          <w:sz w:val="24"/>
          <w:szCs w:val="24"/>
        </w:rPr>
        <w:t xml:space="preserve"> own cultural reference points</w:t>
      </w:r>
      <w:r w:rsidR="005A6ADA">
        <w:rPr>
          <w:rFonts w:eastAsia="MS Mincho" w:cs="Arial"/>
          <w:color w:val="262626"/>
          <w:sz w:val="24"/>
          <w:szCs w:val="24"/>
        </w:rPr>
        <w:t xml:space="preserve"> (Figure 2)</w:t>
      </w:r>
      <w:r>
        <w:rPr>
          <w:rFonts w:eastAsia="MS Mincho" w:cs="Arial"/>
          <w:color w:val="262626"/>
          <w:sz w:val="24"/>
          <w:szCs w:val="24"/>
        </w:rPr>
        <w:t>:</w:t>
      </w:r>
    </w:p>
    <w:p w14:paraId="77C3F391" w14:textId="4F038204" w:rsidR="00E93569" w:rsidRDefault="00E07B6D" w:rsidP="00E07B6D">
      <w:pPr>
        <w:rPr>
          <w:rFonts w:eastAsia="MS Mincho" w:cs="Arial"/>
          <w:color w:val="262626"/>
          <w:sz w:val="24"/>
          <w:szCs w:val="24"/>
        </w:rPr>
      </w:pPr>
      <w:r w:rsidRPr="00637496">
        <w:rPr>
          <w:rFonts w:eastAsia="MS Mincho" w:cs="Arial"/>
          <w:color w:val="262626"/>
          <w:sz w:val="24"/>
          <w:szCs w:val="24"/>
        </w:rPr>
        <w:lastRenderedPageBreak/>
        <w:t xml:space="preserve"> </w:t>
      </w:r>
      <w:r w:rsidR="00AB3D32" w:rsidRPr="005A6ADA">
        <w:rPr>
          <w:rStyle w:val="Heading3Char"/>
          <w:rFonts w:ascii="Arial" w:hAnsi="Arial" w:cs="Arial"/>
          <w:b/>
          <w:color w:val="0070C0"/>
        </w:rPr>
        <w:t>Figure 2</w:t>
      </w:r>
      <w:r w:rsidR="005A6ADA">
        <w:rPr>
          <w:rStyle w:val="Heading3Char"/>
          <w:rFonts w:ascii="Arial" w:hAnsi="Arial" w:cs="Arial"/>
          <w:b/>
          <w:color w:val="0070C0"/>
        </w:rPr>
        <w:t>:</w:t>
      </w:r>
      <w:r w:rsidR="00C77D1F" w:rsidRPr="005A6ADA">
        <w:rPr>
          <w:rStyle w:val="Heading3Char"/>
          <w:rFonts w:ascii="Arial" w:hAnsi="Arial" w:cs="Arial"/>
          <w:b/>
          <w:color w:val="0070C0"/>
        </w:rPr>
        <w:t xml:space="preserve"> Dystopian Texts</w:t>
      </w:r>
      <w:r w:rsidR="005A6ADA" w:rsidRPr="005A6ADA">
        <w:rPr>
          <w:rStyle w:val="Heading3Char"/>
          <w:rFonts w:ascii="Arial" w:hAnsi="Arial" w:cs="Arial"/>
          <w:b/>
          <w:color w:val="0070C0"/>
        </w:rPr>
        <w:t xml:space="preserve"> Powerpoint Slide</w:t>
      </w:r>
      <w:r w:rsidR="00973418">
        <w:rPr>
          <w:rFonts w:eastAsia="MS Mincho" w:cs="Arial"/>
          <w:noProof/>
          <w:color w:val="262626"/>
          <w:sz w:val="24"/>
          <w:szCs w:val="24"/>
          <w:lang w:eastAsia="en-GB"/>
        </w:rPr>
        <w:drawing>
          <wp:inline distT="0" distB="0" distL="0" distR="0" wp14:anchorId="549FA499" wp14:editId="7E16264A">
            <wp:extent cx="5343525" cy="4733925"/>
            <wp:effectExtent l="0" t="0" r="9525" b="9525"/>
            <wp:docPr id="8" name="Picture 8"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dentify_the_link_PP_slide with added banner.jpg"/>
                    <pic:cNvPicPr/>
                  </pic:nvPicPr>
                  <pic:blipFill>
                    <a:blip r:embed="rId10">
                      <a:extLst>
                        <a:ext uri="{28A0092B-C50C-407E-A947-70E740481C1C}">
                          <a14:useLocalDpi xmlns:a14="http://schemas.microsoft.com/office/drawing/2010/main" val="0"/>
                        </a:ext>
                      </a:extLst>
                    </a:blip>
                    <a:stretch>
                      <a:fillRect/>
                    </a:stretch>
                  </pic:blipFill>
                  <pic:spPr>
                    <a:xfrm>
                      <a:off x="0" y="0"/>
                      <a:ext cx="5343525" cy="4733925"/>
                    </a:xfrm>
                    <a:prstGeom prst="rect">
                      <a:avLst/>
                    </a:prstGeom>
                  </pic:spPr>
                </pic:pic>
              </a:graphicData>
            </a:graphic>
          </wp:inline>
        </w:drawing>
      </w:r>
    </w:p>
    <w:p w14:paraId="54DE8CF1" w14:textId="78D1D1D0" w:rsidR="00AB3D32" w:rsidRDefault="00AB3D32" w:rsidP="00E07B6D">
      <w:pPr>
        <w:rPr>
          <w:rFonts w:eastAsia="MS Mincho" w:cs="Arial"/>
          <w:color w:val="262626"/>
          <w:sz w:val="24"/>
          <w:szCs w:val="24"/>
        </w:rPr>
      </w:pPr>
    </w:p>
    <w:p w14:paraId="3B79AAC3" w14:textId="1DFAE5BF" w:rsidR="00AB3D32" w:rsidRPr="00DF40F4" w:rsidRDefault="008505C5" w:rsidP="00AB3D32">
      <w:pPr>
        <w:rPr>
          <w:sz w:val="24"/>
          <w:szCs w:val="24"/>
        </w:rPr>
      </w:pPr>
      <w:r>
        <w:rPr>
          <w:sz w:val="24"/>
          <w:szCs w:val="24"/>
        </w:rPr>
        <w:t>I</w:t>
      </w:r>
      <w:r w:rsidR="009471A8">
        <w:rPr>
          <w:sz w:val="24"/>
          <w:szCs w:val="24"/>
        </w:rPr>
        <w:t>n Figure 2, S. highlighted</w:t>
      </w:r>
      <w:r w:rsidR="00AB3D32" w:rsidRPr="00DF40F4">
        <w:rPr>
          <w:sz w:val="24"/>
          <w:szCs w:val="24"/>
        </w:rPr>
        <w:t xml:space="preserve"> two popular works of young adult fiction, </w:t>
      </w:r>
      <w:r w:rsidR="00AB3D32" w:rsidRPr="00DF40F4">
        <w:rPr>
          <w:i/>
          <w:sz w:val="24"/>
          <w:szCs w:val="24"/>
        </w:rPr>
        <w:t>The Hunger Games</w:t>
      </w:r>
      <w:r w:rsidR="00AB3D32" w:rsidRPr="00DF40F4">
        <w:rPr>
          <w:sz w:val="24"/>
          <w:szCs w:val="24"/>
        </w:rPr>
        <w:t xml:space="preserve"> trilogy, by Suzanne Collins, and the </w:t>
      </w:r>
      <w:r w:rsidR="00AB3D32" w:rsidRPr="00DF40F4">
        <w:rPr>
          <w:i/>
          <w:sz w:val="24"/>
          <w:szCs w:val="24"/>
        </w:rPr>
        <w:t xml:space="preserve">Divergent </w:t>
      </w:r>
      <w:r w:rsidR="00AB3D32" w:rsidRPr="00DF40F4">
        <w:rPr>
          <w:sz w:val="24"/>
          <w:szCs w:val="24"/>
        </w:rPr>
        <w:t xml:space="preserve">trilogy, by Veronica Roth, which have been made into </w:t>
      </w:r>
      <w:r w:rsidR="009471A8">
        <w:rPr>
          <w:sz w:val="24"/>
          <w:szCs w:val="24"/>
        </w:rPr>
        <w:t>commercially successful</w:t>
      </w:r>
      <w:r w:rsidR="00AB3D32" w:rsidRPr="00DF40F4">
        <w:rPr>
          <w:sz w:val="24"/>
          <w:szCs w:val="24"/>
        </w:rPr>
        <w:t xml:space="preserve"> films</w:t>
      </w:r>
      <w:r>
        <w:rPr>
          <w:sz w:val="24"/>
          <w:szCs w:val="24"/>
        </w:rPr>
        <w:t>. W</w:t>
      </w:r>
      <w:r w:rsidR="00AB3D32" w:rsidRPr="00DF40F4">
        <w:rPr>
          <w:sz w:val="24"/>
          <w:szCs w:val="24"/>
        </w:rPr>
        <w:t xml:space="preserve">hilst certainly not identical to </w:t>
      </w:r>
      <w:r w:rsidR="00AB3D32" w:rsidRPr="00DF40F4">
        <w:rPr>
          <w:i/>
          <w:sz w:val="24"/>
          <w:szCs w:val="24"/>
        </w:rPr>
        <w:t>1984</w:t>
      </w:r>
      <w:r w:rsidR="00AB3D32" w:rsidRPr="00DF40F4">
        <w:rPr>
          <w:sz w:val="24"/>
          <w:szCs w:val="24"/>
        </w:rPr>
        <w:t xml:space="preserve"> in the dystopian visions they present, </w:t>
      </w:r>
      <w:r>
        <w:rPr>
          <w:sz w:val="24"/>
          <w:szCs w:val="24"/>
        </w:rPr>
        <w:t xml:space="preserve">they </w:t>
      </w:r>
      <w:r w:rsidR="00AB3D32" w:rsidRPr="00DF40F4">
        <w:rPr>
          <w:sz w:val="24"/>
          <w:szCs w:val="24"/>
        </w:rPr>
        <w:t xml:space="preserve">offer </w:t>
      </w:r>
      <w:r>
        <w:rPr>
          <w:sz w:val="24"/>
          <w:szCs w:val="24"/>
        </w:rPr>
        <w:t>several</w:t>
      </w:r>
      <w:r w:rsidR="00AB3D32" w:rsidRPr="00DF40F4">
        <w:rPr>
          <w:sz w:val="24"/>
          <w:szCs w:val="24"/>
        </w:rPr>
        <w:t xml:space="preserve"> shared reference points.</w:t>
      </w:r>
      <w:r w:rsidR="009471A8">
        <w:rPr>
          <w:sz w:val="24"/>
          <w:szCs w:val="24"/>
        </w:rPr>
        <w:t xml:space="preserve"> A brief teacher-led discussion ensued about whether students were familiar with these storie</w:t>
      </w:r>
      <w:r>
        <w:rPr>
          <w:sz w:val="24"/>
          <w:szCs w:val="24"/>
        </w:rPr>
        <w:t>s</w:t>
      </w:r>
      <w:r w:rsidR="00667414">
        <w:rPr>
          <w:sz w:val="24"/>
          <w:szCs w:val="24"/>
        </w:rPr>
        <w:t xml:space="preserve"> and the </w:t>
      </w:r>
      <w:r>
        <w:rPr>
          <w:sz w:val="24"/>
          <w:szCs w:val="24"/>
        </w:rPr>
        <w:t xml:space="preserve">beginning </w:t>
      </w:r>
      <w:r w:rsidR="00667414">
        <w:rPr>
          <w:sz w:val="24"/>
          <w:szCs w:val="24"/>
        </w:rPr>
        <w:t xml:space="preserve">teacher’s purpose was clear in that she was building </w:t>
      </w:r>
      <w:r w:rsidR="001F2455">
        <w:rPr>
          <w:sz w:val="24"/>
          <w:szCs w:val="24"/>
        </w:rPr>
        <w:t xml:space="preserve">on </w:t>
      </w:r>
      <w:r w:rsidR="00667414">
        <w:rPr>
          <w:sz w:val="24"/>
          <w:szCs w:val="24"/>
        </w:rPr>
        <w:t xml:space="preserve">links </w:t>
      </w:r>
      <w:r w:rsidR="001F2455">
        <w:rPr>
          <w:sz w:val="24"/>
          <w:szCs w:val="24"/>
        </w:rPr>
        <w:t xml:space="preserve">between </w:t>
      </w:r>
      <w:r w:rsidR="00667414">
        <w:rPr>
          <w:sz w:val="24"/>
          <w:szCs w:val="24"/>
        </w:rPr>
        <w:t xml:space="preserve">the novel they were about to read and texts they </w:t>
      </w:r>
      <w:r w:rsidR="00592A14">
        <w:rPr>
          <w:sz w:val="24"/>
          <w:szCs w:val="24"/>
        </w:rPr>
        <w:t>were likely to</w:t>
      </w:r>
      <w:r w:rsidR="00667414">
        <w:rPr>
          <w:sz w:val="24"/>
          <w:szCs w:val="24"/>
        </w:rPr>
        <w:t xml:space="preserve"> have enjoyed already. There was </w:t>
      </w:r>
      <w:r w:rsidR="00CD7C02">
        <w:rPr>
          <w:sz w:val="24"/>
          <w:szCs w:val="24"/>
        </w:rPr>
        <w:t>the</w:t>
      </w:r>
      <w:r w:rsidR="00667414">
        <w:rPr>
          <w:sz w:val="24"/>
          <w:szCs w:val="24"/>
        </w:rPr>
        <w:t xml:space="preserve"> potential for this to be built into a much larger activity, but all too quickly she moved the students on to completing exam-focused language analysis.</w:t>
      </w:r>
    </w:p>
    <w:p w14:paraId="33640387" w14:textId="77777777" w:rsidR="00E93569" w:rsidRPr="00224E86" w:rsidRDefault="001B5708" w:rsidP="002864D6">
      <w:pPr>
        <w:pStyle w:val="Heading2"/>
        <w:rPr>
          <w:rFonts w:eastAsia="MS Mincho"/>
        </w:rPr>
      </w:pPr>
      <w:r w:rsidRPr="00224E86">
        <w:rPr>
          <w:rFonts w:eastAsia="MS Mincho"/>
        </w:rPr>
        <w:lastRenderedPageBreak/>
        <w:t>Surveillance cultures in schools</w:t>
      </w:r>
      <w:r w:rsidR="002864D6" w:rsidRPr="00224E86">
        <w:rPr>
          <w:rFonts w:eastAsia="MS Mincho"/>
        </w:rPr>
        <w:t xml:space="preserve"> profoundly affect content and pedagogy</w:t>
      </w:r>
    </w:p>
    <w:p w14:paraId="1EE823A4" w14:textId="5DAD495C" w:rsidR="00E07B6D" w:rsidRPr="00224E86" w:rsidRDefault="00667414" w:rsidP="00E07B6D">
      <w:r>
        <w:rPr>
          <w:rFonts w:eastAsia="MS Mincho" w:cs="Arial"/>
          <w:color w:val="262626"/>
          <w:sz w:val="24"/>
          <w:szCs w:val="24"/>
        </w:rPr>
        <w:t>Why</w:t>
      </w:r>
      <w:r w:rsidR="00824B40">
        <w:rPr>
          <w:rFonts w:eastAsia="MS Mincho" w:cs="Arial"/>
          <w:color w:val="262626"/>
          <w:sz w:val="24"/>
          <w:szCs w:val="24"/>
        </w:rPr>
        <w:t>,</w:t>
      </w:r>
      <w:r>
        <w:rPr>
          <w:rFonts w:eastAsia="MS Mincho" w:cs="Arial"/>
          <w:color w:val="262626"/>
          <w:sz w:val="24"/>
          <w:szCs w:val="24"/>
        </w:rPr>
        <w:t xml:space="preserve"> then</w:t>
      </w:r>
      <w:r w:rsidR="00824B40">
        <w:rPr>
          <w:rFonts w:eastAsia="MS Mincho" w:cs="Arial"/>
          <w:color w:val="262626"/>
          <w:sz w:val="24"/>
          <w:szCs w:val="24"/>
        </w:rPr>
        <w:t>,</w:t>
      </w:r>
      <w:r>
        <w:rPr>
          <w:rFonts w:eastAsia="MS Mincho" w:cs="Arial"/>
          <w:color w:val="262626"/>
          <w:sz w:val="24"/>
          <w:szCs w:val="24"/>
        </w:rPr>
        <w:t xml:space="preserve"> did her focus keep returning to teaching to the test</w:t>
      </w:r>
      <w:r w:rsidR="00E07B6D" w:rsidRPr="00224E86">
        <w:rPr>
          <w:rFonts w:eastAsia="MS Mincho" w:cs="Arial"/>
          <w:color w:val="262626"/>
          <w:sz w:val="24"/>
          <w:szCs w:val="24"/>
        </w:rPr>
        <w:t xml:space="preserve">? The concept of post-panopticism offers an explanation: focusing upon exam-style questions has become a fuzzy norm </w:t>
      </w:r>
      <w:r w:rsidR="0055552C" w:rsidRPr="0055552C">
        <w:rPr>
          <w:rFonts w:eastAsia="MS Mincho" w:cs="Arial"/>
          <w:noProof/>
          <w:color w:val="262626"/>
          <w:sz w:val="24"/>
          <w:szCs w:val="24"/>
        </w:rPr>
        <w:t>(Courtney, 2016)</w:t>
      </w:r>
      <w:r w:rsidR="00E07B6D" w:rsidRPr="0055552C">
        <w:rPr>
          <w:rFonts w:eastAsia="MS Mincho" w:cs="Arial"/>
          <w:color w:val="262626"/>
          <w:sz w:val="24"/>
          <w:szCs w:val="24"/>
        </w:rPr>
        <w:t xml:space="preserve"> of</w:t>
      </w:r>
      <w:r w:rsidR="00E07B6D" w:rsidRPr="00224E86">
        <w:rPr>
          <w:rFonts w:eastAsia="MS Mincho" w:cs="Arial"/>
          <w:color w:val="262626"/>
          <w:sz w:val="24"/>
          <w:szCs w:val="24"/>
        </w:rPr>
        <w:t xml:space="preserve"> many lessons because failure to comply might result in some form of punishment</w:t>
      </w:r>
      <w:r>
        <w:rPr>
          <w:rFonts w:eastAsia="MS Mincho" w:cs="Arial"/>
          <w:color w:val="262626"/>
          <w:sz w:val="24"/>
          <w:szCs w:val="24"/>
        </w:rPr>
        <w:t>, for example,</w:t>
      </w:r>
      <w:r w:rsidR="00E07B6D" w:rsidRPr="00224E86">
        <w:rPr>
          <w:rFonts w:eastAsia="MS Mincho" w:cs="Arial"/>
          <w:color w:val="262626"/>
          <w:sz w:val="24"/>
          <w:szCs w:val="24"/>
        </w:rPr>
        <w:t xml:space="preserve"> </w:t>
      </w:r>
      <w:r w:rsidR="007935CA">
        <w:rPr>
          <w:rFonts w:eastAsia="MS Mincho" w:cs="Arial"/>
          <w:color w:val="262626"/>
          <w:sz w:val="24"/>
          <w:szCs w:val="24"/>
        </w:rPr>
        <w:t>being judged inadequate on an initial teacher education programme.</w:t>
      </w:r>
      <w:r w:rsidR="00D3322C">
        <w:rPr>
          <w:rFonts w:eastAsia="MS Mincho" w:cs="Arial"/>
          <w:color w:val="262626"/>
          <w:sz w:val="24"/>
          <w:szCs w:val="24"/>
        </w:rPr>
        <w:t xml:space="preserve"> </w:t>
      </w:r>
      <w:r>
        <w:rPr>
          <w:rFonts w:eastAsia="MS Mincho" w:cs="Arial"/>
          <w:color w:val="262626"/>
          <w:sz w:val="24"/>
          <w:szCs w:val="24"/>
        </w:rPr>
        <w:t>Te</w:t>
      </w:r>
      <w:r w:rsidR="00D3322C">
        <w:rPr>
          <w:rFonts w:eastAsia="MS Mincho" w:cs="Arial"/>
          <w:color w:val="262626"/>
          <w:sz w:val="24"/>
          <w:szCs w:val="24"/>
        </w:rPr>
        <w:t xml:space="preserve">achers are so concerned about </w:t>
      </w:r>
      <w:r>
        <w:rPr>
          <w:rFonts w:eastAsia="MS Mincho" w:cs="Arial"/>
          <w:color w:val="262626"/>
          <w:sz w:val="24"/>
          <w:szCs w:val="24"/>
        </w:rPr>
        <w:t>complying with the</w:t>
      </w:r>
      <w:r w:rsidR="007935CA">
        <w:rPr>
          <w:rFonts w:eastAsia="MS Mincho" w:cs="Arial"/>
          <w:color w:val="262626"/>
          <w:sz w:val="24"/>
          <w:szCs w:val="24"/>
        </w:rPr>
        <w:t>se</w:t>
      </w:r>
      <w:r>
        <w:rPr>
          <w:rFonts w:eastAsia="MS Mincho" w:cs="Arial"/>
          <w:color w:val="262626"/>
          <w:sz w:val="24"/>
          <w:szCs w:val="24"/>
        </w:rPr>
        <w:t xml:space="preserve"> vague</w:t>
      </w:r>
      <w:r w:rsidR="00D3322C">
        <w:rPr>
          <w:rFonts w:eastAsia="MS Mincho" w:cs="Arial"/>
          <w:color w:val="262626"/>
          <w:sz w:val="24"/>
          <w:szCs w:val="24"/>
        </w:rPr>
        <w:t xml:space="preserve"> rules</w:t>
      </w:r>
      <w:r w:rsidR="00824B40">
        <w:rPr>
          <w:rFonts w:eastAsia="MS Mincho" w:cs="Arial"/>
          <w:color w:val="262626"/>
          <w:sz w:val="24"/>
          <w:szCs w:val="24"/>
        </w:rPr>
        <w:t>,</w:t>
      </w:r>
      <w:r w:rsidR="007935CA">
        <w:rPr>
          <w:rFonts w:eastAsia="MS Mincho" w:cs="Arial"/>
          <w:color w:val="262626"/>
          <w:sz w:val="24"/>
          <w:szCs w:val="24"/>
        </w:rPr>
        <w:t xml:space="preserve"> </w:t>
      </w:r>
      <w:r>
        <w:rPr>
          <w:rFonts w:eastAsia="MS Mincho" w:cs="Arial"/>
          <w:color w:val="262626"/>
          <w:sz w:val="24"/>
          <w:szCs w:val="24"/>
        </w:rPr>
        <w:t>they</w:t>
      </w:r>
      <w:r w:rsidR="00824B40">
        <w:rPr>
          <w:rFonts w:eastAsia="MS Mincho" w:cs="Arial"/>
          <w:color w:val="262626"/>
          <w:sz w:val="24"/>
          <w:szCs w:val="24"/>
        </w:rPr>
        <w:t xml:space="preserve"> consequently</w:t>
      </w:r>
      <w:r>
        <w:rPr>
          <w:rFonts w:eastAsia="MS Mincho" w:cs="Arial"/>
          <w:color w:val="262626"/>
          <w:sz w:val="24"/>
          <w:szCs w:val="24"/>
        </w:rPr>
        <w:t xml:space="preserve"> implement even more stringent g</w:t>
      </w:r>
      <w:r w:rsidR="00D3322C">
        <w:rPr>
          <w:rFonts w:eastAsia="MS Mincho" w:cs="Arial"/>
          <w:color w:val="262626"/>
          <w:sz w:val="24"/>
          <w:szCs w:val="24"/>
        </w:rPr>
        <w:t>uidelines which constrain and police their own and their students’ practices.</w:t>
      </w:r>
    </w:p>
    <w:p w14:paraId="4AAC1D00" w14:textId="6083A04E" w:rsidR="002F10A7" w:rsidRPr="00224E86" w:rsidRDefault="002F10A7" w:rsidP="002F10A7">
      <w:pPr>
        <w:rPr>
          <w:rFonts w:cs="Arial"/>
          <w:b/>
          <w:iCs/>
          <w:color w:val="0070C0"/>
          <w:sz w:val="24"/>
          <w:szCs w:val="24"/>
        </w:rPr>
      </w:pPr>
      <w:r w:rsidRPr="00224E86">
        <w:rPr>
          <w:rFonts w:cs="Arial"/>
          <w:b/>
          <w:iCs/>
          <w:color w:val="0070C0"/>
          <w:sz w:val="24"/>
          <w:szCs w:val="24"/>
        </w:rPr>
        <w:t xml:space="preserve">Figure </w:t>
      </w:r>
      <w:r w:rsidR="00667414">
        <w:rPr>
          <w:rFonts w:cs="Arial"/>
          <w:b/>
          <w:iCs/>
          <w:color w:val="0070C0"/>
          <w:sz w:val="24"/>
          <w:szCs w:val="24"/>
        </w:rPr>
        <w:t>3</w:t>
      </w:r>
      <w:r w:rsidRPr="00224E86">
        <w:rPr>
          <w:rFonts w:cs="Arial"/>
          <w:b/>
          <w:iCs/>
          <w:color w:val="0070C0"/>
          <w:sz w:val="24"/>
          <w:szCs w:val="24"/>
        </w:rPr>
        <w:t>: Independent task</w:t>
      </w:r>
    </w:p>
    <w:p w14:paraId="47E15B59" w14:textId="77777777" w:rsidR="002F10A7" w:rsidRPr="00A87190" w:rsidRDefault="002F10A7" w:rsidP="002F10A7">
      <w:pPr>
        <w:keepNext/>
        <w:rPr>
          <w:highlight w:val="yellow"/>
        </w:rPr>
      </w:pPr>
      <w:r w:rsidRPr="00A87190">
        <w:rPr>
          <w:noProof/>
          <w:highlight w:val="yellow"/>
          <w:lang w:eastAsia="en-GB"/>
        </w:rPr>
        <w:drawing>
          <wp:inline distT="0" distB="0" distL="0" distR="0" wp14:anchorId="1D9F981C" wp14:editId="0E9B3D1F">
            <wp:extent cx="4236720" cy="2369820"/>
            <wp:effectExtent l="0" t="0" r="0" b="0"/>
            <wp:docPr id="1" name="Picture 1"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 10 v2.jpg"/>
                    <pic:cNvPicPr/>
                  </pic:nvPicPr>
                  <pic:blipFill>
                    <a:blip r:embed="rId11">
                      <a:extLst>
                        <a:ext uri="{28A0092B-C50C-407E-A947-70E740481C1C}">
                          <a14:useLocalDpi xmlns:a14="http://schemas.microsoft.com/office/drawing/2010/main" val="0"/>
                        </a:ext>
                      </a:extLst>
                    </a:blip>
                    <a:stretch>
                      <a:fillRect/>
                    </a:stretch>
                  </pic:blipFill>
                  <pic:spPr>
                    <a:xfrm>
                      <a:off x="0" y="0"/>
                      <a:ext cx="4236720" cy="2369820"/>
                    </a:xfrm>
                    <a:prstGeom prst="rect">
                      <a:avLst/>
                    </a:prstGeom>
                  </pic:spPr>
                </pic:pic>
              </a:graphicData>
            </a:graphic>
          </wp:inline>
        </w:drawing>
      </w:r>
    </w:p>
    <w:p w14:paraId="50594309" w14:textId="0FFD92CF" w:rsidR="00A56A4B" w:rsidRDefault="002F10A7" w:rsidP="00BD23D0">
      <w:pPr>
        <w:rPr>
          <w:sz w:val="24"/>
          <w:szCs w:val="24"/>
        </w:rPr>
      </w:pPr>
      <w:r w:rsidRPr="00224E86">
        <w:rPr>
          <w:sz w:val="24"/>
          <w:szCs w:val="24"/>
        </w:rPr>
        <w:t>Figure</w:t>
      </w:r>
      <w:r w:rsidR="00667414">
        <w:rPr>
          <w:sz w:val="24"/>
          <w:szCs w:val="24"/>
        </w:rPr>
        <w:t xml:space="preserve"> 3</w:t>
      </w:r>
      <w:r w:rsidRPr="00224E86">
        <w:rPr>
          <w:sz w:val="24"/>
          <w:szCs w:val="24"/>
        </w:rPr>
        <w:t xml:space="preserve"> shows one of the main tasks that students had to complete in the lesson. The question ‘How does the writer use language to describe Winston?’ (Figure </w:t>
      </w:r>
      <w:r w:rsidR="00667414">
        <w:rPr>
          <w:sz w:val="24"/>
          <w:szCs w:val="24"/>
        </w:rPr>
        <w:t>3</w:t>
      </w:r>
      <w:r w:rsidRPr="00224E86">
        <w:rPr>
          <w:sz w:val="24"/>
          <w:szCs w:val="24"/>
        </w:rPr>
        <w:t xml:space="preserve">) is typical of an English Language GCSE question which aims to engage the higher order thinking skills of students in the </w:t>
      </w:r>
      <w:r w:rsidRPr="002A6E0F">
        <w:rPr>
          <w:sz w:val="24"/>
          <w:szCs w:val="24"/>
        </w:rPr>
        <w:t xml:space="preserve">GCSE exam. For example, page 6 of the most recent specimen exam </w:t>
      </w:r>
      <w:r w:rsidR="00963FDF" w:rsidRPr="002A6E0F">
        <w:rPr>
          <w:sz w:val="24"/>
          <w:szCs w:val="24"/>
        </w:rPr>
        <w:t xml:space="preserve">paper </w:t>
      </w:r>
      <w:r w:rsidR="00C63B1C" w:rsidRPr="0055552C">
        <w:rPr>
          <w:noProof/>
          <w:sz w:val="24"/>
          <w:szCs w:val="24"/>
        </w:rPr>
        <w:t>(AQA, 2018)</w:t>
      </w:r>
      <w:r w:rsidRPr="00224E86">
        <w:rPr>
          <w:sz w:val="24"/>
          <w:szCs w:val="24"/>
        </w:rPr>
        <w:t xml:space="preserve"> has a very similar question and task. The slide </w:t>
      </w:r>
      <w:r w:rsidR="00941C58">
        <w:rPr>
          <w:sz w:val="24"/>
          <w:szCs w:val="24"/>
        </w:rPr>
        <w:t xml:space="preserve">in Figure 3 </w:t>
      </w:r>
      <w:r w:rsidRPr="00224E86">
        <w:rPr>
          <w:sz w:val="24"/>
          <w:szCs w:val="24"/>
        </w:rPr>
        <w:t>then offered two sentence starters which, as the</w:t>
      </w:r>
      <w:r w:rsidR="00224E86" w:rsidRPr="00224E86">
        <w:rPr>
          <w:sz w:val="24"/>
          <w:szCs w:val="24"/>
        </w:rPr>
        <w:t xml:space="preserve"> UBT’s o</w:t>
      </w:r>
      <w:r w:rsidRPr="00224E86">
        <w:rPr>
          <w:sz w:val="24"/>
          <w:szCs w:val="24"/>
        </w:rPr>
        <w:t>bservation notes show, some students copied down but others</w:t>
      </w:r>
      <w:r w:rsidR="005462BD" w:rsidRPr="00224E86">
        <w:rPr>
          <w:sz w:val="24"/>
          <w:szCs w:val="24"/>
        </w:rPr>
        <w:t xml:space="preserve"> </w:t>
      </w:r>
      <w:r w:rsidRPr="00224E86">
        <w:rPr>
          <w:sz w:val="24"/>
          <w:szCs w:val="24"/>
        </w:rPr>
        <w:t>did not. As this was an independent task, students were not given the opportunity to talk about how the sentence starters might help them, but were instead advised to use them if they were experiencing difficulties, with off-task students being either attended to or admonished</w:t>
      </w:r>
      <w:r w:rsidR="00BD23D0" w:rsidRPr="00224E86">
        <w:rPr>
          <w:sz w:val="24"/>
          <w:szCs w:val="24"/>
        </w:rPr>
        <w:t>.</w:t>
      </w:r>
      <w:r w:rsidRPr="00224E86">
        <w:rPr>
          <w:sz w:val="24"/>
          <w:szCs w:val="24"/>
        </w:rPr>
        <w:t xml:space="preserve"> </w:t>
      </w:r>
    </w:p>
    <w:p w14:paraId="09AB859F" w14:textId="3B1FB9A2" w:rsidR="002F10A7" w:rsidRPr="00224E86" w:rsidRDefault="00A56A4B" w:rsidP="00A56A4B">
      <w:pPr>
        <w:rPr>
          <w:sz w:val="24"/>
          <w:szCs w:val="24"/>
        </w:rPr>
      </w:pPr>
      <w:r>
        <w:rPr>
          <w:sz w:val="24"/>
          <w:szCs w:val="24"/>
        </w:rPr>
        <w:t>T</w:t>
      </w:r>
      <w:r w:rsidR="00D102D6">
        <w:rPr>
          <w:sz w:val="24"/>
          <w:szCs w:val="24"/>
        </w:rPr>
        <w:t xml:space="preserve">he beginning teacher did not draw upon the approaches promoted by the UBT in his sessions where collaborative reading, discussion activities and role-play were advocated as ways of </w:t>
      </w:r>
      <w:r w:rsidR="0022187C">
        <w:rPr>
          <w:sz w:val="24"/>
          <w:szCs w:val="24"/>
        </w:rPr>
        <w:t>deeply engaging</w:t>
      </w:r>
      <w:r w:rsidR="00D102D6">
        <w:rPr>
          <w:sz w:val="24"/>
          <w:szCs w:val="24"/>
        </w:rPr>
        <w:t xml:space="preserve"> students with literature.</w:t>
      </w:r>
      <w:r>
        <w:rPr>
          <w:sz w:val="24"/>
          <w:szCs w:val="24"/>
        </w:rPr>
        <w:t xml:space="preserve"> </w:t>
      </w:r>
      <w:r w:rsidR="00D102D6">
        <w:rPr>
          <w:sz w:val="24"/>
          <w:szCs w:val="24"/>
        </w:rPr>
        <w:t xml:space="preserve">To demonstrate how </w:t>
      </w:r>
      <w:r w:rsidR="00D102D6">
        <w:rPr>
          <w:sz w:val="24"/>
          <w:szCs w:val="24"/>
        </w:rPr>
        <w:lastRenderedPageBreak/>
        <w:t xml:space="preserve">the exam rather than the novel is at the centre of lesson, </w:t>
      </w:r>
      <w:r w:rsidR="002F10A7" w:rsidRPr="00224E86">
        <w:rPr>
          <w:sz w:val="24"/>
          <w:szCs w:val="24"/>
        </w:rPr>
        <w:t xml:space="preserve">Figure </w:t>
      </w:r>
      <w:r w:rsidR="00667414">
        <w:rPr>
          <w:sz w:val="24"/>
          <w:szCs w:val="24"/>
        </w:rPr>
        <w:t>3</w:t>
      </w:r>
      <w:r w:rsidR="002F10A7" w:rsidRPr="00224E86">
        <w:rPr>
          <w:sz w:val="24"/>
          <w:szCs w:val="24"/>
        </w:rPr>
        <w:t xml:space="preserve"> also </w:t>
      </w:r>
      <w:r w:rsidR="0022187C">
        <w:rPr>
          <w:sz w:val="24"/>
          <w:szCs w:val="24"/>
        </w:rPr>
        <w:t>gives yet another toolkit for writing,</w:t>
      </w:r>
      <w:r w:rsidR="002F10A7" w:rsidRPr="00224E86">
        <w:rPr>
          <w:sz w:val="24"/>
          <w:szCs w:val="24"/>
        </w:rPr>
        <w:t xml:space="preserve"> ‘Point, Evidence, Analysis’ or PEA as it is frequently known in schools. This is a common acronym that appears in English lessons as a way of supporting exam-style writing about literature, with students advised to make a point, back </w:t>
      </w:r>
      <w:r w:rsidR="00C9396A" w:rsidRPr="00224E86">
        <w:rPr>
          <w:sz w:val="24"/>
          <w:szCs w:val="24"/>
        </w:rPr>
        <w:t xml:space="preserve">it </w:t>
      </w:r>
      <w:r w:rsidR="002F10A7" w:rsidRPr="00224E86">
        <w:rPr>
          <w:sz w:val="24"/>
          <w:szCs w:val="24"/>
        </w:rPr>
        <w:t>up with evidence, usually a quotation from the text, and then analyse it. In</w:t>
      </w:r>
      <w:r w:rsidR="00224E86">
        <w:rPr>
          <w:sz w:val="24"/>
          <w:szCs w:val="24"/>
        </w:rPr>
        <w:t xml:space="preserve"> all these ways</w:t>
      </w:r>
      <w:r w:rsidR="002F10A7" w:rsidRPr="00224E86">
        <w:rPr>
          <w:sz w:val="24"/>
          <w:szCs w:val="24"/>
        </w:rPr>
        <w:t xml:space="preserve"> the gentle simulacrum of exam conditions prevailed </w:t>
      </w:r>
      <w:r w:rsidR="00224E86">
        <w:rPr>
          <w:sz w:val="24"/>
          <w:szCs w:val="24"/>
        </w:rPr>
        <w:t>f</w:t>
      </w:r>
      <w:r w:rsidR="00B211A5">
        <w:rPr>
          <w:sz w:val="24"/>
          <w:szCs w:val="24"/>
        </w:rPr>
        <w:t>ro</w:t>
      </w:r>
      <w:r w:rsidR="00224E86">
        <w:rPr>
          <w:sz w:val="24"/>
          <w:szCs w:val="24"/>
        </w:rPr>
        <w:t xml:space="preserve">m the very </w:t>
      </w:r>
      <w:r w:rsidR="005A6ADA">
        <w:rPr>
          <w:sz w:val="24"/>
          <w:szCs w:val="24"/>
        </w:rPr>
        <w:t xml:space="preserve">outset </w:t>
      </w:r>
      <w:r w:rsidR="00224E86">
        <w:rPr>
          <w:sz w:val="24"/>
          <w:szCs w:val="24"/>
        </w:rPr>
        <w:t xml:space="preserve">of the students’ </w:t>
      </w:r>
      <w:r w:rsidR="00807810">
        <w:rPr>
          <w:sz w:val="24"/>
          <w:szCs w:val="24"/>
        </w:rPr>
        <w:t xml:space="preserve">engagement with </w:t>
      </w:r>
      <w:r w:rsidR="00224E86">
        <w:rPr>
          <w:sz w:val="24"/>
          <w:szCs w:val="24"/>
        </w:rPr>
        <w:t xml:space="preserve">the novel, </w:t>
      </w:r>
      <w:r w:rsidR="002F10A7" w:rsidRPr="00224E86">
        <w:rPr>
          <w:sz w:val="24"/>
          <w:szCs w:val="24"/>
        </w:rPr>
        <w:t xml:space="preserve">and a sense of Ofsted-readiness in both the </w:t>
      </w:r>
      <w:r w:rsidR="003B294F" w:rsidRPr="00224E86">
        <w:rPr>
          <w:sz w:val="24"/>
          <w:szCs w:val="24"/>
        </w:rPr>
        <w:t xml:space="preserve">resources </w:t>
      </w:r>
      <w:r w:rsidR="002F10A7" w:rsidRPr="00224E86">
        <w:rPr>
          <w:sz w:val="24"/>
          <w:szCs w:val="24"/>
        </w:rPr>
        <w:t>and conduct of the lesson permeated the classroom.</w:t>
      </w:r>
      <w:r w:rsidR="00667414">
        <w:rPr>
          <w:sz w:val="24"/>
          <w:szCs w:val="24"/>
        </w:rPr>
        <w:t xml:space="preserve"> </w:t>
      </w:r>
    </w:p>
    <w:p w14:paraId="1431CD87" w14:textId="3D25DC5D" w:rsidR="000B5322" w:rsidRPr="00B211A5" w:rsidRDefault="00B2452D" w:rsidP="006561B4">
      <w:pPr>
        <w:pStyle w:val="Heading2"/>
      </w:pPr>
      <w:r w:rsidRPr="00B211A5">
        <w:t xml:space="preserve">The political implications of Orwell </w:t>
      </w:r>
      <w:r w:rsidR="006A35B0">
        <w:t xml:space="preserve">are </w:t>
      </w:r>
      <w:r w:rsidRPr="00B211A5">
        <w:t>marginalised</w:t>
      </w:r>
    </w:p>
    <w:p w14:paraId="55A66053" w14:textId="4B11524E" w:rsidR="002F10A7" w:rsidRPr="00B211A5" w:rsidRDefault="002F10A7" w:rsidP="002F10A7">
      <w:pPr>
        <w:rPr>
          <w:sz w:val="24"/>
          <w:szCs w:val="24"/>
        </w:rPr>
      </w:pPr>
      <w:r w:rsidRPr="00B211A5">
        <w:rPr>
          <w:sz w:val="24"/>
          <w:szCs w:val="24"/>
        </w:rPr>
        <w:t xml:space="preserve">The PowerPoint slide </w:t>
      </w:r>
      <w:r w:rsidR="008825A2">
        <w:rPr>
          <w:sz w:val="24"/>
          <w:szCs w:val="24"/>
        </w:rPr>
        <w:t>i</w:t>
      </w:r>
      <w:r w:rsidR="00B211A5" w:rsidRPr="00B211A5">
        <w:rPr>
          <w:sz w:val="24"/>
          <w:szCs w:val="24"/>
        </w:rPr>
        <w:t xml:space="preserve">n Figure </w:t>
      </w:r>
      <w:r w:rsidR="00D102D6">
        <w:rPr>
          <w:sz w:val="24"/>
          <w:szCs w:val="24"/>
        </w:rPr>
        <w:t>4</w:t>
      </w:r>
      <w:r w:rsidR="00B211A5" w:rsidRPr="00B211A5">
        <w:rPr>
          <w:sz w:val="24"/>
          <w:szCs w:val="24"/>
        </w:rPr>
        <w:t xml:space="preserve"> </w:t>
      </w:r>
      <w:r w:rsidRPr="00B211A5">
        <w:rPr>
          <w:sz w:val="24"/>
          <w:szCs w:val="24"/>
        </w:rPr>
        <w:t>provided two models for answering the question ‘How does the writer use language to describe Winston?’ Via this type of exam-oriented modelling students were guided to write about</w:t>
      </w:r>
      <w:r w:rsidR="00A56A4B">
        <w:rPr>
          <w:sz w:val="24"/>
          <w:szCs w:val="24"/>
        </w:rPr>
        <w:t xml:space="preserve"> the presentation of Winston as a ‘sympathetic character’</w:t>
      </w:r>
      <w:r w:rsidR="002F29B4">
        <w:rPr>
          <w:sz w:val="24"/>
          <w:szCs w:val="24"/>
        </w:rPr>
        <w:t xml:space="preserve">. </w:t>
      </w:r>
      <w:r w:rsidR="00865672">
        <w:rPr>
          <w:sz w:val="24"/>
          <w:szCs w:val="24"/>
        </w:rPr>
        <w:t>M</w:t>
      </w:r>
      <w:r w:rsidR="002F29B4">
        <w:rPr>
          <w:sz w:val="24"/>
          <w:szCs w:val="24"/>
        </w:rPr>
        <w:t xml:space="preserve">odel </w:t>
      </w:r>
      <w:r w:rsidR="00865672">
        <w:rPr>
          <w:sz w:val="24"/>
          <w:szCs w:val="24"/>
        </w:rPr>
        <w:t xml:space="preserve">2, which is clearly the one favoured given the level of detail, </w:t>
      </w:r>
      <w:r w:rsidR="002F29B4">
        <w:rPr>
          <w:sz w:val="24"/>
          <w:szCs w:val="24"/>
        </w:rPr>
        <w:t>polices their feelings, pointing them to the so-called correct answer which is that the reader should ‘feel sorry for him’</w:t>
      </w:r>
      <w:r w:rsidR="00A56A4B">
        <w:rPr>
          <w:sz w:val="24"/>
          <w:szCs w:val="24"/>
        </w:rPr>
        <w:t xml:space="preserve">. </w:t>
      </w:r>
    </w:p>
    <w:p w14:paraId="6ACA3767" w14:textId="2FA9B880" w:rsidR="002F10A7" w:rsidRPr="00A87190" w:rsidRDefault="002F10A7" w:rsidP="002F10A7">
      <w:pPr>
        <w:rPr>
          <w:highlight w:val="yellow"/>
        </w:rPr>
      </w:pPr>
      <w:r w:rsidRPr="00A31FB4">
        <w:rPr>
          <w:rStyle w:val="Heading2Char"/>
          <w:rFonts w:ascii="Arial" w:hAnsi="Arial" w:cs="Arial"/>
          <w:b/>
          <w:color w:val="0070C0"/>
        </w:rPr>
        <w:t xml:space="preserve">Figure </w:t>
      </w:r>
      <w:r w:rsidR="00A41827" w:rsidRPr="00A31FB4">
        <w:rPr>
          <w:rStyle w:val="Heading2Char"/>
          <w:rFonts w:ascii="Arial" w:hAnsi="Arial" w:cs="Arial"/>
          <w:b/>
          <w:color w:val="0070C0"/>
        </w:rPr>
        <w:t>4:</w:t>
      </w:r>
      <w:r w:rsidRPr="00A31FB4">
        <w:rPr>
          <w:rStyle w:val="Heading2Char"/>
          <w:rFonts w:ascii="Arial" w:hAnsi="Arial" w:cs="Arial"/>
          <w:b/>
          <w:color w:val="0070C0"/>
        </w:rPr>
        <w:t xml:space="preserve"> Model answers</w:t>
      </w:r>
      <w:r w:rsidRPr="00B211A5">
        <w:rPr>
          <w:noProof/>
          <w:lang w:eastAsia="en-GB"/>
        </w:rPr>
        <w:drawing>
          <wp:inline distT="0" distB="0" distL="0" distR="0" wp14:anchorId="748484A8" wp14:editId="1AE21C4A">
            <wp:extent cx="5052060" cy="2758440"/>
            <wp:effectExtent l="0" t="0" r="0" b="3810"/>
            <wp:docPr id="4" name="Picture 4" descr="A screenshot of tex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 3 embedding quotes.jpg"/>
                    <pic:cNvPicPr/>
                  </pic:nvPicPr>
                  <pic:blipFill>
                    <a:blip r:embed="rId12">
                      <a:extLst>
                        <a:ext uri="{28A0092B-C50C-407E-A947-70E740481C1C}">
                          <a14:useLocalDpi xmlns:a14="http://schemas.microsoft.com/office/drawing/2010/main" val="0"/>
                        </a:ext>
                      </a:extLst>
                    </a:blip>
                    <a:stretch>
                      <a:fillRect/>
                    </a:stretch>
                  </pic:blipFill>
                  <pic:spPr>
                    <a:xfrm>
                      <a:off x="0" y="0"/>
                      <a:ext cx="5052060" cy="2758440"/>
                    </a:xfrm>
                    <a:prstGeom prst="rect">
                      <a:avLst/>
                    </a:prstGeom>
                  </pic:spPr>
                </pic:pic>
              </a:graphicData>
            </a:graphic>
          </wp:inline>
        </w:drawing>
      </w:r>
    </w:p>
    <w:p w14:paraId="6ABC4FCB" w14:textId="573A25AE" w:rsidR="00F1010C" w:rsidRPr="00B211A5" w:rsidRDefault="002F10A7" w:rsidP="002F10A7">
      <w:pPr>
        <w:rPr>
          <w:sz w:val="24"/>
          <w:szCs w:val="24"/>
        </w:rPr>
      </w:pPr>
      <w:r w:rsidRPr="00B211A5">
        <w:rPr>
          <w:sz w:val="24"/>
          <w:szCs w:val="24"/>
        </w:rPr>
        <w:t xml:space="preserve">Students were not invited to interrogate the models nor to offer different readings and so the beginning teacher’s model quickly supplanted any other interpretations, inviting imitation rather than genuine engagement with the text. As Xerri’s </w:t>
      </w:r>
      <w:r w:rsidR="0055552C" w:rsidRPr="0055552C">
        <w:rPr>
          <w:noProof/>
          <w:sz w:val="24"/>
          <w:szCs w:val="24"/>
        </w:rPr>
        <w:t>(2013)</w:t>
      </w:r>
      <w:r w:rsidRPr="00B211A5">
        <w:rPr>
          <w:sz w:val="24"/>
          <w:szCs w:val="24"/>
        </w:rPr>
        <w:t xml:space="preserve"> research into poetry study in English lessons demonstrates, the prevalence of assessment discourses drives pedagogical approach by positioning the teacher as </w:t>
      </w:r>
      <w:r w:rsidRPr="00B211A5">
        <w:rPr>
          <w:sz w:val="24"/>
          <w:szCs w:val="24"/>
        </w:rPr>
        <w:lastRenderedPageBreak/>
        <w:t>the one sophisticated reader in the class who acts as the gatekeeper of meaning.</w:t>
      </w:r>
      <w:r w:rsidR="002F41B8" w:rsidRPr="00B211A5">
        <w:rPr>
          <w:sz w:val="24"/>
          <w:szCs w:val="24"/>
        </w:rPr>
        <w:t xml:space="preserve"> </w:t>
      </w:r>
      <w:r w:rsidR="003121A4" w:rsidRPr="00345225">
        <w:rPr>
          <w:sz w:val="24"/>
          <w:szCs w:val="24"/>
        </w:rPr>
        <w:t xml:space="preserve">Furthermore, there is considerable pressure upon teachers to </w:t>
      </w:r>
      <w:r w:rsidR="000D676C" w:rsidRPr="00345225">
        <w:rPr>
          <w:sz w:val="24"/>
          <w:szCs w:val="24"/>
        </w:rPr>
        <w:t xml:space="preserve">ensure that their students appear ‘literate’ in </w:t>
      </w:r>
      <w:r w:rsidR="00B211A5" w:rsidRPr="00345225">
        <w:rPr>
          <w:sz w:val="24"/>
          <w:szCs w:val="24"/>
        </w:rPr>
        <w:t xml:space="preserve">this type of analytical writing, </w:t>
      </w:r>
      <w:r w:rsidR="000D676C" w:rsidRPr="00345225">
        <w:rPr>
          <w:sz w:val="24"/>
          <w:szCs w:val="24"/>
        </w:rPr>
        <w:t xml:space="preserve">which implies that </w:t>
      </w:r>
      <w:r w:rsidR="00417610" w:rsidRPr="00345225">
        <w:rPr>
          <w:sz w:val="24"/>
          <w:szCs w:val="24"/>
        </w:rPr>
        <w:t xml:space="preserve">autonomous literacy </w:t>
      </w:r>
      <w:r w:rsidR="0055552C" w:rsidRPr="0055552C">
        <w:rPr>
          <w:noProof/>
          <w:sz w:val="24"/>
          <w:szCs w:val="24"/>
        </w:rPr>
        <w:t>(Street, 2011)</w:t>
      </w:r>
      <w:r w:rsidR="00E04C78">
        <w:rPr>
          <w:sz w:val="24"/>
          <w:szCs w:val="24"/>
        </w:rPr>
        <w:t xml:space="preserve"> </w:t>
      </w:r>
      <w:r w:rsidR="00E04C78" w:rsidRPr="00345225">
        <w:rPr>
          <w:sz w:val="24"/>
          <w:szCs w:val="24"/>
        </w:rPr>
        <w:t>policies are working even when a piece of literature is the focus of the study</w:t>
      </w:r>
      <w:r w:rsidR="00B211A5" w:rsidRPr="00345225">
        <w:rPr>
          <w:sz w:val="24"/>
          <w:szCs w:val="24"/>
        </w:rPr>
        <w:t>.</w:t>
      </w:r>
      <w:r w:rsidRPr="00B211A5">
        <w:rPr>
          <w:sz w:val="24"/>
          <w:szCs w:val="24"/>
        </w:rPr>
        <w:t xml:space="preserve"> </w:t>
      </w:r>
    </w:p>
    <w:p w14:paraId="554E15CE" w14:textId="77777777" w:rsidR="00E611A3" w:rsidRPr="00FE2B41" w:rsidRDefault="005E43F6" w:rsidP="00F30EDB">
      <w:pPr>
        <w:pStyle w:val="Heading2"/>
      </w:pPr>
      <w:r w:rsidRPr="00FE2B41">
        <w:t>T</w:t>
      </w:r>
      <w:r w:rsidR="004A2B0E" w:rsidRPr="00FE2B41">
        <w:t>he opacity of t</w:t>
      </w:r>
      <w:r w:rsidRPr="00FE2B41">
        <w:t xml:space="preserve">eacher-education </w:t>
      </w:r>
    </w:p>
    <w:p w14:paraId="2A2EDD21" w14:textId="1A0B1F53" w:rsidR="00045539" w:rsidRDefault="003A232A" w:rsidP="00A41827">
      <w:pPr>
        <w:rPr>
          <w:sz w:val="24"/>
          <w:szCs w:val="24"/>
        </w:rPr>
      </w:pPr>
      <w:r w:rsidRPr="00FE2B41">
        <w:rPr>
          <w:sz w:val="24"/>
          <w:szCs w:val="24"/>
        </w:rPr>
        <w:t>In his formal assessment of the beginning</w:t>
      </w:r>
      <w:r w:rsidR="00A31FB4">
        <w:rPr>
          <w:sz w:val="24"/>
          <w:szCs w:val="24"/>
        </w:rPr>
        <w:t xml:space="preserve"> </w:t>
      </w:r>
      <w:r w:rsidRPr="00FE2B41">
        <w:rPr>
          <w:sz w:val="24"/>
          <w:szCs w:val="24"/>
        </w:rPr>
        <w:t>teacher’s lesson u</w:t>
      </w:r>
      <w:r w:rsidR="00323560" w:rsidRPr="00FE2B41">
        <w:rPr>
          <w:sz w:val="24"/>
          <w:szCs w:val="24"/>
        </w:rPr>
        <w:t>nder</w:t>
      </w:r>
      <w:r w:rsidR="00F30EDB" w:rsidRPr="00FE2B41">
        <w:rPr>
          <w:sz w:val="24"/>
          <w:szCs w:val="24"/>
        </w:rPr>
        <w:t xml:space="preserve"> Teacher</w:t>
      </w:r>
      <w:r w:rsidR="00323560" w:rsidRPr="00FE2B41">
        <w:rPr>
          <w:sz w:val="24"/>
          <w:szCs w:val="24"/>
        </w:rPr>
        <w:t xml:space="preserve"> Standard 3,</w:t>
      </w:r>
      <w:r w:rsidR="00F30EDB" w:rsidRPr="00FE2B41">
        <w:rPr>
          <w:sz w:val="24"/>
          <w:szCs w:val="24"/>
        </w:rPr>
        <w:t xml:space="preserve"> </w:t>
      </w:r>
      <w:r w:rsidR="00A41827">
        <w:rPr>
          <w:sz w:val="24"/>
          <w:szCs w:val="24"/>
        </w:rPr>
        <w:t>‘D</w:t>
      </w:r>
      <w:r w:rsidR="00323560" w:rsidRPr="00FE2B41">
        <w:rPr>
          <w:sz w:val="24"/>
          <w:szCs w:val="24"/>
        </w:rPr>
        <w:t xml:space="preserve">emonstrates good subject knowledge and curriculum knowledge’, </w:t>
      </w:r>
      <w:r w:rsidR="005C6F23" w:rsidRPr="00FE2B41">
        <w:rPr>
          <w:sz w:val="24"/>
          <w:szCs w:val="24"/>
        </w:rPr>
        <w:t xml:space="preserve">the </w:t>
      </w:r>
      <w:r w:rsidR="00FE2B41">
        <w:rPr>
          <w:sz w:val="24"/>
          <w:szCs w:val="24"/>
        </w:rPr>
        <w:t xml:space="preserve">UBT </w:t>
      </w:r>
      <w:r w:rsidR="00323560" w:rsidRPr="00FE2B41">
        <w:rPr>
          <w:sz w:val="24"/>
          <w:szCs w:val="24"/>
        </w:rPr>
        <w:t xml:space="preserve">stated: ‘The linguistic approach [to literature teaching] is quite new’ to the beginning teacher ‘but she is familiarising herself with the relevant terminology’. Here was a coded reference to the tutor’s concerns about the mismatch between the </w:t>
      </w:r>
      <w:r w:rsidR="00323560" w:rsidRPr="004107CF">
        <w:rPr>
          <w:sz w:val="24"/>
          <w:szCs w:val="24"/>
        </w:rPr>
        <w:t>practices espoused in the school and those championed in his university sessions</w:t>
      </w:r>
      <w:r w:rsidR="00FE2B41" w:rsidRPr="004107CF">
        <w:rPr>
          <w:sz w:val="24"/>
          <w:szCs w:val="24"/>
        </w:rPr>
        <w:t>.</w:t>
      </w:r>
      <w:r w:rsidR="00323560" w:rsidRPr="004107CF">
        <w:rPr>
          <w:sz w:val="24"/>
          <w:szCs w:val="24"/>
        </w:rPr>
        <w:t xml:space="preserve"> </w:t>
      </w:r>
      <w:r w:rsidR="00FE2B41" w:rsidRPr="004107CF">
        <w:rPr>
          <w:sz w:val="24"/>
          <w:szCs w:val="24"/>
        </w:rPr>
        <w:t>T</w:t>
      </w:r>
      <w:r w:rsidR="00323560" w:rsidRPr="004107CF">
        <w:rPr>
          <w:sz w:val="24"/>
          <w:szCs w:val="24"/>
        </w:rPr>
        <w:t xml:space="preserve">he latter </w:t>
      </w:r>
      <w:r w:rsidR="00457188" w:rsidRPr="004107CF">
        <w:rPr>
          <w:sz w:val="24"/>
          <w:szCs w:val="24"/>
        </w:rPr>
        <w:t>refers</w:t>
      </w:r>
      <w:r w:rsidR="00FE2B41" w:rsidRPr="004107CF">
        <w:rPr>
          <w:sz w:val="24"/>
          <w:szCs w:val="24"/>
        </w:rPr>
        <w:t xml:space="preserve"> </w:t>
      </w:r>
      <w:r w:rsidR="00323560" w:rsidRPr="004107CF">
        <w:rPr>
          <w:sz w:val="24"/>
          <w:szCs w:val="24"/>
        </w:rPr>
        <w:t xml:space="preserve">in essence </w:t>
      </w:r>
      <w:r w:rsidR="00457188" w:rsidRPr="004107CF">
        <w:rPr>
          <w:sz w:val="24"/>
          <w:szCs w:val="24"/>
        </w:rPr>
        <w:t xml:space="preserve">to </w:t>
      </w:r>
      <w:r w:rsidR="00323560" w:rsidRPr="004107CF">
        <w:rPr>
          <w:sz w:val="24"/>
          <w:szCs w:val="24"/>
        </w:rPr>
        <w:t xml:space="preserve">his own practices </w:t>
      </w:r>
      <w:r w:rsidR="00457188" w:rsidRPr="004107CF">
        <w:rPr>
          <w:sz w:val="24"/>
          <w:szCs w:val="24"/>
        </w:rPr>
        <w:t xml:space="preserve">which over many years have been </w:t>
      </w:r>
      <w:r w:rsidR="00323560" w:rsidRPr="004107CF">
        <w:rPr>
          <w:sz w:val="24"/>
          <w:szCs w:val="24"/>
        </w:rPr>
        <w:t xml:space="preserve">forged </w:t>
      </w:r>
      <w:r w:rsidR="00FE2B41" w:rsidRPr="004107CF">
        <w:rPr>
          <w:sz w:val="24"/>
          <w:szCs w:val="24"/>
        </w:rPr>
        <w:t xml:space="preserve">from ‘the shared experiences of teachers as and with learners, critically interpreted through instruments for reflection’ </w:t>
      </w:r>
      <w:r w:rsidR="00A41827" w:rsidRPr="0055552C">
        <w:rPr>
          <w:noProof/>
          <w:sz w:val="24"/>
          <w:szCs w:val="24"/>
        </w:rPr>
        <w:t>(</w:t>
      </w:r>
      <w:r w:rsidR="00A41827" w:rsidRPr="0055552C">
        <w:rPr>
          <w:sz w:val="24"/>
          <w:szCs w:val="24"/>
        </w:rPr>
        <w:t>Daly</w:t>
      </w:r>
      <w:r w:rsidR="00A41827" w:rsidRPr="0055552C">
        <w:rPr>
          <w:noProof/>
          <w:sz w:val="24"/>
          <w:szCs w:val="24"/>
        </w:rPr>
        <w:t>, 2004, p. 196)</w:t>
      </w:r>
      <w:r w:rsidR="00FE2B41" w:rsidRPr="004107CF">
        <w:t xml:space="preserve"> </w:t>
      </w:r>
      <w:r w:rsidR="00323560" w:rsidRPr="004107CF">
        <w:rPr>
          <w:sz w:val="24"/>
          <w:szCs w:val="24"/>
        </w:rPr>
        <w:t>and based on his engagement with the research evidence</w:t>
      </w:r>
      <w:r w:rsidR="00323560" w:rsidRPr="00FE2B41">
        <w:rPr>
          <w:sz w:val="24"/>
          <w:szCs w:val="24"/>
        </w:rPr>
        <w:t xml:space="preserve"> </w:t>
      </w:r>
      <w:r w:rsidR="002F29B4">
        <w:rPr>
          <w:sz w:val="24"/>
          <w:szCs w:val="24"/>
        </w:rPr>
        <w:t>showing</w:t>
      </w:r>
      <w:r w:rsidR="008A1B4F">
        <w:rPr>
          <w:sz w:val="24"/>
          <w:szCs w:val="24"/>
        </w:rPr>
        <w:t xml:space="preserve"> that gramma</w:t>
      </w:r>
      <w:r w:rsidR="002F29B4">
        <w:rPr>
          <w:sz w:val="24"/>
          <w:szCs w:val="24"/>
        </w:rPr>
        <w:t>r</w:t>
      </w:r>
      <w:r w:rsidR="008A1B4F">
        <w:rPr>
          <w:sz w:val="24"/>
          <w:szCs w:val="24"/>
        </w:rPr>
        <w:t xml:space="preserve"> is best taught </w:t>
      </w:r>
      <w:r w:rsidR="00E05EA0">
        <w:rPr>
          <w:sz w:val="24"/>
          <w:szCs w:val="24"/>
        </w:rPr>
        <w:t xml:space="preserve">in </w:t>
      </w:r>
      <w:r w:rsidR="004107CF">
        <w:rPr>
          <w:sz w:val="24"/>
          <w:szCs w:val="24"/>
        </w:rPr>
        <w:t xml:space="preserve">context </w:t>
      </w:r>
      <w:r w:rsidR="00323560" w:rsidRPr="0055552C">
        <w:rPr>
          <w:noProof/>
          <w:sz w:val="24"/>
          <w:szCs w:val="24"/>
        </w:rPr>
        <w:t>(Myhill et al., 2012)</w:t>
      </w:r>
      <w:r w:rsidR="00323560" w:rsidRPr="0055552C">
        <w:rPr>
          <w:sz w:val="24"/>
          <w:szCs w:val="24"/>
        </w:rPr>
        <w:fldChar w:fldCharType="begin"/>
      </w:r>
      <w:r w:rsidR="00323560" w:rsidRPr="0055552C">
        <w:rPr>
          <w:sz w:val="24"/>
          <w:szCs w:val="24"/>
        </w:rPr>
        <w:instrText xml:space="preserve"> ADDIN ZOTERO_ITEM CSL_CITATION {"citationID":"RLULPYaz","properties":{"formattedCitation":"(Myhill et al., 2012)","plainCitation":"(Myhill et al., 2012)"},"citationItems":[{"id":92,"uris":["http://zotero.org/users/local/xpV1t1Uo/items/RM9PQZQD"],"uri":["http://zotero.org/users/local/xpV1t1Uo/items/RM9PQZQD"],"itemData":{"id":92,"type":"article-journal","title":"Re-thinking grammar: the impact of embedded grammar teaching on students’ writing and students’ metalinguistic understanding","container-title":"Research Papers in Education","page":"139-166","volume":"27","issue":"2","source":"CrossRef","DOI":"10.1080/02671522.2011.637640","ISSN":"0267-1522, 1470-1146","shortTitle":"Re-thinking grammar","language":"en","author":[{"family":"Myhill","given":"Debra A."},{"family":"Jones","given":"Susan M."},{"family":"Lines","given":"Helen"},{"family":"Watson","given":"Annabel"}],"issued":{"date-parts":[["2012",4]]}}}],"schema":"https://github.com/citation-style-language/schema/raw/master/csl-citation.json"} </w:instrText>
      </w:r>
      <w:r w:rsidR="00323560" w:rsidRPr="0055552C">
        <w:rPr>
          <w:sz w:val="24"/>
          <w:szCs w:val="24"/>
        </w:rPr>
        <w:fldChar w:fldCharType="end"/>
      </w:r>
      <w:r w:rsidR="00323560" w:rsidRPr="0055552C">
        <w:rPr>
          <w:sz w:val="24"/>
          <w:szCs w:val="24"/>
        </w:rPr>
        <w:t>.</w:t>
      </w:r>
      <w:r w:rsidR="00323560" w:rsidRPr="00FE2B41">
        <w:rPr>
          <w:sz w:val="24"/>
          <w:szCs w:val="24"/>
        </w:rPr>
        <w:t xml:space="preserve"> H</w:t>
      </w:r>
      <w:r w:rsidR="00A41827">
        <w:rPr>
          <w:sz w:val="24"/>
          <w:szCs w:val="24"/>
        </w:rPr>
        <w:t xml:space="preserve">e praised the beginning teacher for </w:t>
      </w:r>
      <w:r w:rsidR="00823B36">
        <w:rPr>
          <w:sz w:val="24"/>
          <w:szCs w:val="24"/>
        </w:rPr>
        <w:t>teaching</w:t>
      </w:r>
      <w:r w:rsidR="00A41827">
        <w:rPr>
          <w:sz w:val="24"/>
          <w:szCs w:val="24"/>
        </w:rPr>
        <w:t xml:space="preserve"> grammar terminology </w:t>
      </w:r>
      <w:r w:rsidR="00823B36">
        <w:rPr>
          <w:sz w:val="24"/>
          <w:szCs w:val="24"/>
        </w:rPr>
        <w:t xml:space="preserve">(as </w:t>
      </w:r>
      <w:r w:rsidR="00A41827">
        <w:rPr>
          <w:sz w:val="24"/>
          <w:szCs w:val="24"/>
        </w:rPr>
        <w:t>illustrated in Figures 5 and 6</w:t>
      </w:r>
      <w:r w:rsidR="00823B36">
        <w:rPr>
          <w:sz w:val="24"/>
          <w:szCs w:val="24"/>
        </w:rPr>
        <w:t>)</w:t>
      </w:r>
      <w:r w:rsidR="00A41827">
        <w:rPr>
          <w:sz w:val="24"/>
          <w:szCs w:val="24"/>
        </w:rPr>
        <w:t xml:space="preserve">, because </w:t>
      </w:r>
      <w:r w:rsidR="00823B36">
        <w:rPr>
          <w:sz w:val="24"/>
          <w:szCs w:val="24"/>
        </w:rPr>
        <w:t>this</w:t>
      </w:r>
      <w:r w:rsidR="002F29B4">
        <w:rPr>
          <w:sz w:val="24"/>
          <w:szCs w:val="24"/>
        </w:rPr>
        <w:t xml:space="preserve"> is</w:t>
      </w:r>
      <w:r w:rsidR="00A41827">
        <w:rPr>
          <w:sz w:val="24"/>
          <w:szCs w:val="24"/>
        </w:rPr>
        <w:t xml:space="preserve"> now expected in </w:t>
      </w:r>
      <w:r w:rsidR="00823B36">
        <w:rPr>
          <w:sz w:val="24"/>
          <w:szCs w:val="24"/>
        </w:rPr>
        <w:t xml:space="preserve">most </w:t>
      </w:r>
      <w:r w:rsidR="00A41827">
        <w:rPr>
          <w:sz w:val="24"/>
          <w:szCs w:val="24"/>
        </w:rPr>
        <w:t xml:space="preserve">English lessons, </w:t>
      </w:r>
      <w:r w:rsidR="00323560" w:rsidRPr="00FE2B41">
        <w:rPr>
          <w:sz w:val="24"/>
          <w:szCs w:val="24"/>
        </w:rPr>
        <w:t xml:space="preserve">even though he did not believe that this way of approaching the </w:t>
      </w:r>
      <w:r w:rsidR="00823B36">
        <w:rPr>
          <w:sz w:val="24"/>
          <w:szCs w:val="24"/>
        </w:rPr>
        <w:t xml:space="preserve">reading of the </w:t>
      </w:r>
      <w:r w:rsidR="00323560" w:rsidRPr="00FE2B41">
        <w:rPr>
          <w:sz w:val="24"/>
          <w:szCs w:val="24"/>
        </w:rPr>
        <w:t>text</w:t>
      </w:r>
      <w:r w:rsidR="00823B36">
        <w:rPr>
          <w:sz w:val="24"/>
          <w:szCs w:val="24"/>
        </w:rPr>
        <w:t>, particularly in its early stages,</w:t>
      </w:r>
      <w:r w:rsidR="00323560" w:rsidRPr="00FE2B41">
        <w:rPr>
          <w:sz w:val="24"/>
          <w:szCs w:val="24"/>
        </w:rPr>
        <w:t xml:space="preserve"> was entirely effective. </w:t>
      </w:r>
    </w:p>
    <w:p w14:paraId="2FA771BA" w14:textId="7AFABEB8" w:rsidR="00323560" w:rsidRPr="00FE2B41" w:rsidRDefault="00045539" w:rsidP="00A41827">
      <w:pPr>
        <w:rPr>
          <w:sz w:val="24"/>
          <w:szCs w:val="24"/>
        </w:rPr>
      </w:pPr>
      <w:r w:rsidRPr="008B53F6">
        <w:rPr>
          <w:sz w:val="24"/>
          <w:szCs w:val="24"/>
        </w:rPr>
        <w:t xml:space="preserve">However, in the </w:t>
      </w:r>
      <w:r>
        <w:rPr>
          <w:sz w:val="24"/>
          <w:szCs w:val="24"/>
        </w:rPr>
        <w:t xml:space="preserve">face-to-face </w:t>
      </w:r>
      <w:r w:rsidRPr="008B53F6">
        <w:rPr>
          <w:sz w:val="24"/>
          <w:szCs w:val="24"/>
        </w:rPr>
        <w:t>tutorial following the lesson, away from the Big Brother</w:t>
      </w:r>
      <w:r>
        <w:rPr>
          <w:sz w:val="24"/>
          <w:szCs w:val="24"/>
        </w:rPr>
        <w:t>ly</w:t>
      </w:r>
      <w:r w:rsidRPr="008B53F6">
        <w:rPr>
          <w:sz w:val="24"/>
          <w:szCs w:val="24"/>
        </w:rPr>
        <w:t xml:space="preserve"> </w:t>
      </w:r>
      <w:r>
        <w:rPr>
          <w:sz w:val="24"/>
          <w:szCs w:val="24"/>
        </w:rPr>
        <w:t>focus</w:t>
      </w:r>
      <w:r w:rsidRPr="008B53F6">
        <w:rPr>
          <w:sz w:val="24"/>
          <w:szCs w:val="24"/>
        </w:rPr>
        <w:t xml:space="preserve"> on </w:t>
      </w:r>
      <w:r w:rsidR="00880C27">
        <w:rPr>
          <w:sz w:val="24"/>
          <w:szCs w:val="24"/>
        </w:rPr>
        <w:t xml:space="preserve">his </w:t>
      </w:r>
      <w:r w:rsidRPr="008B53F6">
        <w:rPr>
          <w:sz w:val="24"/>
          <w:szCs w:val="24"/>
        </w:rPr>
        <w:t xml:space="preserve">formal </w:t>
      </w:r>
      <w:r w:rsidR="00880C27">
        <w:rPr>
          <w:sz w:val="24"/>
          <w:szCs w:val="24"/>
        </w:rPr>
        <w:t>record</w:t>
      </w:r>
      <w:r>
        <w:rPr>
          <w:sz w:val="24"/>
          <w:szCs w:val="24"/>
        </w:rPr>
        <w:t>,</w:t>
      </w:r>
      <w:r w:rsidRPr="008B53F6">
        <w:rPr>
          <w:sz w:val="24"/>
          <w:szCs w:val="24"/>
        </w:rPr>
        <w:t xml:space="preserve"> </w:t>
      </w:r>
      <w:r>
        <w:rPr>
          <w:sz w:val="24"/>
          <w:szCs w:val="24"/>
        </w:rPr>
        <w:t>his concerns were raised</w:t>
      </w:r>
      <w:r w:rsidR="002F29B4">
        <w:rPr>
          <w:sz w:val="24"/>
          <w:szCs w:val="24"/>
        </w:rPr>
        <w:t xml:space="preserve"> and</w:t>
      </w:r>
      <w:r>
        <w:rPr>
          <w:sz w:val="24"/>
          <w:szCs w:val="24"/>
        </w:rPr>
        <w:t xml:space="preserve"> the carefully constructed formal messages of</w:t>
      </w:r>
      <w:r w:rsidR="002F29B4">
        <w:rPr>
          <w:sz w:val="24"/>
          <w:szCs w:val="24"/>
        </w:rPr>
        <w:t xml:space="preserve"> the</w:t>
      </w:r>
      <w:r>
        <w:rPr>
          <w:sz w:val="24"/>
          <w:szCs w:val="24"/>
        </w:rPr>
        <w:t xml:space="preserve"> UBT’s written account could be </w:t>
      </w:r>
      <w:r w:rsidR="002F29B4">
        <w:rPr>
          <w:sz w:val="24"/>
          <w:szCs w:val="24"/>
        </w:rPr>
        <w:t>discussed in a constructive way</w:t>
      </w:r>
      <w:r>
        <w:rPr>
          <w:sz w:val="24"/>
          <w:szCs w:val="24"/>
        </w:rPr>
        <w:t xml:space="preserve">. </w:t>
      </w:r>
      <w:r w:rsidR="00323560" w:rsidRPr="00FE2B41">
        <w:rPr>
          <w:sz w:val="24"/>
          <w:szCs w:val="24"/>
        </w:rPr>
        <w:t xml:space="preserve">Ball </w:t>
      </w:r>
      <w:r w:rsidR="0055552C" w:rsidRPr="0055552C">
        <w:rPr>
          <w:noProof/>
          <w:sz w:val="24"/>
          <w:szCs w:val="24"/>
        </w:rPr>
        <w:t>(2003)</w:t>
      </w:r>
      <w:r w:rsidR="00323560" w:rsidRPr="00FE2B41">
        <w:rPr>
          <w:sz w:val="24"/>
          <w:szCs w:val="24"/>
        </w:rPr>
        <w:t xml:space="preserve"> suggests that a performativity culture encourages just this type of opacity</w:t>
      </w:r>
      <w:r w:rsidR="00A41827">
        <w:rPr>
          <w:sz w:val="24"/>
          <w:szCs w:val="24"/>
        </w:rPr>
        <w:t xml:space="preserve"> in the way that lessons are evaluated. </w:t>
      </w:r>
    </w:p>
    <w:p w14:paraId="5CCC759B" w14:textId="6ED9F2D6" w:rsidR="00323560" w:rsidRPr="00FE2B41" w:rsidRDefault="00323560" w:rsidP="00323560">
      <w:pPr>
        <w:pStyle w:val="Heading2"/>
        <w:rPr>
          <w:rFonts w:ascii="Arial" w:hAnsi="Arial" w:cs="Arial"/>
          <w:b/>
          <w:sz w:val="24"/>
          <w:szCs w:val="24"/>
        </w:rPr>
      </w:pPr>
      <w:r w:rsidRPr="00FE2B41">
        <w:rPr>
          <w:rFonts w:ascii="Arial" w:hAnsi="Arial" w:cs="Arial"/>
          <w:b/>
          <w:sz w:val="24"/>
          <w:szCs w:val="24"/>
        </w:rPr>
        <w:t xml:space="preserve">Figure </w:t>
      </w:r>
      <w:r w:rsidR="00A41827">
        <w:rPr>
          <w:rFonts w:ascii="Arial" w:hAnsi="Arial" w:cs="Arial"/>
          <w:b/>
          <w:sz w:val="24"/>
          <w:szCs w:val="24"/>
        </w:rPr>
        <w:t>5</w:t>
      </w:r>
      <w:r w:rsidR="00E404A7">
        <w:rPr>
          <w:rFonts w:ascii="Arial" w:hAnsi="Arial" w:cs="Arial"/>
          <w:b/>
          <w:sz w:val="24"/>
          <w:szCs w:val="24"/>
        </w:rPr>
        <w:t>: Free Writing</w:t>
      </w:r>
    </w:p>
    <w:p w14:paraId="2AC8B512" w14:textId="77777777" w:rsidR="00323560" w:rsidRPr="00A87190" w:rsidRDefault="00323560" w:rsidP="00323560">
      <w:pPr>
        <w:rPr>
          <w:noProof/>
          <w:sz w:val="24"/>
          <w:szCs w:val="24"/>
          <w:highlight w:val="yellow"/>
          <w:lang w:eastAsia="en-GB"/>
        </w:rPr>
      </w:pPr>
    </w:p>
    <w:p w14:paraId="70D72D62" w14:textId="77777777" w:rsidR="00323560" w:rsidRPr="00A87190" w:rsidRDefault="00323560" w:rsidP="00323560">
      <w:pPr>
        <w:rPr>
          <w:sz w:val="24"/>
          <w:szCs w:val="24"/>
          <w:highlight w:val="yellow"/>
        </w:rPr>
      </w:pPr>
      <w:r w:rsidRPr="00A87190">
        <w:rPr>
          <w:noProof/>
          <w:sz w:val="24"/>
          <w:szCs w:val="24"/>
          <w:highlight w:val="yellow"/>
          <w:lang w:eastAsia="en-GB"/>
        </w:rPr>
        <w:lastRenderedPageBreak/>
        <w:drawing>
          <wp:inline distT="0" distB="0" distL="0" distR="0" wp14:anchorId="6F641514" wp14:editId="6D898411">
            <wp:extent cx="5324475" cy="4495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 10.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324475" cy="4495800"/>
                    </a:xfrm>
                    <a:prstGeom prst="rect">
                      <a:avLst/>
                    </a:prstGeom>
                    <a:ln>
                      <a:noFill/>
                    </a:ln>
                    <a:extLst>
                      <a:ext uri="{53640926-AAD7-44D8-BBD7-CCE9431645EC}">
                        <a14:shadowObscured xmlns:a14="http://schemas.microsoft.com/office/drawing/2010/main"/>
                      </a:ext>
                    </a:extLst>
                  </pic:spPr>
                </pic:pic>
              </a:graphicData>
            </a:graphic>
          </wp:inline>
        </w:drawing>
      </w:r>
    </w:p>
    <w:p w14:paraId="09F4EB23" w14:textId="26DA0787" w:rsidR="00323560" w:rsidRPr="00FE2B41" w:rsidRDefault="00323560" w:rsidP="00323560">
      <w:pPr>
        <w:pStyle w:val="Heading2"/>
        <w:rPr>
          <w:rFonts w:ascii="Arial" w:hAnsi="Arial" w:cs="Arial"/>
          <w:b/>
          <w:sz w:val="24"/>
          <w:szCs w:val="24"/>
        </w:rPr>
      </w:pPr>
      <w:r w:rsidRPr="00FE2B41">
        <w:rPr>
          <w:rFonts w:ascii="Arial" w:hAnsi="Arial" w:cs="Arial"/>
          <w:b/>
          <w:sz w:val="24"/>
          <w:szCs w:val="24"/>
        </w:rPr>
        <w:t xml:space="preserve">Figure </w:t>
      </w:r>
      <w:r w:rsidR="00A41827">
        <w:rPr>
          <w:rFonts w:ascii="Arial" w:hAnsi="Arial" w:cs="Arial"/>
          <w:b/>
          <w:sz w:val="24"/>
          <w:szCs w:val="24"/>
        </w:rPr>
        <w:t>6</w:t>
      </w:r>
      <w:r w:rsidR="00E404A7">
        <w:rPr>
          <w:rFonts w:ascii="Arial" w:hAnsi="Arial" w:cs="Arial"/>
          <w:b/>
          <w:sz w:val="24"/>
          <w:szCs w:val="24"/>
        </w:rPr>
        <w:t xml:space="preserve">: </w:t>
      </w:r>
      <w:r w:rsidR="003938EE">
        <w:rPr>
          <w:rFonts w:ascii="Arial" w:hAnsi="Arial" w:cs="Arial"/>
          <w:b/>
          <w:sz w:val="24"/>
          <w:szCs w:val="24"/>
        </w:rPr>
        <w:t>Grammatical terms</w:t>
      </w:r>
    </w:p>
    <w:p w14:paraId="13ED4BCC" w14:textId="77777777" w:rsidR="00323560" w:rsidRPr="00A87190" w:rsidRDefault="00323560" w:rsidP="00323560">
      <w:pPr>
        <w:rPr>
          <w:sz w:val="24"/>
          <w:szCs w:val="24"/>
          <w:highlight w:val="yellow"/>
        </w:rPr>
      </w:pPr>
      <w:r w:rsidRPr="00A87190">
        <w:rPr>
          <w:noProof/>
          <w:sz w:val="24"/>
          <w:szCs w:val="24"/>
          <w:highlight w:val="yellow"/>
          <w:lang w:eastAsia="en-GB"/>
        </w:rPr>
        <w:drawing>
          <wp:inline distT="0" distB="0" distL="0" distR="0" wp14:anchorId="4F9C7E48" wp14:editId="41A55E9B">
            <wp:extent cx="5731510" cy="32296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 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229610"/>
                    </a:xfrm>
                    <a:prstGeom prst="rect">
                      <a:avLst/>
                    </a:prstGeom>
                  </pic:spPr>
                </pic:pic>
              </a:graphicData>
            </a:graphic>
          </wp:inline>
        </w:drawing>
      </w:r>
    </w:p>
    <w:p w14:paraId="5A21BC22" w14:textId="77777777" w:rsidR="001E74E0" w:rsidRPr="00A87190" w:rsidRDefault="001E74E0" w:rsidP="002F10A7">
      <w:pPr>
        <w:spacing w:after="0"/>
        <w:rPr>
          <w:rFonts w:cs="Arial"/>
          <w:b/>
          <w:color w:val="0070C0"/>
          <w:sz w:val="28"/>
          <w:szCs w:val="28"/>
          <w:highlight w:val="yellow"/>
        </w:rPr>
      </w:pPr>
    </w:p>
    <w:p w14:paraId="1796D08E" w14:textId="5B0D0E79" w:rsidR="00230AEF" w:rsidRPr="00230AEF" w:rsidRDefault="00D3322C" w:rsidP="00653E0B">
      <w:pPr>
        <w:pStyle w:val="Heading1"/>
      </w:pPr>
      <w:r w:rsidRPr="0085667F">
        <w:lastRenderedPageBreak/>
        <w:t>Conclusions</w:t>
      </w:r>
    </w:p>
    <w:p w14:paraId="66FB0C38" w14:textId="77777777" w:rsidR="00D3322C" w:rsidRPr="0085667F" w:rsidRDefault="00D3322C" w:rsidP="00D3322C">
      <w:pPr>
        <w:pStyle w:val="Heading2"/>
      </w:pPr>
      <w:r w:rsidRPr="0085667F">
        <w:t xml:space="preserve">How is Orwell taught in the present day within English lessons? </w:t>
      </w:r>
    </w:p>
    <w:p w14:paraId="3CBF550A" w14:textId="00F5F60E" w:rsidR="00A56A4B" w:rsidRDefault="00653E0B" w:rsidP="00D3322C">
      <w:pPr>
        <w:rPr>
          <w:sz w:val="24"/>
          <w:szCs w:val="24"/>
        </w:rPr>
      </w:pPr>
      <w:r>
        <w:rPr>
          <w:sz w:val="24"/>
          <w:szCs w:val="24"/>
        </w:rPr>
        <w:t>In this</w:t>
      </w:r>
      <w:r w:rsidR="00D3322C" w:rsidRPr="0085667F">
        <w:rPr>
          <w:sz w:val="24"/>
          <w:szCs w:val="24"/>
        </w:rPr>
        <w:t xml:space="preserve"> case study Orwell’s </w:t>
      </w:r>
      <w:r w:rsidR="00D3322C" w:rsidRPr="0085667F">
        <w:rPr>
          <w:i/>
          <w:sz w:val="24"/>
          <w:szCs w:val="24"/>
        </w:rPr>
        <w:t>1984</w:t>
      </w:r>
      <w:r w:rsidR="00D3322C" w:rsidRPr="0085667F">
        <w:rPr>
          <w:sz w:val="24"/>
          <w:szCs w:val="24"/>
        </w:rPr>
        <w:t xml:space="preserve"> is reduced to </w:t>
      </w:r>
      <w:r>
        <w:rPr>
          <w:sz w:val="24"/>
          <w:szCs w:val="24"/>
        </w:rPr>
        <w:t xml:space="preserve">a </w:t>
      </w:r>
      <w:r w:rsidR="00D3322C" w:rsidRPr="0085667F">
        <w:rPr>
          <w:sz w:val="24"/>
          <w:szCs w:val="24"/>
        </w:rPr>
        <w:t xml:space="preserve">set of learning resources that do not inspire students in his work. </w:t>
      </w:r>
      <w:r w:rsidR="008505C5">
        <w:rPr>
          <w:sz w:val="24"/>
          <w:szCs w:val="24"/>
        </w:rPr>
        <w:t>This is largely because the central focus is preparing students for an exam rather than promoting enjoyment of the novel</w:t>
      </w:r>
      <w:r w:rsidR="007935CA">
        <w:rPr>
          <w:sz w:val="24"/>
          <w:szCs w:val="24"/>
        </w:rPr>
        <w:t xml:space="preserve">. There is a moment </w:t>
      </w:r>
      <w:r>
        <w:rPr>
          <w:sz w:val="24"/>
          <w:szCs w:val="24"/>
        </w:rPr>
        <w:t xml:space="preserve">in the lesson </w:t>
      </w:r>
      <w:r w:rsidR="007935CA">
        <w:rPr>
          <w:sz w:val="24"/>
          <w:szCs w:val="24"/>
        </w:rPr>
        <w:t xml:space="preserve">when the beginning teacher tries to connect the reading of the novel with the interests of her students, but this is all too brief, as the impetus toward performativity proves stronger. </w:t>
      </w:r>
      <w:r w:rsidR="00A56A4B">
        <w:rPr>
          <w:sz w:val="24"/>
          <w:szCs w:val="24"/>
        </w:rPr>
        <w:t>As a result, the novel is simply a</w:t>
      </w:r>
      <w:r w:rsidR="002F29B4">
        <w:rPr>
          <w:sz w:val="24"/>
          <w:szCs w:val="24"/>
        </w:rPr>
        <w:t xml:space="preserve">n autonomous literacy resource </w:t>
      </w:r>
      <w:r w:rsidR="002F29B4" w:rsidRPr="0055552C">
        <w:rPr>
          <w:sz w:val="24"/>
          <w:szCs w:val="24"/>
        </w:rPr>
        <w:t>(Street, 201</w:t>
      </w:r>
      <w:r w:rsidR="0055552C">
        <w:rPr>
          <w:sz w:val="24"/>
          <w:szCs w:val="24"/>
        </w:rPr>
        <w:t>1</w:t>
      </w:r>
      <w:r w:rsidR="002F29B4" w:rsidRPr="0055552C">
        <w:rPr>
          <w:sz w:val="24"/>
          <w:szCs w:val="24"/>
        </w:rPr>
        <w:t>)</w:t>
      </w:r>
      <w:r w:rsidRPr="0055552C">
        <w:rPr>
          <w:sz w:val="24"/>
          <w:szCs w:val="24"/>
        </w:rPr>
        <w:t>,</w:t>
      </w:r>
      <w:r>
        <w:rPr>
          <w:sz w:val="24"/>
          <w:szCs w:val="24"/>
        </w:rPr>
        <w:t xml:space="preserve"> and where</w:t>
      </w:r>
      <w:r w:rsidR="002F29B4">
        <w:rPr>
          <w:sz w:val="24"/>
          <w:szCs w:val="24"/>
        </w:rPr>
        <w:t xml:space="preserve"> character analysis is invited, pre-prepared models are used to police students’ responses to characterisation. </w:t>
      </w:r>
    </w:p>
    <w:p w14:paraId="7FF95C23" w14:textId="02ED048A" w:rsidR="00230AEF" w:rsidRDefault="00D3322C" w:rsidP="00D3322C">
      <w:pPr>
        <w:rPr>
          <w:sz w:val="24"/>
          <w:szCs w:val="24"/>
        </w:rPr>
      </w:pPr>
      <w:r>
        <w:rPr>
          <w:sz w:val="24"/>
          <w:szCs w:val="24"/>
        </w:rPr>
        <w:t>The authors</w:t>
      </w:r>
      <w:r w:rsidRPr="0085667F">
        <w:rPr>
          <w:sz w:val="24"/>
          <w:szCs w:val="24"/>
        </w:rPr>
        <w:t xml:space="preserve"> argue that the beginning teacher and the UBT are not </w:t>
      </w:r>
      <w:r>
        <w:rPr>
          <w:sz w:val="24"/>
          <w:szCs w:val="24"/>
        </w:rPr>
        <w:t xml:space="preserve">entirely </w:t>
      </w:r>
      <w:r w:rsidRPr="0085667F">
        <w:rPr>
          <w:sz w:val="24"/>
          <w:szCs w:val="24"/>
        </w:rPr>
        <w:t>to blame for this situation, but rather pedagogy suffers because they are constantly trying to negotiate a complex web of accountability and assessment procedures which a</w:t>
      </w:r>
      <w:r>
        <w:rPr>
          <w:sz w:val="24"/>
          <w:szCs w:val="24"/>
        </w:rPr>
        <w:t>ct as</w:t>
      </w:r>
      <w:r w:rsidRPr="0085667F">
        <w:rPr>
          <w:sz w:val="24"/>
          <w:szCs w:val="24"/>
        </w:rPr>
        <w:t xml:space="preserve"> fuzzy norms. As a result, the meaning and richness of Orwell’s w</w:t>
      </w:r>
      <w:r w:rsidR="00230AEF">
        <w:rPr>
          <w:sz w:val="24"/>
          <w:szCs w:val="24"/>
        </w:rPr>
        <w:t>riting</w:t>
      </w:r>
      <w:r w:rsidRPr="0085667F">
        <w:rPr>
          <w:sz w:val="24"/>
          <w:szCs w:val="24"/>
        </w:rPr>
        <w:t xml:space="preserve"> is lost in this surveillance culture</w:t>
      </w:r>
      <w:r w:rsidR="00230AEF">
        <w:rPr>
          <w:sz w:val="24"/>
          <w:szCs w:val="24"/>
        </w:rPr>
        <w:t xml:space="preserve"> rather than shedding light on it</w:t>
      </w:r>
      <w:r w:rsidRPr="0085667F">
        <w:rPr>
          <w:sz w:val="24"/>
          <w:szCs w:val="24"/>
        </w:rPr>
        <w:t>.</w:t>
      </w:r>
      <w:r>
        <w:rPr>
          <w:sz w:val="24"/>
          <w:szCs w:val="24"/>
        </w:rPr>
        <w:t xml:space="preserve"> </w:t>
      </w:r>
      <w:r w:rsidR="00230AEF" w:rsidRPr="00230AEF">
        <w:rPr>
          <w:rFonts w:cs="Arial"/>
          <w:sz w:val="24"/>
          <w:szCs w:val="24"/>
        </w:rPr>
        <w:t xml:space="preserve">The ways in which students and teachers are spied upon in English schools could offer the English teacher an opportunity to explore with students their lived educational experiences in relation to the world of the text. </w:t>
      </w:r>
      <w:r w:rsidR="008561CF">
        <w:rPr>
          <w:rFonts w:cs="Arial"/>
          <w:sz w:val="24"/>
          <w:szCs w:val="24"/>
        </w:rPr>
        <w:t>T</w:t>
      </w:r>
      <w:r w:rsidR="00230AEF" w:rsidRPr="00230AEF">
        <w:rPr>
          <w:rFonts w:cs="Arial"/>
          <w:sz w:val="24"/>
          <w:szCs w:val="24"/>
        </w:rPr>
        <w:t>his case study demonstrates how prevailing assessment discourses take pedagogy in a somewhat different direction.</w:t>
      </w:r>
    </w:p>
    <w:p w14:paraId="6FEA5D5C" w14:textId="1C50B52F" w:rsidR="00F721D4" w:rsidRPr="00750B11" w:rsidRDefault="00F721D4" w:rsidP="00D3322C">
      <w:pPr>
        <w:rPr>
          <w:sz w:val="24"/>
          <w:szCs w:val="24"/>
        </w:rPr>
      </w:pPr>
      <w:r>
        <w:rPr>
          <w:sz w:val="24"/>
          <w:szCs w:val="24"/>
        </w:rPr>
        <w:t>However,</w:t>
      </w:r>
      <w:r w:rsidR="00D3322C">
        <w:rPr>
          <w:sz w:val="24"/>
          <w:szCs w:val="24"/>
        </w:rPr>
        <w:t xml:space="preserve"> </w:t>
      </w:r>
      <w:r>
        <w:rPr>
          <w:sz w:val="24"/>
          <w:szCs w:val="24"/>
        </w:rPr>
        <w:t xml:space="preserve">the Chief Inspector of </w:t>
      </w:r>
      <w:r w:rsidR="00230AEF">
        <w:rPr>
          <w:sz w:val="24"/>
          <w:szCs w:val="24"/>
        </w:rPr>
        <w:t>S</w:t>
      </w:r>
      <w:r>
        <w:rPr>
          <w:sz w:val="24"/>
          <w:szCs w:val="24"/>
        </w:rPr>
        <w:t>chools, Amanda Spielman</w:t>
      </w:r>
      <w:r w:rsidR="00230AEF">
        <w:rPr>
          <w:sz w:val="24"/>
          <w:szCs w:val="24"/>
        </w:rPr>
        <w:t>,</w:t>
      </w:r>
      <w:r>
        <w:rPr>
          <w:sz w:val="24"/>
          <w:szCs w:val="24"/>
        </w:rPr>
        <w:t xml:space="preserve"> announced</w:t>
      </w:r>
      <w:r w:rsidR="00230AEF">
        <w:rPr>
          <w:sz w:val="24"/>
          <w:szCs w:val="24"/>
        </w:rPr>
        <w:t xml:space="preserve"> in </w:t>
      </w:r>
      <w:r w:rsidR="00230AEF" w:rsidRPr="00750B11">
        <w:rPr>
          <w:sz w:val="24"/>
          <w:szCs w:val="24"/>
        </w:rPr>
        <w:t>2018</w:t>
      </w:r>
      <w:r>
        <w:rPr>
          <w:sz w:val="24"/>
          <w:szCs w:val="24"/>
        </w:rPr>
        <w:t xml:space="preserve"> that there will be changes to the way Ofsted inspects, focusing </w:t>
      </w:r>
      <w:r w:rsidRPr="00750B11">
        <w:rPr>
          <w:sz w:val="24"/>
          <w:szCs w:val="24"/>
        </w:rPr>
        <w:t>on</w:t>
      </w:r>
      <w:r w:rsidR="00D3322C" w:rsidRPr="00750B11">
        <w:rPr>
          <w:sz w:val="24"/>
          <w:szCs w:val="24"/>
        </w:rPr>
        <w:t xml:space="preserve"> ‘not just what the results are looking like’ but also whether schools are offering a ‘good education’</w:t>
      </w:r>
      <w:r w:rsidRPr="00750B11">
        <w:rPr>
          <w:sz w:val="24"/>
          <w:szCs w:val="24"/>
        </w:rPr>
        <w:t xml:space="preserve"> </w:t>
      </w:r>
      <w:r w:rsidRPr="007C36A0">
        <w:rPr>
          <w:sz w:val="24"/>
          <w:szCs w:val="24"/>
        </w:rPr>
        <w:t>(2018)</w:t>
      </w:r>
      <w:r w:rsidR="00D3322C" w:rsidRPr="007C36A0">
        <w:rPr>
          <w:sz w:val="24"/>
          <w:szCs w:val="24"/>
        </w:rPr>
        <w:t>.</w:t>
      </w:r>
      <w:r w:rsidR="00D3322C" w:rsidRPr="00750B11">
        <w:rPr>
          <w:sz w:val="24"/>
          <w:szCs w:val="24"/>
        </w:rPr>
        <w:t xml:space="preserve"> </w:t>
      </w:r>
      <w:r w:rsidRPr="00750B11">
        <w:rPr>
          <w:sz w:val="24"/>
          <w:szCs w:val="24"/>
        </w:rPr>
        <w:t xml:space="preserve">At this point, it is unclear whether this will lead to schools becoming less Orwellian places or simply that the new Inspection Framework </w:t>
      </w:r>
      <w:r w:rsidR="00230AEF" w:rsidRPr="00750B11">
        <w:rPr>
          <w:sz w:val="24"/>
          <w:szCs w:val="24"/>
        </w:rPr>
        <w:t xml:space="preserve">will introduce a </w:t>
      </w:r>
      <w:r w:rsidRPr="00750B11">
        <w:rPr>
          <w:sz w:val="24"/>
          <w:szCs w:val="24"/>
        </w:rPr>
        <w:t>different</w:t>
      </w:r>
      <w:r w:rsidR="00230AEF" w:rsidRPr="00750B11">
        <w:rPr>
          <w:sz w:val="24"/>
          <w:szCs w:val="24"/>
        </w:rPr>
        <w:t xml:space="preserve"> set of</w:t>
      </w:r>
      <w:r w:rsidRPr="00750B11">
        <w:rPr>
          <w:sz w:val="24"/>
          <w:szCs w:val="24"/>
        </w:rPr>
        <w:t xml:space="preserve"> fuzzy norms which remain powerful in the surveillance of teachers.</w:t>
      </w:r>
      <w:r w:rsidR="00B509E2" w:rsidRPr="00750B11">
        <w:rPr>
          <w:sz w:val="24"/>
          <w:szCs w:val="24"/>
        </w:rPr>
        <w:t xml:space="preserve"> </w:t>
      </w:r>
    </w:p>
    <w:p w14:paraId="2C6AE160" w14:textId="77777777" w:rsidR="00D3322C" w:rsidRPr="0085667F" w:rsidRDefault="00D3322C" w:rsidP="00D3322C">
      <w:pPr>
        <w:pStyle w:val="Heading2"/>
        <w:rPr>
          <w:sz w:val="24"/>
          <w:szCs w:val="24"/>
        </w:rPr>
      </w:pPr>
      <w:r w:rsidRPr="0085667F">
        <w:rPr>
          <w:sz w:val="24"/>
          <w:szCs w:val="24"/>
        </w:rPr>
        <w:t>Can Orwell’s fiction offer insights?</w:t>
      </w:r>
    </w:p>
    <w:p w14:paraId="1B243004" w14:textId="45E8BDE5" w:rsidR="00BC574D" w:rsidRDefault="00B509E2" w:rsidP="00D3322C">
      <w:pPr>
        <w:rPr>
          <w:sz w:val="24"/>
          <w:szCs w:val="24"/>
        </w:rPr>
      </w:pPr>
      <w:r>
        <w:rPr>
          <w:sz w:val="24"/>
          <w:szCs w:val="24"/>
        </w:rPr>
        <w:t>Orwell’s</w:t>
      </w:r>
      <w:r w:rsidR="00D3322C" w:rsidRPr="0085667F">
        <w:rPr>
          <w:sz w:val="24"/>
          <w:szCs w:val="24"/>
        </w:rPr>
        <w:t xml:space="preserve"> </w:t>
      </w:r>
      <w:r>
        <w:rPr>
          <w:sz w:val="24"/>
          <w:szCs w:val="24"/>
        </w:rPr>
        <w:t>depiction of a society entirely shaped by surveillance provides a telling analogy for what is happening in English schools</w:t>
      </w:r>
      <w:r w:rsidR="007B316F">
        <w:rPr>
          <w:sz w:val="24"/>
          <w:szCs w:val="24"/>
        </w:rPr>
        <w:t xml:space="preserve">, where compliance </w:t>
      </w:r>
      <w:r w:rsidR="006D23A7">
        <w:rPr>
          <w:sz w:val="24"/>
          <w:szCs w:val="24"/>
        </w:rPr>
        <w:t xml:space="preserve">is achieved through teachers’ self-policing and by the external mechanisms explored above. </w:t>
      </w:r>
      <w:r w:rsidR="00647B99">
        <w:rPr>
          <w:sz w:val="24"/>
          <w:szCs w:val="24"/>
        </w:rPr>
        <w:t>Thus t</w:t>
      </w:r>
      <w:r w:rsidR="006D23A7">
        <w:rPr>
          <w:sz w:val="24"/>
          <w:szCs w:val="24"/>
        </w:rPr>
        <w:t>he</w:t>
      </w:r>
      <w:r w:rsidR="008505C5">
        <w:rPr>
          <w:sz w:val="24"/>
          <w:szCs w:val="24"/>
        </w:rPr>
        <w:t xml:space="preserve"> concepts</w:t>
      </w:r>
      <w:r w:rsidR="00D3322C" w:rsidRPr="0085667F">
        <w:rPr>
          <w:sz w:val="24"/>
          <w:szCs w:val="24"/>
        </w:rPr>
        <w:t xml:space="preserve"> of </w:t>
      </w:r>
      <w:r w:rsidR="00D3322C">
        <w:rPr>
          <w:sz w:val="24"/>
          <w:szCs w:val="24"/>
        </w:rPr>
        <w:t>T</w:t>
      </w:r>
      <w:r w:rsidR="00D3322C" w:rsidRPr="0085667F">
        <w:rPr>
          <w:sz w:val="24"/>
          <w:szCs w:val="24"/>
        </w:rPr>
        <w:t>hought Police and double-think are highly applicable to the situation described</w:t>
      </w:r>
      <w:r w:rsidR="00D3322C">
        <w:rPr>
          <w:sz w:val="24"/>
          <w:szCs w:val="24"/>
        </w:rPr>
        <w:t>. The</w:t>
      </w:r>
      <w:r w:rsidR="00D3322C" w:rsidRPr="0085667F">
        <w:rPr>
          <w:sz w:val="24"/>
          <w:szCs w:val="24"/>
        </w:rPr>
        <w:t xml:space="preserve"> behaviour of both the beginning teacher and the UBT can be explained because they believe their practices are being close</w:t>
      </w:r>
      <w:r w:rsidR="006D23A7">
        <w:rPr>
          <w:sz w:val="24"/>
          <w:szCs w:val="24"/>
        </w:rPr>
        <w:t>ly</w:t>
      </w:r>
      <w:r w:rsidR="00D3322C" w:rsidRPr="0085667F">
        <w:rPr>
          <w:sz w:val="24"/>
          <w:szCs w:val="24"/>
        </w:rPr>
        <w:t xml:space="preserve"> monitored</w:t>
      </w:r>
      <w:r w:rsidR="00707110">
        <w:rPr>
          <w:sz w:val="24"/>
          <w:szCs w:val="24"/>
        </w:rPr>
        <w:t xml:space="preserve"> </w:t>
      </w:r>
      <w:r w:rsidR="00707110">
        <w:rPr>
          <w:sz w:val="24"/>
          <w:szCs w:val="24"/>
        </w:rPr>
        <w:lastRenderedPageBreak/>
        <w:t>through</w:t>
      </w:r>
      <w:r w:rsidR="00D3322C" w:rsidRPr="0085667F">
        <w:rPr>
          <w:sz w:val="24"/>
          <w:szCs w:val="24"/>
        </w:rPr>
        <w:t xml:space="preserve"> official documents such as </w:t>
      </w:r>
      <w:r w:rsidR="00707110">
        <w:rPr>
          <w:sz w:val="24"/>
          <w:szCs w:val="24"/>
        </w:rPr>
        <w:t>teaching resources</w:t>
      </w:r>
      <w:r w:rsidR="00D3322C" w:rsidRPr="0085667F">
        <w:rPr>
          <w:sz w:val="24"/>
          <w:szCs w:val="24"/>
        </w:rPr>
        <w:t xml:space="preserve">, students’ books and observation sheets. It is only when they sense Big Brother is not watching them that </w:t>
      </w:r>
      <w:r w:rsidR="006D23A7">
        <w:rPr>
          <w:sz w:val="24"/>
          <w:szCs w:val="24"/>
        </w:rPr>
        <w:t>productive</w:t>
      </w:r>
      <w:r w:rsidR="00D3322C" w:rsidRPr="0085667F">
        <w:rPr>
          <w:sz w:val="24"/>
          <w:szCs w:val="24"/>
        </w:rPr>
        <w:t xml:space="preserve"> advice is offered</w:t>
      </w:r>
      <w:r w:rsidR="00D3322C">
        <w:rPr>
          <w:sz w:val="24"/>
          <w:szCs w:val="24"/>
        </w:rPr>
        <w:t xml:space="preserve"> and accepted</w:t>
      </w:r>
      <w:r w:rsidR="00D3322C" w:rsidRPr="0085667F">
        <w:rPr>
          <w:sz w:val="24"/>
          <w:szCs w:val="24"/>
        </w:rPr>
        <w:t>.</w:t>
      </w:r>
      <w:r w:rsidR="00C742F8">
        <w:rPr>
          <w:sz w:val="24"/>
          <w:szCs w:val="24"/>
        </w:rPr>
        <w:t xml:space="preserve"> The danger is that the advice may not be acted upon because it is silenced by the prevalent discourses of accountability. All actors in the scenario are the victims of what Lyotard calls ‘terror’, by which he means ‘the efficiency gained by eliminating, or threatening to eliminate, a player from the language game one shares with him’ </w:t>
      </w:r>
      <w:r w:rsidR="00C742F8" w:rsidRPr="007C36A0">
        <w:rPr>
          <w:sz w:val="24"/>
          <w:szCs w:val="24"/>
        </w:rPr>
        <w:t>(</w:t>
      </w:r>
      <w:r w:rsidR="00647B99" w:rsidRPr="007C36A0">
        <w:rPr>
          <w:sz w:val="24"/>
          <w:szCs w:val="24"/>
        </w:rPr>
        <w:t>Lyotard, 1984,</w:t>
      </w:r>
      <w:r w:rsidR="00707110" w:rsidRPr="007C36A0">
        <w:rPr>
          <w:sz w:val="24"/>
          <w:szCs w:val="24"/>
        </w:rPr>
        <w:t xml:space="preserve"> </w:t>
      </w:r>
      <w:r w:rsidR="00C742F8" w:rsidRPr="007C36A0">
        <w:rPr>
          <w:sz w:val="24"/>
          <w:szCs w:val="24"/>
        </w:rPr>
        <w:t>p. 63).</w:t>
      </w:r>
      <w:r w:rsidR="00C742F8">
        <w:rPr>
          <w:sz w:val="24"/>
          <w:szCs w:val="24"/>
        </w:rPr>
        <w:t xml:space="preserve"> This terror is not </w:t>
      </w:r>
      <w:r w:rsidR="006D23A7">
        <w:rPr>
          <w:sz w:val="24"/>
          <w:szCs w:val="24"/>
        </w:rPr>
        <w:t>akin to the torture of</w:t>
      </w:r>
      <w:r w:rsidR="00C742F8">
        <w:rPr>
          <w:sz w:val="24"/>
          <w:szCs w:val="24"/>
        </w:rPr>
        <w:t xml:space="preserve"> Winston Smith, rather it is the terror of being at odds with the </w:t>
      </w:r>
      <w:r w:rsidR="00346931">
        <w:rPr>
          <w:sz w:val="24"/>
          <w:szCs w:val="24"/>
        </w:rPr>
        <w:t>dominant language game</w:t>
      </w:r>
      <w:r w:rsidR="00707110">
        <w:rPr>
          <w:sz w:val="24"/>
          <w:szCs w:val="24"/>
        </w:rPr>
        <w:t xml:space="preserve"> in teaching which is</w:t>
      </w:r>
      <w:r w:rsidR="006D23A7">
        <w:rPr>
          <w:sz w:val="24"/>
          <w:szCs w:val="24"/>
        </w:rPr>
        <w:t xml:space="preserve"> </w:t>
      </w:r>
      <w:r w:rsidR="00346931">
        <w:rPr>
          <w:sz w:val="24"/>
          <w:szCs w:val="24"/>
        </w:rPr>
        <w:t>shaped by the terminology of Ofsted</w:t>
      </w:r>
      <w:r w:rsidR="00C742F8">
        <w:rPr>
          <w:sz w:val="24"/>
          <w:szCs w:val="24"/>
        </w:rPr>
        <w:t xml:space="preserve">. </w:t>
      </w:r>
      <w:r w:rsidR="000C6051">
        <w:rPr>
          <w:sz w:val="24"/>
          <w:szCs w:val="24"/>
        </w:rPr>
        <w:t xml:space="preserve">As a result, the UBT engages in a form of double-think when </w:t>
      </w:r>
      <w:r w:rsidR="006D23A7">
        <w:rPr>
          <w:sz w:val="24"/>
          <w:szCs w:val="24"/>
        </w:rPr>
        <w:t xml:space="preserve">he </w:t>
      </w:r>
      <w:r w:rsidR="000C6051">
        <w:rPr>
          <w:sz w:val="24"/>
          <w:szCs w:val="24"/>
        </w:rPr>
        <w:t xml:space="preserve">writes positively about the way in which the beginning teacher </w:t>
      </w:r>
      <w:r w:rsidR="006D23A7">
        <w:rPr>
          <w:sz w:val="24"/>
          <w:szCs w:val="24"/>
        </w:rPr>
        <w:t>imparts</w:t>
      </w:r>
      <w:r w:rsidR="000C6051">
        <w:rPr>
          <w:sz w:val="24"/>
          <w:szCs w:val="24"/>
        </w:rPr>
        <w:t xml:space="preserve"> grammar terminology because he is aware of the Thought</w:t>
      </w:r>
      <w:r w:rsidR="00707110">
        <w:rPr>
          <w:sz w:val="24"/>
          <w:szCs w:val="24"/>
        </w:rPr>
        <w:t xml:space="preserve"> P</w:t>
      </w:r>
      <w:r w:rsidR="000C6051">
        <w:rPr>
          <w:sz w:val="24"/>
          <w:szCs w:val="24"/>
        </w:rPr>
        <w:t xml:space="preserve">olice </w:t>
      </w:r>
      <w:r w:rsidR="00707110">
        <w:rPr>
          <w:sz w:val="24"/>
          <w:szCs w:val="24"/>
        </w:rPr>
        <w:t>who</w:t>
      </w:r>
      <w:r w:rsidR="000C6051">
        <w:rPr>
          <w:sz w:val="24"/>
          <w:szCs w:val="24"/>
        </w:rPr>
        <w:t xml:space="preserve"> might read the document.</w:t>
      </w:r>
      <w:r w:rsidR="00346931">
        <w:rPr>
          <w:sz w:val="24"/>
          <w:szCs w:val="24"/>
        </w:rPr>
        <w:t xml:space="preserve"> </w:t>
      </w:r>
      <w:r w:rsidR="00BC574D">
        <w:rPr>
          <w:sz w:val="24"/>
          <w:szCs w:val="24"/>
        </w:rPr>
        <w:t xml:space="preserve">The off-the-record discussion returns autonomy </w:t>
      </w:r>
      <w:r w:rsidR="00600DCE">
        <w:rPr>
          <w:sz w:val="24"/>
          <w:szCs w:val="24"/>
        </w:rPr>
        <w:t>to the UBT and he is able to tell the beginning teacher what he thinks but the depth of th</w:t>
      </w:r>
      <w:r w:rsidR="00363A6E">
        <w:rPr>
          <w:sz w:val="24"/>
          <w:szCs w:val="24"/>
        </w:rPr>
        <w:t>is</w:t>
      </w:r>
      <w:r w:rsidR="00600DCE">
        <w:rPr>
          <w:sz w:val="24"/>
          <w:szCs w:val="24"/>
        </w:rPr>
        <w:t xml:space="preserve"> discussion is not </w:t>
      </w:r>
      <w:r w:rsidR="009579B2">
        <w:rPr>
          <w:sz w:val="24"/>
          <w:szCs w:val="24"/>
        </w:rPr>
        <w:t>acknowledged</w:t>
      </w:r>
      <w:r w:rsidR="00600DCE">
        <w:rPr>
          <w:sz w:val="24"/>
          <w:szCs w:val="24"/>
        </w:rPr>
        <w:t xml:space="preserve"> in the official document, which remain</w:t>
      </w:r>
      <w:r w:rsidR="008B3738">
        <w:rPr>
          <w:sz w:val="24"/>
          <w:szCs w:val="24"/>
        </w:rPr>
        <w:t>s</w:t>
      </w:r>
      <w:r w:rsidR="00600DCE">
        <w:rPr>
          <w:sz w:val="24"/>
          <w:szCs w:val="24"/>
        </w:rPr>
        <w:t xml:space="preserve"> opaque. Th</w:t>
      </w:r>
      <w:r w:rsidR="00707110">
        <w:rPr>
          <w:sz w:val="24"/>
          <w:szCs w:val="24"/>
        </w:rPr>
        <w:t>us the</w:t>
      </w:r>
      <w:r w:rsidR="00600DCE">
        <w:rPr>
          <w:sz w:val="24"/>
          <w:szCs w:val="24"/>
        </w:rPr>
        <w:t xml:space="preserve"> documentation is carefully </w:t>
      </w:r>
      <w:r w:rsidR="008B3738" w:rsidRPr="007C36A0">
        <w:rPr>
          <w:sz w:val="24"/>
          <w:szCs w:val="24"/>
        </w:rPr>
        <w:t>managed</w:t>
      </w:r>
      <w:r w:rsidR="00600DCE">
        <w:rPr>
          <w:sz w:val="24"/>
          <w:szCs w:val="24"/>
        </w:rPr>
        <w:t xml:space="preserve"> to be part of </w:t>
      </w:r>
      <w:r w:rsidR="00363A6E">
        <w:rPr>
          <w:sz w:val="24"/>
          <w:szCs w:val="24"/>
        </w:rPr>
        <w:t>the</w:t>
      </w:r>
      <w:r w:rsidR="00600DCE">
        <w:rPr>
          <w:sz w:val="24"/>
          <w:szCs w:val="24"/>
        </w:rPr>
        <w:t xml:space="preserve"> fabrication </w:t>
      </w:r>
      <w:r w:rsidR="00600DCE" w:rsidRPr="007C36A0">
        <w:rPr>
          <w:sz w:val="24"/>
          <w:szCs w:val="24"/>
        </w:rPr>
        <w:t>(Ball, 2003, p. 225).</w:t>
      </w:r>
    </w:p>
    <w:p w14:paraId="1A1BD41F" w14:textId="2248278D" w:rsidR="00D3322C" w:rsidRDefault="009C2875" w:rsidP="00FB2167">
      <w:pPr>
        <w:rPr>
          <w:sz w:val="24"/>
          <w:szCs w:val="24"/>
        </w:rPr>
      </w:pPr>
      <w:r w:rsidRPr="0085667F">
        <w:rPr>
          <w:sz w:val="24"/>
          <w:szCs w:val="24"/>
        </w:rPr>
        <w:t>While teachers are not working in a totalitarian state, they are nevertheless employed in environments which are ‘high-stakes’</w:t>
      </w:r>
      <w:r>
        <w:rPr>
          <w:sz w:val="24"/>
          <w:szCs w:val="24"/>
        </w:rPr>
        <w:t>. F</w:t>
      </w:r>
      <w:r w:rsidRPr="0085667F">
        <w:rPr>
          <w:sz w:val="24"/>
          <w:szCs w:val="24"/>
        </w:rPr>
        <w:t xml:space="preserve">ailure to comply </w:t>
      </w:r>
      <w:r>
        <w:rPr>
          <w:sz w:val="24"/>
          <w:szCs w:val="24"/>
        </w:rPr>
        <w:t>with</w:t>
      </w:r>
      <w:r w:rsidRPr="0085667F">
        <w:rPr>
          <w:sz w:val="24"/>
          <w:szCs w:val="24"/>
        </w:rPr>
        <w:t xml:space="preserve"> fuzzy norms can lead to constant pressur</w:t>
      </w:r>
      <w:r>
        <w:rPr>
          <w:sz w:val="24"/>
          <w:szCs w:val="24"/>
        </w:rPr>
        <w:t>e which manifests itself in de</w:t>
      </w:r>
      <w:r w:rsidR="00707110">
        <w:rPr>
          <w:sz w:val="24"/>
          <w:szCs w:val="24"/>
        </w:rPr>
        <w:t>-</w:t>
      </w:r>
      <w:r>
        <w:rPr>
          <w:sz w:val="24"/>
          <w:szCs w:val="24"/>
        </w:rPr>
        <w:t xml:space="preserve">professionalising discourses. This situation produces a mismatch between what and how the English teacher would like to teach and </w:t>
      </w:r>
      <w:r w:rsidR="002813C5">
        <w:rPr>
          <w:sz w:val="24"/>
          <w:szCs w:val="24"/>
        </w:rPr>
        <w:t>his/her</w:t>
      </w:r>
      <w:r w:rsidR="009579B2">
        <w:rPr>
          <w:sz w:val="24"/>
          <w:szCs w:val="24"/>
        </w:rPr>
        <w:t xml:space="preserve"> </w:t>
      </w:r>
      <w:r w:rsidR="00D709E2">
        <w:rPr>
          <w:sz w:val="24"/>
          <w:szCs w:val="24"/>
        </w:rPr>
        <w:t xml:space="preserve">actual </w:t>
      </w:r>
      <w:r>
        <w:rPr>
          <w:sz w:val="24"/>
          <w:szCs w:val="24"/>
        </w:rPr>
        <w:t>practice</w:t>
      </w:r>
      <w:r w:rsidR="00D709E2">
        <w:rPr>
          <w:sz w:val="24"/>
          <w:szCs w:val="24"/>
        </w:rPr>
        <w:t>s</w:t>
      </w:r>
      <w:r>
        <w:rPr>
          <w:sz w:val="24"/>
          <w:szCs w:val="24"/>
        </w:rPr>
        <w:t>. Yet</w:t>
      </w:r>
      <w:r w:rsidR="00E63E5A" w:rsidRPr="0085667F">
        <w:rPr>
          <w:sz w:val="24"/>
          <w:szCs w:val="24"/>
        </w:rPr>
        <w:t xml:space="preserve"> </w:t>
      </w:r>
      <w:r w:rsidR="00D3322C" w:rsidRPr="0085667F">
        <w:rPr>
          <w:sz w:val="24"/>
          <w:szCs w:val="24"/>
        </w:rPr>
        <w:t xml:space="preserve">Orwell’s concepts </w:t>
      </w:r>
      <w:r>
        <w:rPr>
          <w:sz w:val="24"/>
          <w:szCs w:val="24"/>
        </w:rPr>
        <w:t>c</w:t>
      </w:r>
      <w:r w:rsidR="00707110">
        <w:rPr>
          <w:sz w:val="24"/>
          <w:szCs w:val="24"/>
        </w:rPr>
        <w:t>ould</w:t>
      </w:r>
      <w:r>
        <w:rPr>
          <w:sz w:val="24"/>
          <w:szCs w:val="24"/>
        </w:rPr>
        <w:t xml:space="preserve"> </w:t>
      </w:r>
      <w:r w:rsidR="00D3322C" w:rsidRPr="0085667F">
        <w:rPr>
          <w:sz w:val="24"/>
          <w:szCs w:val="24"/>
        </w:rPr>
        <w:t>provide a helpful, incisive and motivating framework for English subject specialists</w:t>
      </w:r>
      <w:r w:rsidR="00707110">
        <w:rPr>
          <w:sz w:val="24"/>
          <w:szCs w:val="24"/>
        </w:rPr>
        <w:t xml:space="preserve"> in their teaching of </w:t>
      </w:r>
      <w:r w:rsidR="00707110" w:rsidRPr="00707110">
        <w:rPr>
          <w:i/>
          <w:sz w:val="24"/>
          <w:szCs w:val="24"/>
        </w:rPr>
        <w:t>1984</w:t>
      </w:r>
      <w:r w:rsidR="00D3322C" w:rsidRPr="0085667F">
        <w:rPr>
          <w:sz w:val="24"/>
          <w:szCs w:val="24"/>
        </w:rPr>
        <w:t xml:space="preserve">. </w:t>
      </w:r>
      <w:r w:rsidR="000C6051">
        <w:rPr>
          <w:sz w:val="24"/>
          <w:szCs w:val="24"/>
        </w:rPr>
        <w:t>A</w:t>
      </w:r>
      <w:r w:rsidR="00D3322C" w:rsidRPr="0085667F">
        <w:rPr>
          <w:sz w:val="24"/>
          <w:szCs w:val="24"/>
        </w:rPr>
        <w:t>s th</w:t>
      </w:r>
      <w:r w:rsidR="00707110">
        <w:rPr>
          <w:sz w:val="24"/>
          <w:szCs w:val="24"/>
        </w:rPr>
        <w:t>is</w:t>
      </w:r>
      <w:r w:rsidR="00D3322C" w:rsidRPr="0085667F">
        <w:rPr>
          <w:sz w:val="24"/>
          <w:szCs w:val="24"/>
        </w:rPr>
        <w:t xml:space="preserve"> article shows, Orwell remains an author who </w:t>
      </w:r>
      <w:r w:rsidR="00E63E5A" w:rsidRPr="0085667F">
        <w:rPr>
          <w:sz w:val="24"/>
          <w:szCs w:val="24"/>
        </w:rPr>
        <w:t>inspires</w:t>
      </w:r>
      <w:r w:rsidR="00D3322C" w:rsidRPr="0085667F">
        <w:rPr>
          <w:sz w:val="24"/>
          <w:szCs w:val="24"/>
        </w:rPr>
        <w:t xml:space="preserve"> English teacher</w:t>
      </w:r>
      <w:r w:rsidR="00346931">
        <w:rPr>
          <w:sz w:val="24"/>
          <w:szCs w:val="24"/>
        </w:rPr>
        <w:t xml:space="preserve">s, </w:t>
      </w:r>
      <w:r w:rsidR="00707110">
        <w:rPr>
          <w:sz w:val="24"/>
          <w:szCs w:val="24"/>
        </w:rPr>
        <w:t xml:space="preserve">as </w:t>
      </w:r>
      <w:r w:rsidR="00600DCE">
        <w:rPr>
          <w:sz w:val="24"/>
          <w:szCs w:val="24"/>
        </w:rPr>
        <w:t>was</w:t>
      </w:r>
      <w:r w:rsidR="00346931">
        <w:rPr>
          <w:sz w:val="24"/>
          <w:szCs w:val="24"/>
        </w:rPr>
        <w:t xml:space="preserve"> seen in snatches of th</w:t>
      </w:r>
      <w:r w:rsidR="00600DCE">
        <w:rPr>
          <w:sz w:val="24"/>
          <w:szCs w:val="24"/>
        </w:rPr>
        <w:t>e beginning teacher’s</w:t>
      </w:r>
      <w:r w:rsidR="00346931">
        <w:rPr>
          <w:sz w:val="24"/>
          <w:szCs w:val="24"/>
        </w:rPr>
        <w:t xml:space="preserve"> lesson</w:t>
      </w:r>
      <w:r w:rsidR="00731148">
        <w:rPr>
          <w:sz w:val="24"/>
          <w:szCs w:val="24"/>
        </w:rPr>
        <w:t>. His</w:t>
      </w:r>
      <w:r w:rsidRPr="0085667F">
        <w:rPr>
          <w:sz w:val="24"/>
          <w:szCs w:val="24"/>
        </w:rPr>
        <w:t xml:space="preserve"> ideas about surveillance </w:t>
      </w:r>
      <w:r w:rsidR="00707110">
        <w:rPr>
          <w:sz w:val="24"/>
          <w:szCs w:val="24"/>
        </w:rPr>
        <w:t xml:space="preserve">and control </w:t>
      </w:r>
      <w:r w:rsidRPr="0085667F">
        <w:rPr>
          <w:sz w:val="24"/>
          <w:szCs w:val="24"/>
        </w:rPr>
        <w:t xml:space="preserve">in </w:t>
      </w:r>
      <w:r w:rsidRPr="0085667F">
        <w:rPr>
          <w:i/>
          <w:sz w:val="24"/>
          <w:szCs w:val="24"/>
        </w:rPr>
        <w:t xml:space="preserve">1984 </w:t>
      </w:r>
      <w:r w:rsidRPr="0085667F">
        <w:rPr>
          <w:sz w:val="24"/>
          <w:szCs w:val="24"/>
        </w:rPr>
        <w:t xml:space="preserve">are useful </w:t>
      </w:r>
      <w:r w:rsidR="00707110">
        <w:rPr>
          <w:sz w:val="24"/>
          <w:szCs w:val="24"/>
        </w:rPr>
        <w:t xml:space="preserve">precisely </w:t>
      </w:r>
      <w:r w:rsidRPr="0085667F">
        <w:rPr>
          <w:sz w:val="24"/>
          <w:szCs w:val="24"/>
        </w:rPr>
        <w:t xml:space="preserve">because they </w:t>
      </w:r>
      <w:r>
        <w:rPr>
          <w:sz w:val="24"/>
          <w:szCs w:val="24"/>
        </w:rPr>
        <w:t>offer</w:t>
      </w:r>
      <w:r w:rsidRPr="0085667F">
        <w:rPr>
          <w:sz w:val="24"/>
          <w:szCs w:val="24"/>
        </w:rPr>
        <w:t xml:space="preserve"> telling labels </w:t>
      </w:r>
      <w:r w:rsidR="00731148">
        <w:rPr>
          <w:sz w:val="24"/>
          <w:szCs w:val="24"/>
        </w:rPr>
        <w:t>to identify and</w:t>
      </w:r>
      <w:r w:rsidR="00707110">
        <w:rPr>
          <w:sz w:val="24"/>
          <w:szCs w:val="24"/>
        </w:rPr>
        <w:t xml:space="preserve"> chime with the </w:t>
      </w:r>
      <w:r w:rsidRPr="0085667F">
        <w:rPr>
          <w:sz w:val="24"/>
          <w:szCs w:val="24"/>
        </w:rPr>
        <w:t>experiences</w:t>
      </w:r>
      <w:r w:rsidR="00707110">
        <w:rPr>
          <w:sz w:val="24"/>
          <w:szCs w:val="24"/>
        </w:rPr>
        <w:t xml:space="preserve"> of both teachers and students</w:t>
      </w:r>
      <w:r w:rsidRPr="0085667F">
        <w:rPr>
          <w:sz w:val="24"/>
          <w:szCs w:val="24"/>
        </w:rPr>
        <w:t xml:space="preserve"> in contemporary </w:t>
      </w:r>
      <w:r w:rsidR="00731148">
        <w:rPr>
          <w:sz w:val="24"/>
          <w:szCs w:val="24"/>
        </w:rPr>
        <w:t>English classrooms</w:t>
      </w:r>
      <w:r>
        <w:rPr>
          <w:sz w:val="24"/>
          <w:szCs w:val="24"/>
        </w:rPr>
        <w:t>.</w:t>
      </w:r>
    </w:p>
    <w:p w14:paraId="452207CA" w14:textId="77777777" w:rsidR="00FB2167" w:rsidRDefault="00FB2167" w:rsidP="00FB2167">
      <w:pPr>
        <w:rPr>
          <w:sz w:val="24"/>
          <w:szCs w:val="24"/>
        </w:rPr>
      </w:pPr>
    </w:p>
    <w:p w14:paraId="7818F9B4" w14:textId="77777777" w:rsidR="00FB2167" w:rsidRDefault="00FB2167">
      <w:pPr>
        <w:spacing w:line="259" w:lineRule="auto"/>
        <w:rPr>
          <w:b/>
          <w:sz w:val="32"/>
          <w:szCs w:val="32"/>
        </w:rPr>
      </w:pPr>
      <w:r>
        <w:rPr>
          <w:b/>
          <w:sz w:val="32"/>
          <w:szCs w:val="32"/>
        </w:rPr>
        <w:br w:type="page"/>
      </w:r>
    </w:p>
    <w:p w14:paraId="4591B9BB" w14:textId="1F6B729F" w:rsidR="00FB2167" w:rsidRDefault="00FB2167" w:rsidP="00FB2167">
      <w:pPr>
        <w:jc w:val="center"/>
        <w:rPr>
          <w:b/>
          <w:sz w:val="32"/>
          <w:szCs w:val="32"/>
        </w:rPr>
      </w:pPr>
      <w:r w:rsidRPr="00FB2167">
        <w:rPr>
          <w:b/>
          <w:sz w:val="32"/>
          <w:szCs w:val="32"/>
        </w:rPr>
        <w:lastRenderedPageBreak/>
        <w:t>References</w:t>
      </w:r>
    </w:p>
    <w:p w14:paraId="44FCA878" w14:textId="3263528C" w:rsidR="00FB2167" w:rsidRPr="00430B39" w:rsidRDefault="00FB2167" w:rsidP="00FB2167">
      <w:pPr>
        <w:pStyle w:val="Bibliography"/>
        <w:ind w:left="720" w:hanging="720"/>
        <w:rPr>
          <w:rFonts w:cs="Arial"/>
          <w:noProof/>
          <w:sz w:val="24"/>
          <w:szCs w:val="24"/>
        </w:rPr>
      </w:pPr>
      <w:r w:rsidRPr="00430B39">
        <w:rPr>
          <w:rFonts w:cs="Arial"/>
          <w:noProof/>
          <w:sz w:val="24"/>
          <w:szCs w:val="24"/>
        </w:rPr>
        <w:t xml:space="preserve">AQA. (2018, January 18). </w:t>
      </w:r>
      <w:r w:rsidRPr="00430B39">
        <w:rPr>
          <w:rFonts w:cs="Arial"/>
          <w:i/>
          <w:iCs/>
          <w:noProof/>
          <w:sz w:val="24"/>
          <w:szCs w:val="24"/>
        </w:rPr>
        <w:t>English Language Assessment Resources.</w:t>
      </w:r>
      <w:r w:rsidRPr="00430B39">
        <w:rPr>
          <w:rFonts w:cs="Arial"/>
          <w:noProof/>
          <w:sz w:val="24"/>
          <w:szCs w:val="24"/>
        </w:rPr>
        <w:t xml:space="preserve"> Retrieved from AQA: </w:t>
      </w:r>
      <w:hyperlink r:id="rId15" w:history="1">
        <w:r w:rsidR="00CF2786" w:rsidRPr="001B4E7D">
          <w:rPr>
            <w:rStyle w:val="Hyperlink"/>
            <w:rFonts w:cs="Arial"/>
            <w:noProof/>
            <w:sz w:val="24"/>
            <w:szCs w:val="24"/>
          </w:rPr>
          <w:t>http://www.aqa.org.uk/subjects/english/gcse/english-language-8700/assessment-resources</w:t>
        </w:r>
      </w:hyperlink>
      <w:r w:rsidR="00430B39" w:rsidRPr="00430B39">
        <w:rPr>
          <w:rFonts w:cs="Arial"/>
          <w:noProof/>
          <w:sz w:val="24"/>
          <w:szCs w:val="24"/>
        </w:rPr>
        <w:t>.</w:t>
      </w:r>
    </w:p>
    <w:p w14:paraId="2BD7E0CE" w14:textId="27628AD8" w:rsidR="00FB2167" w:rsidRPr="00FB2167" w:rsidRDefault="00FB2167" w:rsidP="00FB2167">
      <w:pPr>
        <w:ind w:left="720" w:hanging="720"/>
        <w:rPr>
          <w:rFonts w:cs="Arial"/>
          <w:noProof/>
          <w:sz w:val="24"/>
          <w:szCs w:val="24"/>
        </w:rPr>
      </w:pPr>
      <w:r w:rsidRPr="00FB2167">
        <w:rPr>
          <w:rFonts w:cs="Arial"/>
          <w:noProof/>
          <w:sz w:val="24"/>
          <w:szCs w:val="24"/>
        </w:rPr>
        <w:t xml:space="preserve">Ball, S. (2003). The teacher's soul and the terrors of performativity. </w:t>
      </w:r>
      <w:r w:rsidRPr="00FB2167">
        <w:rPr>
          <w:rFonts w:cs="Arial"/>
          <w:i/>
          <w:iCs/>
          <w:noProof/>
          <w:sz w:val="24"/>
          <w:szCs w:val="24"/>
        </w:rPr>
        <w:t>Journal of Education Policy, 18</w:t>
      </w:r>
      <w:r w:rsidR="00CF2786">
        <w:rPr>
          <w:rFonts w:cs="Arial"/>
          <w:i/>
          <w:iCs/>
          <w:noProof/>
          <w:sz w:val="24"/>
          <w:szCs w:val="24"/>
        </w:rPr>
        <w:t xml:space="preserve"> </w:t>
      </w:r>
      <w:r w:rsidRPr="00FB2167">
        <w:rPr>
          <w:rFonts w:cs="Arial"/>
          <w:noProof/>
          <w:sz w:val="24"/>
          <w:szCs w:val="24"/>
        </w:rPr>
        <w:t>(2), 215-228.</w:t>
      </w:r>
    </w:p>
    <w:p w14:paraId="13D8172E" w14:textId="0A754CF9" w:rsidR="00FB2167" w:rsidRPr="00FB2167" w:rsidRDefault="00FB2167" w:rsidP="00FB2167">
      <w:pPr>
        <w:ind w:left="720" w:hanging="720"/>
        <w:rPr>
          <w:rFonts w:cs="Arial"/>
          <w:noProof/>
          <w:sz w:val="24"/>
          <w:szCs w:val="24"/>
        </w:rPr>
      </w:pPr>
      <w:r w:rsidRPr="00FB2167">
        <w:rPr>
          <w:rFonts w:cs="Arial"/>
          <w:noProof/>
          <w:sz w:val="24"/>
          <w:szCs w:val="24"/>
        </w:rPr>
        <w:t xml:space="preserve">Bassey, M. (1981). Pedagogic Research: on the relative merits of search for generalisation and study of single events'. </w:t>
      </w:r>
      <w:r w:rsidRPr="00FB2167">
        <w:rPr>
          <w:rFonts w:cs="Arial"/>
          <w:i/>
          <w:iCs/>
          <w:noProof/>
          <w:sz w:val="24"/>
          <w:szCs w:val="24"/>
        </w:rPr>
        <w:t>Oxford Review of Education, 7</w:t>
      </w:r>
      <w:r w:rsidR="00CF2786">
        <w:rPr>
          <w:rFonts w:cs="Arial"/>
          <w:i/>
          <w:iCs/>
          <w:noProof/>
          <w:sz w:val="24"/>
          <w:szCs w:val="24"/>
        </w:rPr>
        <w:t xml:space="preserve"> </w:t>
      </w:r>
      <w:r w:rsidRPr="00FB2167">
        <w:rPr>
          <w:rFonts w:cs="Arial"/>
          <w:noProof/>
          <w:sz w:val="24"/>
          <w:szCs w:val="24"/>
        </w:rPr>
        <w:t>(1), 73-94.</w:t>
      </w:r>
    </w:p>
    <w:p w14:paraId="63FDF91B" w14:textId="5116B164" w:rsidR="00FB2167" w:rsidRPr="00FB2167" w:rsidRDefault="00FB2167" w:rsidP="00FB2167">
      <w:pPr>
        <w:ind w:left="720" w:hanging="720"/>
        <w:rPr>
          <w:rFonts w:cs="Arial"/>
          <w:noProof/>
          <w:sz w:val="24"/>
          <w:szCs w:val="24"/>
        </w:rPr>
      </w:pPr>
      <w:r w:rsidRPr="00FB2167">
        <w:rPr>
          <w:rFonts w:cs="Arial"/>
          <w:noProof/>
          <w:sz w:val="24"/>
          <w:szCs w:val="24"/>
        </w:rPr>
        <w:t xml:space="preserve">Burnett and Merchant. (2016). Boxes of Posion: Baroque Technique as Antidote to Simple Views of Literacy. </w:t>
      </w:r>
      <w:r w:rsidRPr="00FB2167">
        <w:rPr>
          <w:rFonts w:cs="Arial"/>
          <w:i/>
          <w:iCs/>
          <w:noProof/>
          <w:sz w:val="24"/>
          <w:szCs w:val="24"/>
        </w:rPr>
        <w:t>Journal of Literacy Research, 48</w:t>
      </w:r>
      <w:r w:rsidR="00CF2786">
        <w:rPr>
          <w:rFonts w:cs="Arial"/>
          <w:i/>
          <w:iCs/>
          <w:noProof/>
          <w:sz w:val="24"/>
          <w:szCs w:val="24"/>
        </w:rPr>
        <w:t xml:space="preserve"> </w:t>
      </w:r>
      <w:r w:rsidRPr="00FB2167">
        <w:rPr>
          <w:rFonts w:cs="Arial"/>
          <w:noProof/>
          <w:sz w:val="24"/>
          <w:szCs w:val="24"/>
        </w:rPr>
        <w:t>(3), 258-279.</w:t>
      </w:r>
    </w:p>
    <w:p w14:paraId="3D4D9AED" w14:textId="7274B43D" w:rsidR="00FB2167" w:rsidRPr="00FB2167" w:rsidRDefault="00FB2167" w:rsidP="00430B39">
      <w:pPr>
        <w:ind w:left="720" w:hanging="720"/>
        <w:rPr>
          <w:rFonts w:cs="Arial"/>
          <w:sz w:val="24"/>
          <w:szCs w:val="24"/>
        </w:rPr>
      </w:pPr>
      <w:r w:rsidRPr="00FB2167">
        <w:rPr>
          <w:rFonts w:cs="Arial"/>
          <w:noProof/>
          <w:sz w:val="24"/>
          <w:szCs w:val="24"/>
        </w:rPr>
        <w:t>Clausson, N. (2011). Clarity, George Orwell, and the Pedagogy of Prose Style; or, How Not to Teach “Shooting an Elephant”</w:t>
      </w:r>
      <w:r w:rsidR="00430B39" w:rsidRPr="00430B39">
        <w:rPr>
          <w:rFonts w:cs="Arial"/>
          <w:noProof/>
          <w:sz w:val="24"/>
          <w:szCs w:val="24"/>
        </w:rPr>
        <w:t>.</w:t>
      </w:r>
      <w:r w:rsidRPr="00FB2167">
        <w:rPr>
          <w:rFonts w:cs="Arial"/>
          <w:noProof/>
          <w:sz w:val="24"/>
          <w:szCs w:val="24"/>
        </w:rPr>
        <w:t xml:space="preserve"> </w:t>
      </w:r>
      <w:r w:rsidRPr="00FB2167">
        <w:rPr>
          <w:rFonts w:cs="Arial"/>
          <w:i/>
          <w:iCs/>
          <w:noProof/>
          <w:sz w:val="24"/>
          <w:szCs w:val="24"/>
        </w:rPr>
        <w:t>Pedagogy, 11</w:t>
      </w:r>
      <w:r w:rsidRPr="00FB2167">
        <w:rPr>
          <w:rFonts w:cs="Arial"/>
          <w:noProof/>
          <w:sz w:val="24"/>
          <w:szCs w:val="24"/>
        </w:rPr>
        <w:t>, 301–323.</w:t>
      </w:r>
    </w:p>
    <w:p w14:paraId="653D3B8E" w14:textId="291B4D29" w:rsidR="00FB2167" w:rsidRPr="00FB2167" w:rsidRDefault="00FB2167" w:rsidP="00FB2167">
      <w:pPr>
        <w:ind w:left="720" w:hanging="720"/>
        <w:rPr>
          <w:rFonts w:cs="Arial"/>
          <w:noProof/>
          <w:sz w:val="24"/>
          <w:szCs w:val="24"/>
        </w:rPr>
      </w:pPr>
      <w:r w:rsidRPr="00FB2167">
        <w:rPr>
          <w:rFonts w:cs="Arial"/>
          <w:noProof/>
          <w:sz w:val="24"/>
          <w:szCs w:val="24"/>
        </w:rPr>
        <w:t xml:space="preserve">Courtney, S. J. (2016). Post-panopticism and school inspection in England. </w:t>
      </w:r>
      <w:r w:rsidRPr="00FB2167">
        <w:rPr>
          <w:rFonts w:cs="Arial"/>
          <w:i/>
          <w:iCs/>
          <w:noProof/>
          <w:sz w:val="24"/>
          <w:szCs w:val="24"/>
        </w:rPr>
        <w:t xml:space="preserve">British Journal of Sociology of Education, 37 </w:t>
      </w:r>
      <w:r w:rsidRPr="00FB2167">
        <w:rPr>
          <w:rFonts w:cs="Arial"/>
          <w:noProof/>
          <w:sz w:val="24"/>
          <w:szCs w:val="24"/>
        </w:rPr>
        <w:t xml:space="preserve">(4), 623–642. </w:t>
      </w:r>
    </w:p>
    <w:p w14:paraId="79229F08" w14:textId="6EA0275C" w:rsidR="00FB2167" w:rsidRPr="00FB2167" w:rsidRDefault="00FB2167" w:rsidP="00FB2167">
      <w:pPr>
        <w:ind w:left="720" w:hanging="720"/>
        <w:rPr>
          <w:rFonts w:cs="Arial"/>
          <w:noProof/>
          <w:sz w:val="24"/>
          <w:szCs w:val="24"/>
        </w:rPr>
      </w:pPr>
      <w:r w:rsidRPr="00FB2167">
        <w:rPr>
          <w:rFonts w:cs="Arial"/>
          <w:noProof/>
          <w:sz w:val="24"/>
          <w:szCs w:val="24"/>
        </w:rPr>
        <w:t xml:space="preserve">Daly, C. (2004). Trainee English teachers and the struggle for subject knowledge. </w:t>
      </w:r>
      <w:r w:rsidRPr="00FB2167">
        <w:rPr>
          <w:rFonts w:cs="Arial"/>
          <w:i/>
          <w:iCs/>
          <w:noProof/>
          <w:sz w:val="24"/>
          <w:szCs w:val="24"/>
        </w:rPr>
        <w:t>Changing English: An International Journal of English Teaching, 11</w:t>
      </w:r>
      <w:r w:rsidR="00CF2786">
        <w:rPr>
          <w:rFonts w:cs="Arial"/>
          <w:i/>
          <w:iCs/>
          <w:noProof/>
          <w:sz w:val="24"/>
          <w:szCs w:val="24"/>
        </w:rPr>
        <w:t xml:space="preserve"> </w:t>
      </w:r>
      <w:r w:rsidRPr="00FB2167">
        <w:rPr>
          <w:rFonts w:cs="Arial"/>
          <w:noProof/>
          <w:sz w:val="24"/>
          <w:szCs w:val="24"/>
        </w:rPr>
        <w:t>(1), 189-204.</w:t>
      </w:r>
    </w:p>
    <w:p w14:paraId="403BFE0D" w14:textId="7EFD80C9" w:rsidR="00FB2167" w:rsidRPr="00FB2167" w:rsidRDefault="00FB2167" w:rsidP="00FB2167">
      <w:pPr>
        <w:ind w:left="720" w:hanging="720"/>
        <w:rPr>
          <w:rFonts w:cs="Arial"/>
          <w:noProof/>
          <w:sz w:val="24"/>
          <w:szCs w:val="24"/>
        </w:rPr>
      </w:pPr>
      <w:r w:rsidRPr="00FB2167">
        <w:rPr>
          <w:rFonts w:cs="Arial"/>
          <w:noProof/>
          <w:sz w:val="24"/>
          <w:szCs w:val="24"/>
        </w:rPr>
        <w:t xml:space="preserve">Denscombe, M. (2014). </w:t>
      </w:r>
      <w:r w:rsidRPr="00FB2167">
        <w:rPr>
          <w:rFonts w:cs="Arial"/>
          <w:i/>
          <w:iCs/>
          <w:noProof/>
          <w:sz w:val="24"/>
          <w:szCs w:val="24"/>
        </w:rPr>
        <w:t>The Good Research Guide: For small-scale social research projects.</w:t>
      </w:r>
      <w:r w:rsidRPr="00FB2167">
        <w:rPr>
          <w:rFonts w:cs="Arial"/>
          <w:noProof/>
          <w:sz w:val="24"/>
          <w:szCs w:val="24"/>
        </w:rPr>
        <w:t xml:space="preserve"> Maidenhead, UK and New York, USA: OUP.</w:t>
      </w:r>
    </w:p>
    <w:p w14:paraId="588E1435" w14:textId="77777777" w:rsidR="00FB2167" w:rsidRPr="00FB2167" w:rsidRDefault="00FB2167" w:rsidP="00FB2167">
      <w:pPr>
        <w:ind w:left="720" w:hanging="720"/>
        <w:rPr>
          <w:rFonts w:cs="Arial"/>
          <w:noProof/>
          <w:sz w:val="24"/>
          <w:szCs w:val="24"/>
        </w:rPr>
      </w:pPr>
      <w:r w:rsidRPr="00FB2167">
        <w:rPr>
          <w:rFonts w:cs="Arial"/>
          <w:noProof/>
          <w:sz w:val="24"/>
          <w:szCs w:val="24"/>
        </w:rPr>
        <w:t xml:space="preserve">Department for Education. (2012, May). </w:t>
      </w:r>
      <w:r w:rsidRPr="00FB2167">
        <w:rPr>
          <w:rFonts w:cs="Arial"/>
          <w:i/>
          <w:iCs/>
          <w:noProof/>
          <w:sz w:val="24"/>
          <w:szCs w:val="24"/>
        </w:rPr>
        <w:t>Teacher Appraisal and Capability: a model policy for School.</w:t>
      </w:r>
      <w:r w:rsidRPr="00FB2167">
        <w:rPr>
          <w:rFonts w:cs="Arial"/>
          <w:noProof/>
          <w:sz w:val="24"/>
          <w:szCs w:val="24"/>
        </w:rPr>
        <w:t xml:space="preserve"> Retrieved from Gov.uk: </w:t>
      </w:r>
    </w:p>
    <w:p w14:paraId="5DAA2D23" w14:textId="77777777" w:rsidR="00FB2167" w:rsidRPr="00430B39" w:rsidRDefault="00BB2B8D" w:rsidP="00FB2167">
      <w:pPr>
        <w:ind w:left="720" w:hanging="720"/>
        <w:rPr>
          <w:rFonts w:cs="Arial"/>
          <w:noProof/>
          <w:color w:val="0563C1" w:themeColor="hyperlink"/>
          <w:sz w:val="24"/>
          <w:szCs w:val="24"/>
          <w:u w:val="single"/>
        </w:rPr>
      </w:pPr>
      <w:hyperlink r:id="rId16" w:history="1">
        <w:r w:rsidR="00FB2167" w:rsidRPr="00430B39">
          <w:rPr>
            <w:rFonts w:cs="Arial"/>
            <w:noProof/>
            <w:color w:val="0563C1" w:themeColor="hyperlink"/>
            <w:sz w:val="24"/>
            <w:szCs w:val="24"/>
            <w:u w:val="single"/>
          </w:rPr>
          <w:t>https://assets.publishing.service.gov.uk/government/uploads/system/uploads/attachment_data/file/282598/Teacher_appraisal_and_capability.pdf</w:t>
        </w:r>
      </w:hyperlink>
    </w:p>
    <w:p w14:paraId="64928987" w14:textId="79022B77" w:rsidR="00FB2167" w:rsidRPr="00FB2167" w:rsidRDefault="008561CF" w:rsidP="00FB2167">
      <w:pPr>
        <w:ind w:left="720" w:hanging="720"/>
        <w:rPr>
          <w:rFonts w:cs="Arial"/>
          <w:noProof/>
          <w:sz w:val="24"/>
          <w:szCs w:val="24"/>
        </w:rPr>
      </w:pPr>
      <w:r w:rsidRPr="008561CF">
        <w:rPr>
          <w:rFonts w:cs="Arial"/>
          <w:noProof/>
          <w:sz w:val="24"/>
          <w:szCs w:val="24"/>
        </w:rPr>
        <w:t xml:space="preserve">The Department for Education. (2011), </w:t>
      </w:r>
      <w:r w:rsidRPr="008561CF">
        <w:rPr>
          <w:rFonts w:cs="Arial"/>
          <w:i/>
          <w:noProof/>
          <w:sz w:val="24"/>
          <w:szCs w:val="24"/>
        </w:rPr>
        <w:t>Teachers' Standards</w:t>
      </w:r>
      <w:r w:rsidRPr="008561CF">
        <w:rPr>
          <w:rFonts w:cs="Arial"/>
          <w:noProof/>
          <w:sz w:val="24"/>
          <w:szCs w:val="24"/>
        </w:rPr>
        <w:t xml:space="preserve">. Retrieved from Gov.uk: </w:t>
      </w:r>
      <w:hyperlink r:id="rId17" w:history="1">
        <w:r w:rsidRPr="00D53CCF">
          <w:rPr>
            <w:rStyle w:val="Hyperlink"/>
            <w:rFonts w:cs="Arial"/>
            <w:noProof/>
            <w:sz w:val="24"/>
            <w:szCs w:val="24"/>
          </w:rPr>
          <w:t>https://www.gov.uk/government/publications/teachers-standards</w:t>
        </w:r>
      </w:hyperlink>
      <w:r>
        <w:rPr>
          <w:rFonts w:cs="Arial"/>
          <w:noProof/>
          <w:sz w:val="24"/>
          <w:szCs w:val="24"/>
        </w:rPr>
        <w:t xml:space="preserve"> </w:t>
      </w:r>
      <w:r w:rsidRPr="008561CF">
        <w:rPr>
          <w:rFonts w:cs="Arial"/>
          <w:noProof/>
          <w:sz w:val="24"/>
          <w:szCs w:val="24"/>
        </w:rPr>
        <w:t xml:space="preserve"> </w:t>
      </w:r>
    </w:p>
    <w:p w14:paraId="64B2FCDF" w14:textId="7F5CA237" w:rsidR="00FB2167" w:rsidRPr="00FB2167" w:rsidRDefault="008561CF" w:rsidP="00FB2167">
      <w:pPr>
        <w:ind w:left="720" w:hanging="720"/>
        <w:rPr>
          <w:rFonts w:cs="Arial"/>
          <w:noProof/>
          <w:sz w:val="24"/>
          <w:szCs w:val="24"/>
        </w:rPr>
      </w:pPr>
      <w:r w:rsidRPr="008561CF">
        <w:rPr>
          <w:rFonts w:cs="Arial"/>
          <w:noProof/>
          <w:sz w:val="24"/>
          <w:szCs w:val="24"/>
        </w:rPr>
        <w:t xml:space="preserve">Department for Education. (2013), </w:t>
      </w:r>
      <w:r w:rsidRPr="008561CF">
        <w:rPr>
          <w:rFonts w:cs="Arial"/>
          <w:i/>
          <w:noProof/>
          <w:sz w:val="24"/>
          <w:szCs w:val="24"/>
        </w:rPr>
        <w:t>GCSE English language and GCSE English literature</w:t>
      </w:r>
      <w:r w:rsidRPr="008561CF">
        <w:rPr>
          <w:rFonts w:cs="Arial"/>
          <w:noProof/>
          <w:sz w:val="24"/>
          <w:szCs w:val="24"/>
        </w:rPr>
        <w:t xml:space="preserve">. Retrieved from: </w:t>
      </w:r>
      <w:hyperlink r:id="rId18" w:history="1">
        <w:r w:rsidRPr="00D53CCF">
          <w:rPr>
            <w:rStyle w:val="Hyperlink"/>
            <w:rFonts w:cs="Arial"/>
            <w:noProof/>
            <w:sz w:val="24"/>
            <w:szCs w:val="24"/>
          </w:rPr>
          <w:t>https://www.gov.uk/government/publications/gcse-english-language-and-gcse-english-literature-new-content</w:t>
        </w:r>
      </w:hyperlink>
      <w:r>
        <w:rPr>
          <w:rFonts w:cs="Arial"/>
          <w:noProof/>
          <w:sz w:val="24"/>
          <w:szCs w:val="24"/>
        </w:rPr>
        <w:t xml:space="preserve"> </w:t>
      </w:r>
    </w:p>
    <w:p w14:paraId="419BE861" w14:textId="77777777" w:rsidR="00FB2167" w:rsidRPr="00FB2167" w:rsidRDefault="00FB2167" w:rsidP="00FB2167">
      <w:pPr>
        <w:ind w:left="720" w:hanging="720"/>
        <w:rPr>
          <w:rFonts w:cs="Arial"/>
          <w:noProof/>
          <w:sz w:val="24"/>
          <w:szCs w:val="24"/>
        </w:rPr>
      </w:pPr>
      <w:r w:rsidRPr="00FB2167">
        <w:rPr>
          <w:rFonts w:cs="Arial"/>
          <w:noProof/>
          <w:sz w:val="24"/>
          <w:szCs w:val="24"/>
        </w:rPr>
        <w:lastRenderedPageBreak/>
        <w:t xml:space="preserve">Foucault, M. (1995). </w:t>
      </w:r>
      <w:r w:rsidRPr="00FB2167">
        <w:rPr>
          <w:rFonts w:cs="Arial"/>
          <w:i/>
          <w:iCs/>
          <w:noProof/>
          <w:sz w:val="24"/>
          <w:szCs w:val="24"/>
        </w:rPr>
        <w:t>Discipline and Punish: The Birth of the Prison</w:t>
      </w:r>
      <w:r w:rsidRPr="00FB2167">
        <w:rPr>
          <w:rFonts w:cs="Arial"/>
          <w:noProof/>
          <w:sz w:val="24"/>
          <w:szCs w:val="24"/>
        </w:rPr>
        <w:t xml:space="preserve"> (2nd ed.). (A. Sheridan, Trans.) New York: Vintage books. Retrieved from </w:t>
      </w:r>
      <w:hyperlink r:id="rId19" w:history="1">
        <w:r w:rsidRPr="00430B39">
          <w:rPr>
            <w:rFonts w:cs="Arial"/>
            <w:noProof/>
            <w:color w:val="0563C1" w:themeColor="hyperlink"/>
            <w:sz w:val="24"/>
            <w:szCs w:val="24"/>
            <w:u w:val="single"/>
          </w:rPr>
          <w:t>https://monoskop.org/images/4/43/Foucault_Michel_Discipline_and_Punish_The_Birth_of_the_Prison_1977_1995.pdf</w:t>
        </w:r>
      </w:hyperlink>
    </w:p>
    <w:p w14:paraId="0B6567BE" w14:textId="77777777" w:rsidR="00430B39" w:rsidRPr="00430B39" w:rsidRDefault="00FB2167" w:rsidP="00CF2786">
      <w:pPr>
        <w:spacing w:after="0"/>
        <w:ind w:left="720" w:hanging="720"/>
        <w:rPr>
          <w:rFonts w:cs="Arial"/>
          <w:noProof/>
          <w:sz w:val="24"/>
          <w:szCs w:val="24"/>
        </w:rPr>
      </w:pPr>
      <w:r w:rsidRPr="00FB2167">
        <w:rPr>
          <w:rFonts w:cs="Arial"/>
          <w:noProof/>
          <w:sz w:val="24"/>
          <w:szCs w:val="24"/>
        </w:rPr>
        <w:t xml:space="preserve">Gibb, N. (2015, 22nd April). </w:t>
      </w:r>
      <w:r w:rsidRPr="00FB2167">
        <w:rPr>
          <w:rFonts w:cs="Arial"/>
          <w:i/>
          <w:iCs/>
          <w:noProof/>
          <w:sz w:val="24"/>
          <w:szCs w:val="24"/>
        </w:rPr>
        <w:t>How E.D. Hirsch Came to shape UK Government Policy.</w:t>
      </w:r>
      <w:r w:rsidRPr="00FB2167">
        <w:rPr>
          <w:rFonts w:cs="Arial"/>
          <w:noProof/>
          <w:sz w:val="24"/>
          <w:szCs w:val="24"/>
        </w:rPr>
        <w:t xml:space="preserve"> Retrieved from Policy Exchange:</w:t>
      </w:r>
    </w:p>
    <w:p w14:paraId="152EA443" w14:textId="55DB3E5D" w:rsidR="00FB2167" w:rsidRPr="00FB2167" w:rsidRDefault="00BB2B8D" w:rsidP="00FB2167">
      <w:pPr>
        <w:ind w:left="720" w:hanging="720"/>
        <w:rPr>
          <w:rFonts w:cs="Arial"/>
          <w:noProof/>
          <w:sz w:val="24"/>
          <w:szCs w:val="24"/>
        </w:rPr>
      </w:pPr>
      <w:hyperlink r:id="rId20" w:history="1">
        <w:r w:rsidR="00430B39" w:rsidRPr="00430B39">
          <w:rPr>
            <w:rStyle w:val="Hyperlink"/>
            <w:rFonts w:cs="Arial"/>
            <w:noProof/>
            <w:sz w:val="24"/>
            <w:szCs w:val="24"/>
          </w:rPr>
          <w:t>https://policyexchange.org.uk/wp-content/uploads/2016/09/knowledge-and-the-curriculum.pdf</w:t>
        </w:r>
      </w:hyperlink>
      <w:r w:rsidR="00430B39" w:rsidRPr="00430B39">
        <w:rPr>
          <w:rFonts w:cs="Arial"/>
          <w:noProof/>
          <w:sz w:val="24"/>
          <w:szCs w:val="24"/>
        </w:rPr>
        <w:t xml:space="preserve"> </w:t>
      </w:r>
    </w:p>
    <w:p w14:paraId="39605BB5" w14:textId="751B44BE" w:rsidR="00FB2167" w:rsidRPr="00FB2167" w:rsidRDefault="00FB2167" w:rsidP="00FB2167">
      <w:pPr>
        <w:ind w:left="720" w:hanging="720"/>
        <w:rPr>
          <w:rFonts w:cs="Arial"/>
          <w:noProof/>
          <w:sz w:val="24"/>
          <w:szCs w:val="24"/>
        </w:rPr>
      </w:pPr>
      <w:r w:rsidRPr="00FB2167">
        <w:rPr>
          <w:rFonts w:cs="Arial"/>
          <w:noProof/>
          <w:sz w:val="24"/>
          <w:szCs w:val="24"/>
        </w:rPr>
        <w:t xml:space="preserve">Gove, M. (2013a). </w:t>
      </w:r>
      <w:r w:rsidRPr="00FB2167">
        <w:rPr>
          <w:rFonts w:cs="Arial"/>
          <w:i/>
          <w:iCs/>
          <w:noProof/>
          <w:sz w:val="24"/>
          <w:szCs w:val="24"/>
        </w:rPr>
        <w:t>The Progressive Betrayal: Speech to the Social Market Foundation.</w:t>
      </w:r>
      <w:r w:rsidRPr="00FB2167">
        <w:rPr>
          <w:rFonts w:cs="Arial"/>
          <w:noProof/>
          <w:sz w:val="24"/>
          <w:szCs w:val="24"/>
        </w:rPr>
        <w:t xml:space="preserve"> Retrieved from</w:t>
      </w:r>
      <w:r w:rsidR="00430B39" w:rsidRPr="00430B39">
        <w:rPr>
          <w:rFonts w:cs="Arial"/>
          <w:noProof/>
          <w:sz w:val="24"/>
          <w:szCs w:val="24"/>
        </w:rPr>
        <w:t>:</w:t>
      </w:r>
      <w:r w:rsidRPr="00FB2167">
        <w:rPr>
          <w:rFonts w:cs="Arial"/>
          <w:noProof/>
          <w:sz w:val="24"/>
          <w:szCs w:val="24"/>
        </w:rPr>
        <w:t xml:space="preserve"> </w:t>
      </w:r>
      <w:hyperlink r:id="rId21" w:history="1">
        <w:r w:rsidRPr="00430B39">
          <w:rPr>
            <w:rFonts w:cs="Arial"/>
            <w:noProof/>
            <w:color w:val="0563C1" w:themeColor="hyperlink"/>
            <w:sz w:val="24"/>
            <w:szCs w:val="24"/>
            <w:u w:val="single"/>
          </w:rPr>
          <w:t>http://www.smf.co.uk/michael-gove-speaks-at-the-smf</w:t>
        </w:r>
      </w:hyperlink>
    </w:p>
    <w:p w14:paraId="40AAFF87" w14:textId="72A99079" w:rsidR="00FB2167" w:rsidRPr="00FB2167" w:rsidRDefault="00FB2167" w:rsidP="00FB2167">
      <w:pPr>
        <w:ind w:left="720" w:hanging="720"/>
        <w:rPr>
          <w:rFonts w:cs="Arial"/>
          <w:noProof/>
          <w:sz w:val="24"/>
          <w:szCs w:val="24"/>
        </w:rPr>
      </w:pPr>
      <w:r w:rsidRPr="00FB2167">
        <w:rPr>
          <w:rFonts w:cs="Arial"/>
          <w:noProof/>
          <w:sz w:val="24"/>
          <w:szCs w:val="24"/>
        </w:rPr>
        <w:t xml:space="preserve">Gove, M. (2013b). </w:t>
      </w:r>
      <w:r w:rsidRPr="00FB2167">
        <w:rPr>
          <w:rFonts w:cs="Arial"/>
          <w:i/>
          <w:iCs/>
          <w:noProof/>
          <w:sz w:val="24"/>
          <w:szCs w:val="24"/>
        </w:rPr>
        <w:t>What does it mean to be an educated person? Speech to the Brighton Conference.</w:t>
      </w:r>
      <w:r w:rsidRPr="00FB2167">
        <w:rPr>
          <w:rFonts w:cs="Arial"/>
          <w:noProof/>
          <w:sz w:val="24"/>
          <w:szCs w:val="24"/>
        </w:rPr>
        <w:t xml:space="preserve"> Retrieved from Department for Education: </w:t>
      </w:r>
      <w:hyperlink r:id="rId22" w:history="1">
        <w:r w:rsidRPr="00430B39">
          <w:rPr>
            <w:rFonts w:cs="Arial"/>
            <w:noProof/>
            <w:color w:val="0563C1" w:themeColor="hyperlink"/>
            <w:sz w:val="24"/>
            <w:szCs w:val="24"/>
            <w:u w:val="single"/>
          </w:rPr>
          <w:t>https://www.gov.uk/government/speeches/what-does-it-mean-to-be-an-educated-person</w:t>
        </w:r>
      </w:hyperlink>
    </w:p>
    <w:p w14:paraId="23967773" w14:textId="372A385D" w:rsidR="00FB2167" w:rsidRPr="00FB2167" w:rsidRDefault="00FB2167" w:rsidP="00CF2786">
      <w:pPr>
        <w:ind w:left="720" w:hanging="720"/>
        <w:jc w:val="both"/>
        <w:rPr>
          <w:rFonts w:cs="Arial"/>
          <w:sz w:val="24"/>
          <w:szCs w:val="24"/>
        </w:rPr>
      </w:pPr>
      <w:r w:rsidRPr="00FB2167">
        <w:rPr>
          <w:rFonts w:cs="Arial"/>
          <w:iCs/>
          <w:sz w:val="24"/>
          <w:szCs w:val="24"/>
        </w:rPr>
        <w:t>Lyotard, J-F</w:t>
      </w:r>
      <w:r w:rsidR="00430B39" w:rsidRPr="00430B39">
        <w:rPr>
          <w:rFonts w:cs="Arial"/>
          <w:iCs/>
          <w:sz w:val="24"/>
          <w:szCs w:val="24"/>
        </w:rPr>
        <w:t>.</w:t>
      </w:r>
      <w:r w:rsidRPr="00FB2167">
        <w:rPr>
          <w:rFonts w:cs="Arial"/>
          <w:iCs/>
          <w:sz w:val="24"/>
          <w:szCs w:val="24"/>
        </w:rPr>
        <w:t xml:space="preserve"> (1984)</w:t>
      </w:r>
      <w:r w:rsidR="00430B39">
        <w:rPr>
          <w:rFonts w:cs="Arial"/>
          <w:iCs/>
          <w:sz w:val="24"/>
          <w:szCs w:val="24"/>
        </w:rPr>
        <w:t>.</w:t>
      </w:r>
      <w:r w:rsidRPr="00FB2167">
        <w:rPr>
          <w:rFonts w:cs="Arial"/>
          <w:iCs/>
          <w:sz w:val="24"/>
          <w:szCs w:val="24"/>
        </w:rPr>
        <w:t xml:space="preserve"> </w:t>
      </w:r>
      <w:r w:rsidRPr="00FB2167">
        <w:rPr>
          <w:rFonts w:cs="Arial"/>
          <w:i/>
          <w:iCs/>
          <w:sz w:val="24"/>
          <w:szCs w:val="24"/>
        </w:rPr>
        <w:t>The Postmodern Condition: A Report on Knowledge</w:t>
      </w:r>
      <w:r w:rsidRPr="00FB2167">
        <w:rPr>
          <w:rFonts w:cs="Arial"/>
          <w:iCs/>
          <w:sz w:val="24"/>
          <w:szCs w:val="24"/>
        </w:rPr>
        <w:t>, translated by Geoff Bennington and Brian Massumi, Minneapolis, US</w:t>
      </w:r>
      <w:r w:rsidR="00430B39" w:rsidRPr="00430B39">
        <w:rPr>
          <w:rFonts w:cs="Arial"/>
          <w:iCs/>
          <w:sz w:val="24"/>
          <w:szCs w:val="24"/>
        </w:rPr>
        <w:t xml:space="preserve">A: </w:t>
      </w:r>
      <w:r w:rsidR="00430B39" w:rsidRPr="00FB2167">
        <w:rPr>
          <w:rFonts w:cs="Arial"/>
          <w:iCs/>
          <w:sz w:val="24"/>
          <w:szCs w:val="24"/>
        </w:rPr>
        <w:t>University of Minnesota Press</w:t>
      </w:r>
      <w:r w:rsidR="00430B39" w:rsidRPr="00430B39">
        <w:rPr>
          <w:rFonts w:cs="Arial"/>
          <w:iCs/>
          <w:sz w:val="24"/>
          <w:szCs w:val="24"/>
        </w:rPr>
        <w:t>.</w:t>
      </w:r>
    </w:p>
    <w:p w14:paraId="5E713E08" w14:textId="0BEA7019" w:rsidR="00FB2167" w:rsidRPr="00FB2167" w:rsidRDefault="00FB2167" w:rsidP="00CF2786">
      <w:pPr>
        <w:ind w:left="720" w:hanging="720"/>
        <w:rPr>
          <w:rFonts w:cs="Arial"/>
          <w:noProof/>
          <w:sz w:val="24"/>
          <w:szCs w:val="24"/>
        </w:rPr>
      </w:pPr>
      <w:r w:rsidRPr="00FB2167">
        <w:rPr>
          <w:rFonts w:cs="Arial"/>
          <w:noProof/>
          <w:sz w:val="24"/>
          <w:szCs w:val="24"/>
        </w:rPr>
        <w:t xml:space="preserve">Moss, G. (2012). Literacy policy and English/literacy practice: Researching the interaction between different knowledge fields. </w:t>
      </w:r>
      <w:r w:rsidRPr="00FB2167">
        <w:rPr>
          <w:rFonts w:cs="Arial"/>
          <w:i/>
          <w:iCs/>
          <w:noProof/>
          <w:sz w:val="24"/>
          <w:szCs w:val="24"/>
        </w:rPr>
        <w:t>English Teaching: Practice and Critique, 11</w:t>
      </w:r>
      <w:r w:rsidR="00CF2786">
        <w:rPr>
          <w:rFonts w:cs="Arial"/>
          <w:i/>
          <w:iCs/>
          <w:noProof/>
          <w:sz w:val="24"/>
          <w:szCs w:val="24"/>
        </w:rPr>
        <w:t xml:space="preserve"> </w:t>
      </w:r>
      <w:r w:rsidRPr="00FB2167">
        <w:rPr>
          <w:rFonts w:cs="Arial"/>
          <w:noProof/>
          <w:sz w:val="24"/>
          <w:szCs w:val="24"/>
        </w:rPr>
        <w:t>(1), 104-120.</w:t>
      </w:r>
    </w:p>
    <w:p w14:paraId="3965AF25" w14:textId="176BF663" w:rsidR="00FB2167" w:rsidRPr="00FB2167" w:rsidRDefault="00FB2167" w:rsidP="00FB2167">
      <w:pPr>
        <w:ind w:left="720" w:hanging="720"/>
        <w:rPr>
          <w:rFonts w:cs="Arial"/>
          <w:noProof/>
          <w:sz w:val="24"/>
          <w:szCs w:val="24"/>
        </w:rPr>
      </w:pPr>
      <w:r w:rsidRPr="00FB2167">
        <w:rPr>
          <w:rFonts w:cs="Arial"/>
          <w:noProof/>
          <w:sz w:val="24"/>
          <w:szCs w:val="24"/>
        </w:rPr>
        <w:t xml:space="preserve">Myhill, D.A., Jones, S.M., Lines, H., Watson, A. (2012). Re-thinking grammar: the impact of embedded grammar teaching on students’ writing and students’ metalinguistic understanding. </w:t>
      </w:r>
      <w:r w:rsidRPr="00FB2167">
        <w:rPr>
          <w:rFonts w:cs="Arial"/>
          <w:i/>
          <w:iCs/>
          <w:noProof/>
          <w:sz w:val="24"/>
          <w:szCs w:val="24"/>
        </w:rPr>
        <w:t>Research Papers in Education, 27</w:t>
      </w:r>
      <w:r w:rsidRPr="00FB2167">
        <w:rPr>
          <w:rFonts w:cs="Arial"/>
          <w:noProof/>
          <w:sz w:val="24"/>
          <w:szCs w:val="24"/>
        </w:rPr>
        <w:t xml:space="preserve">, 139-166. </w:t>
      </w:r>
    </w:p>
    <w:p w14:paraId="0CFCEA0C" w14:textId="77777777" w:rsidR="00FB2167" w:rsidRPr="00FB2167" w:rsidRDefault="00FB2167" w:rsidP="00FB2167">
      <w:pPr>
        <w:ind w:left="720" w:hanging="720"/>
        <w:rPr>
          <w:rFonts w:cs="Arial"/>
          <w:noProof/>
          <w:sz w:val="24"/>
          <w:szCs w:val="24"/>
        </w:rPr>
      </w:pPr>
      <w:r w:rsidRPr="00FB2167">
        <w:rPr>
          <w:rFonts w:cs="Arial"/>
          <w:noProof/>
          <w:sz w:val="24"/>
          <w:szCs w:val="24"/>
        </w:rPr>
        <w:t xml:space="preserve">Ofsted. (2018, September). </w:t>
      </w:r>
      <w:r w:rsidRPr="00FB2167">
        <w:rPr>
          <w:rFonts w:cs="Arial"/>
          <w:i/>
          <w:iCs/>
          <w:noProof/>
          <w:sz w:val="24"/>
          <w:szCs w:val="24"/>
        </w:rPr>
        <w:t>School inspection handbook: Handbook for inspecting schools in England under section 5 of the Education Act.</w:t>
      </w:r>
      <w:r w:rsidRPr="00FB2167">
        <w:rPr>
          <w:rFonts w:cs="Arial"/>
          <w:noProof/>
          <w:sz w:val="24"/>
          <w:szCs w:val="24"/>
        </w:rPr>
        <w:t xml:space="preserve"> Retrieved from Gov.uk: </w:t>
      </w:r>
      <w:hyperlink r:id="rId23" w:history="1">
        <w:r w:rsidRPr="00430B39">
          <w:rPr>
            <w:rFonts w:cs="Arial"/>
            <w:noProof/>
            <w:color w:val="0563C1" w:themeColor="hyperlink"/>
            <w:sz w:val="24"/>
            <w:szCs w:val="24"/>
            <w:u w:val="single"/>
          </w:rPr>
          <w:t>https://assets.publishing.service.gov.uk/government/uploads/system/uploads/attachment_data/file/730127/School_inspection_handbook_section_5_270718.pdf</w:t>
        </w:r>
      </w:hyperlink>
    </w:p>
    <w:p w14:paraId="19360E2F" w14:textId="73FB95D1" w:rsidR="00FB2167" w:rsidRPr="00FB2167" w:rsidRDefault="00FB2167" w:rsidP="00CF2786">
      <w:pPr>
        <w:spacing w:before="240" w:after="0"/>
        <w:ind w:left="720" w:hanging="720"/>
        <w:rPr>
          <w:rFonts w:cs="Arial"/>
          <w:iCs/>
          <w:color w:val="404040" w:themeColor="text1" w:themeTint="BF"/>
          <w:sz w:val="24"/>
          <w:szCs w:val="24"/>
        </w:rPr>
      </w:pPr>
      <w:r w:rsidRPr="00FB2167">
        <w:rPr>
          <w:rFonts w:cs="Arial"/>
          <w:iCs/>
          <w:color w:val="404040" w:themeColor="text1" w:themeTint="BF"/>
          <w:sz w:val="24"/>
          <w:szCs w:val="24"/>
        </w:rPr>
        <w:lastRenderedPageBreak/>
        <w:t xml:space="preserve">Ofsted (2019, January) </w:t>
      </w:r>
      <w:r w:rsidRPr="00FB2167">
        <w:rPr>
          <w:rFonts w:cs="Arial"/>
          <w:i/>
          <w:iCs/>
          <w:color w:val="404040" w:themeColor="text1" w:themeTint="BF"/>
          <w:sz w:val="24"/>
          <w:szCs w:val="24"/>
        </w:rPr>
        <w:t>Education inspection framework: draft for consultation</w:t>
      </w:r>
      <w:r w:rsidR="00737DC3">
        <w:rPr>
          <w:rFonts w:cs="Arial"/>
          <w:i/>
          <w:iCs/>
          <w:color w:val="404040" w:themeColor="text1" w:themeTint="BF"/>
          <w:sz w:val="24"/>
          <w:szCs w:val="24"/>
        </w:rPr>
        <w:t>.</w:t>
      </w:r>
      <w:r w:rsidRPr="00FB2167">
        <w:rPr>
          <w:rFonts w:cs="Arial"/>
          <w:iCs/>
          <w:color w:val="404040" w:themeColor="text1" w:themeTint="BF"/>
          <w:sz w:val="24"/>
          <w:szCs w:val="24"/>
        </w:rPr>
        <w:t xml:space="preserve">  Retrieved from Gov.uk: </w:t>
      </w:r>
      <w:hyperlink r:id="rId24" w:history="1">
        <w:r w:rsidRPr="00430B39">
          <w:rPr>
            <w:rFonts w:cs="Arial"/>
            <w:iCs/>
            <w:color w:val="0563C1" w:themeColor="hyperlink"/>
            <w:sz w:val="24"/>
            <w:szCs w:val="24"/>
            <w:u w:val="single"/>
          </w:rPr>
          <w:t>https://assets.publishing.service.gov.uk/government/uploads/system/uploads/attachment_data/file/770924/Proposed_education_inspection_framework_draft_for_consultation_140119.pdf.pdf</w:t>
        </w:r>
      </w:hyperlink>
    </w:p>
    <w:p w14:paraId="04602160" w14:textId="4FA88F83" w:rsidR="00FB2167" w:rsidRPr="00FB2167" w:rsidRDefault="00FB2167" w:rsidP="00CF1E56">
      <w:pPr>
        <w:spacing w:before="240"/>
        <w:ind w:left="720" w:hanging="720"/>
        <w:rPr>
          <w:rFonts w:cs="Arial"/>
          <w:noProof/>
          <w:sz w:val="24"/>
          <w:szCs w:val="24"/>
        </w:rPr>
      </w:pPr>
      <w:r w:rsidRPr="00FB2167">
        <w:rPr>
          <w:rFonts w:cs="Arial"/>
          <w:noProof/>
          <w:sz w:val="24"/>
          <w:szCs w:val="24"/>
        </w:rPr>
        <w:t xml:space="preserve">Orwell, G. (1949). </w:t>
      </w:r>
      <w:r w:rsidRPr="00FB2167">
        <w:rPr>
          <w:rFonts w:cs="Arial"/>
          <w:i/>
          <w:iCs/>
          <w:noProof/>
          <w:sz w:val="24"/>
          <w:szCs w:val="24"/>
        </w:rPr>
        <w:t>1984.</w:t>
      </w:r>
      <w:r w:rsidRPr="00FB2167">
        <w:rPr>
          <w:rFonts w:cs="Arial"/>
          <w:noProof/>
          <w:sz w:val="24"/>
          <w:szCs w:val="24"/>
        </w:rPr>
        <w:t xml:space="preserve"> London: Martin Secker &amp; Warburg Ltd.</w:t>
      </w:r>
    </w:p>
    <w:p w14:paraId="76ED076F" w14:textId="773F564F" w:rsidR="00FB2167" w:rsidRPr="00FB2167" w:rsidRDefault="00FB2167" w:rsidP="00FB2167">
      <w:pPr>
        <w:ind w:left="720" w:hanging="720"/>
        <w:rPr>
          <w:rFonts w:cs="Arial"/>
          <w:noProof/>
          <w:sz w:val="24"/>
          <w:szCs w:val="24"/>
        </w:rPr>
      </w:pPr>
      <w:r w:rsidRPr="00FB2167">
        <w:rPr>
          <w:rFonts w:cs="Arial"/>
          <w:noProof/>
          <w:sz w:val="24"/>
          <w:szCs w:val="24"/>
        </w:rPr>
        <w:t xml:space="preserve">Orwell, G. (1952). Such, Such Were The Joys. </w:t>
      </w:r>
      <w:r w:rsidRPr="00FB2167">
        <w:rPr>
          <w:rFonts w:cs="Arial"/>
          <w:i/>
          <w:iCs/>
          <w:noProof/>
          <w:sz w:val="24"/>
          <w:szCs w:val="24"/>
        </w:rPr>
        <w:t>Partisan Review</w:t>
      </w:r>
      <w:r w:rsidRPr="00FB2167">
        <w:rPr>
          <w:rFonts w:cs="Arial"/>
          <w:noProof/>
          <w:sz w:val="24"/>
          <w:szCs w:val="24"/>
        </w:rPr>
        <w:t>. Retrieved from</w:t>
      </w:r>
      <w:r w:rsidR="00CF1E56">
        <w:rPr>
          <w:rFonts w:cs="Arial"/>
          <w:noProof/>
          <w:sz w:val="24"/>
          <w:szCs w:val="24"/>
        </w:rPr>
        <w:t>:</w:t>
      </w:r>
      <w:r w:rsidRPr="00FB2167">
        <w:rPr>
          <w:rFonts w:cs="Arial"/>
          <w:noProof/>
          <w:sz w:val="24"/>
          <w:szCs w:val="24"/>
        </w:rPr>
        <w:t xml:space="preserve"> </w:t>
      </w:r>
      <w:hyperlink r:id="rId25" w:history="1">
        <w:r w:rsidRPr="00430B39">
          <w:rPr>
            <w:rFonts w:cs="Arial"/>
            <w:noProof/>
            <w:color w:val="0563C1" w:themeColor="hyperlink"/>
            <w:sz w:val="24"/>
            <w:szCs w:val="24"/>
            <w:u w:val="single"/>
          </w:rPr>
          <w:t>http://www.orwell.ru/library/essays/joys/english/e_joys</w:t>
        </w:r>
      </w:hyperlink>
    </w:p>
    <w:p w14:paraId="7E4329ED" w14:textId="77777777" w:rsidR="00FB2167" w:rsidRPr="00FB2167" w:rsidRDefault="00FB2167" w:rsidP="00FB2167">
      <w:pPr>
        <w:ind w:left="720" w:hanging="720"/>
        <w:rPr>
          <w:rFonts w:cs="Arial"/>
          <w:noProof/>
          <w:sz w:val="24"/>
          <w:szCs w:val="24"/>
        </w:rPr>
      </w:pPr>
      <w:r w:rsidRPr="00FB2167">
        <w:rPr>
          <w:rFonts w:cs="Arial"/>
          <w:noProof/>
          <w:sz w:val="24"/>
          <w:szCs w:val="24"/>
        </w:rPr>
        <w:t xml:space="preserve">Orwell, G. (1958). </w:t>
      </w:r>
      <w:r w:rsidRPr="00FB2167">
        <w:rPr>
          <w:rFonts w:cs="Arial"/>
          <w:i/>
          <w:iCs/>
          <w:noProof/>
          <w:sz w:val="24"/>
          <w:szCs w:val="24"/>
        </w:rPr>
        <w:t>Selected Writings.</w:t>
      </w:r>
      <w:r w:rsidRPr="00FB2167">
        <w:rPr>
          <w:rFonts w:cs="Arial"/>
          <w:noProof/>
          <w:sz w:val="24"/>
          <w:szCs w:val="24"/>
        </w:rPr>
        <w:t xml:space="preserve"> (G. Bott, Ed.) London: Heinemann Educational Books.</w:t>
      </w:r>
    </w:p>
    <w:p w14:paraId="71AC6BFF" w14:textId="2FC198A3" w:rsidR="00FB2167" w:rsidRPr="00FB2167" w:rsidRDefault="00FB2167" w:rsidP="00FB2167">
      <w:pPr>
        <w:rPr>
          <w:rFonts w:cs="Arial"/>
          <w:noProof/>
          <w:sz w:val="24"/>
          <w:szCs w:val="24"/>
        </w:rPr>
      </w:pPr>
      <w:r w:rsidRPr="00FB2167">
        <w:rPr>
          <w:rFonts w:cs="Arial"/>
          <w:noProof/>
          <w:sz w:val="24"/>
          <w:szCs w:val="24"/>
        </w:rPr>
        <w:t xml:space="preserve">Paechter, C. (2004). Spatialising power relations in education. </w:t>
      </w:r>
      <w:r w:rsidRPr="00FB2167">
        <w:rPr>
          <w:rFonts w:cs="Arial"/>
          <w:i/>
          <w:iCs/>
          <w:noProof/>
          <w:sz w:val="24"/>
          <w:szCs w:val="24"/>
        </w:rPr>
        <w:t>Pedagogy, Culture &amp; Society, 12</w:t>
      </w:r>
      <w:r w:rsidR="00CF1E56">
        <w:rPr>
          <w:rFonts w:cs="Arial"/>
          <w:i/>
          <w:iCs/>
          <w:noProof/>
          <w:sz w:val="24"/>
          <w:szCs w:val="24"/>
        </w:rPr>
        <w:t xml:space="preserve"> </w:t>
      </w:r>
      <w:r w:rsidRPr="00FB2167">
        <w:rPr>
          <w:rFonts w:cs="Arial"/>
          <w:noProof/>
          <w:sz w:val="24"/>
          <w:szCs w:val="24"/>
        </w:rPr>
        <w:t>(3), 467-474.</w:t>
      </w:r>
    </w:p>
    <w:p w14:paraId="734DD756" w14:textId="23D7FB4C" w:rsidR="00FB2167" w:rsidRPr="00FB2167" w:rsidRDefault="00FB2167" w:rsidP="00CF1E56">
      <w:pPr>
        <w:ind w:left="720" w:hanging="720"/>
        <w:rPr>
          <w:rFonts w:cs="Arial"/>
          <w:sz w:val="24"/>
          <w:szCs w:val="24"/>
        </w:rPr>
      </w:pPr>
      <w:r w:rsidRPr="00FB2167">
        <w:rPr>
          <w:rFonts w:cs="Arial"/>
          <w:noProof/>
          <w:sz w:val="24"/>
          <w:szCs w:val="24"/>
        </w:rPr>
        <w:t xml:space="preserve">Page, D. (2017). (2017) The surveillance of teachers and the simulation of teaching. </w:t>
      </w:r>
      <w:r w:rsidRPr="00FB2167">
        <w:rPr>
          <w:rFonts w:cs="Arial"/>
          <w:i/>
          <w:iCs/>
          <w:noProof/>
          <w:sz w:val="24"/>
          <w:szCs w:val="24"/>
        </w:rPr>
        <w:t>Journal of Education Policy, 32</w:t>
      </w:r>
      <w:r w:rsidRPr="00FB2167">
        <w:rPr>
          <w:rFonts w:cs="Arial"/>
          <w:noProof/>
          <w:sz w:val="24"/>
          <w:szCs w:val="24"/>
        </w:rPr>
        <w:t xml:space="preserve">, 1-13. </w:t>
      </w:r>
    </w:p>
    <w:p w14:paraId="0C4B033E" w14:textId="363CFCE8" w:rsidR="00FB2167" w:rsidRPr="00FB2167" w:rsidRDefault="00FB2167" w:rsidP="00FB2167">
      <w:pPr>
        <w:ind w:left="720" w:hanging="720"/>
        <w:rPr>
          <w:rFonts w:cs="Arial"/>
          <w:noProof/>
          <w:sz w:val="24"/>
          <w:szCs w:val="24"/>
        </w:rPr>
      </w:pPr>
      <w:r w:rsidRPr="00FB2167">
        <w:rPr>
          <w:rFonts w:cs="Arial"/>
          <w:noProof/>
          <w:sz w:val="24"/>
          <w:szCs w:val="24"/>
        </w:rPr>
        <w:t xml:space="preserve">Paton, G. (2012, January 13). </w:t>
      </w:r>
      <w:r w:rsidRPr="00FB2167">
        <w:rPr>
          <w:rFonts w:cs="Arial"/>
          <w:i/>
          <w:iCs/>
          <w:noProof/>
          <w:sz w:val="24"/>
          <w:szCs w:val="24"/>
        </w:rPr>
        <w:t>Poor teachers 'to be sacked in a term' under reforms.</w:t>
      </w:r>
      <w:r w:rsidRPr="00FB2167">
        <w:rPr>
          <w:rFonts w:cs="Arial"/>
          <w:noProof/>
          <w:sz w:val="24"/>
          <w:szCs w:val="24"/>
        </w:rPr>
        <w:t xml:space="preserve"> Retrieved from The Daily Telegraph: </w:t>
      </w:r>
      <w:hyperlink r:id="rId26" w:history="1">
        <w:r w:rsidR="005E3B10" w:rsidRPr="00BF70E0">
          <w:rPr>
            <w:rStyle w:val="Hyperlink"/>
            <w:rFonts w:cs="Arial"/>
            <w:noProof/>
            <w:sz w:val="24"/>
            <w:szCs w:val="24"/>
          </w:rPr>
          <w:t>https://www.telegraph.co.uk/education/universityeducation/9011225/Poor-teachers-to-be-sacked-in-a-term-under-reforms.html</w:t>
        </w:r>
      </w:hyperlink>
      <w:r w:rsidR="005E3B10">
        <w:rPr>
          <w:rFonts w:cs="Arial"/>
          <w:noProof/>
          <w:sz w:val="24"/>
          <w:szCs w:val="24"/>
        </w:rPr>
        <w:t xml:space="preserve"> </w:t>
      </w:r>
    </w:p>
    <w:p w14:paraId="34C824E3" w14:textId="702909B0" w:rsidR="00FB2167" w:rsidRPr="00FB2167" w:rsidRDefault="00FB2167" w:rsidP="00FB2167">
      <w:pPr>
        <w:ind w:left="720" w:hanging="720"/>
        <w:rPr>
          <w:rFonts w:cs="Arial"/>
          <w:noProof/>
          <w:sz w:val="24"/>
          <w:szCs w:val="24"/>
        </w:rPr>
      </w:pPr>
      <w:r w:rsidRPr="00FB2167">
        <w:rPr>
          <w:rFonts w:cs="Arial"/>
          <w:noProof/>
          <w:sz w:val="24"/>
          <w:szCs w:val="24"/>
        </w:rPr>
        <w:t>Perryman, J., Maguire, M., Braun, A., &amp; Ball, S. (201</w:t>
      </w:r>
      <w:r w:rsidR="00EC49B0">
        <w:rPr>
          <w:rFonts w:cs="Arial"/>
          <w:noProof/>
          <w:sz w:val="24"/>
          <w:szCs w:val="24"/>
        </w:rPr>
        <w:t>8</w:t>
      </w:r>
      <w:r w:rsidRPr="00FB2167">
        <w:rPr>
          <w:rFonts w:cs="Arial"/>
          <w:noProof/>
          <w:sz w:val="24"/>
          <w:szCs w:val="24"/>
        </w:rPr>
        <w:t xml:space="preserve">). Surveillance, Governmentality and moving the goalposts: The influence of Ofsted on the work of schools in a post-panoptic era. </w:t>
      </w:r>
      <w:r w:rsidRPr="00FB2167">
        <w:rPr>
          <w:rFonts w:cs="Arial"/>
          <w:i/>
          <w:iCs/>
          <w:noProof/>
          <w:sz w:val="24"/>
          <w:szCs w:val="24"/>
        </w:rPr>
        <w:t>British Journal of Educational Studies</w:t>
      </w:r>
      <w:r w:rsidRPr="00FB2167">
        <w:rPr>
          <w:rFonts w:cs="Arial"/>
          <w:noProof/>
          <w:sz w:val="24"/>
          <w:szCs w:val="24"/>
        </w:rPr>
        <w:t xml:space="preserve">, </w:t>
      </w:r>
      <w:r w:rsidR="00EC49B0" w:rsidRPr="00EC49B0">
        <w:rPr>
          <w:rFonts w:cs="Arial"/>
          <w:sz w:val="24"/>
          <w:szCs w:val="24"/>
          <w:lang w:val="en"/>
        </w:rPr>
        <w:t>66</w:t>
      </w:r>
      <w:r w:rsidR="00EC49B0">
        <w:rPr>
          <w:rFonts w:cs="Arial"/>
          <w:sz w:val="24"/>
          <w:szCs w:val="24"/>
          <w:lang w:val="en"/>
        </w:rPr>
        <w:t xml:space="preserve"> (2),</w:t>
      </w:r>
      <w:r w:rsidR="00EC49B0" w:rsidRPr="00EC49B0">
        <w:rPr>
          <w:rFonts w:cs="Arial"/>
          <w:sz w:val="24"/>
          <w:szCs w:val="24"/>
          <w:lang w:val="en"/>
        </w:rPr>
        <w:t xml:space="preserve"> </w:t>
      </w:r>
      <w:r w:rsidRPr="00FB2167">
        <w:rPr>
          <w:rFonts w:cs="Arial"/>
          <w:noProof/>
          <w:sz w:val="24"/>
          <w:szCs w:val="24"/>
        </w:rPr>
        <w:t>1-19.</w:t>
      </w:r>
    </w:p>
    <w:p w14:paraId="7D3BD740" w14:textId="5109DAE8" w:rsidR="00FB2167" w:rsidRPr="00FB2167" w:rsidRDefault="00FB2167" w:rsidP="005E3B10">
      <w:pPr>
        <w:spacing w:after="0" w:line="240" w:lineRule="auto"/>
        <w:ind w:left="720" w:hanging="720"/>
        <w:rPr>
          <w:rFonts w:cs="Arial"/>
          <w:iCs/>
          <w:sz w:val="24"/>
          <w:szCs w:val="24"/>
        </w:rPr>
      </w:pPr>
      <w:r w:rsidRPr="00FB2167">
        <w:rPr>
          <w:rFonts w:cs="Arial"/>
          <w:iCs/>
          <w:sz w:val="24"/>
          <w:szCs w:val="24"/>
          <w:lang w:val="en-US"/>
        </w:rPr>
        <w:t xml:space="preserve">Sahlberg, P. (2012), How GERM is infecting schools around the world? </w:t>
      </w:r>
      <w:hyperlink r:id="rId27" w:history="1">
        <w:r w:rsidRPr="005E3B10">
          <w:rPr>
            <w:rFonts w:cs="Arial"/>
            <w:iCs/>
            <w:sz w:val="24"/>
            <w:szCs w:val="24"/>
            <w:u w:val="single"/>
            <w:lang w:val="en-US"/>
          </w:rPr>
          <w:t>https://pasisahlberg.com/text-test/</w:t>
        </w:r>
      </w:hyperlink>
      <w:r w:rsidRPr="00FB2167">
        <w:rPr>
          <w:rFonts w:cs="Arial"/>
          <w:iCs/>
          <w:sz w:val="24"/>
          <w:szCs w:val="24"/>
          <w:lang w:val="en-US"/>
        </w:rPr>
        <w:t>.</w:t>
      </w:r>
    </w:p>
    <w:p w14:paraId="7BBDBAB1" w14:textId="77777777" w:rsidR="00FB2167" w:rsidRPr="00FB2167" w:rsidRDefault="00FB2167" w:rsidP="005E3B10">
      <w:pPr>
        <w:rPr>
          <w:rFonts w:cs="Arial"/>
          <w:sz w:val="24"/>
          <w:szCs w:val="24"/>
        </w:rPr>
      </w:pPr>
    </w:p>
    <w:p w14:paraId="38B00FAA" w14:textId="5F852A0B" w:rsidR="00FB2167" w:rsidRPr="00FB2167" w:rsidRDefault="00FB2167" w:rsidP="005E3B10">
      <w:pPr>
        <w:spacing w:after="0" w:line="240" w:lineRule="auto"/>
        <w:ind w:left="720" w:hanging="720"/>
        <w:rPr>
          <w:rFonts w:cs="Arial"/>
          <w:iCs/>
          <w:sz w:val="24"/>
          <w:szCs w:val="24"/>
        </w:rPr>
      </w:pPr>
      <w:r w:rsidRPr="00FB2167">
        <w:rPr>
          <w:rFonts w:cs="Arial"/>
          <w:iCs/>
          <w:sz w:val="24"/>
          <w:szCs w:val="24"/>
          <w:lang w:val="en-US"/>
        </w:rPr>
        <w:t>Sahlberg, P. (2015), Finnish Lessons: What can the world learn f</w:t>
      </w:r>
      <w:r w:rsidR="005E3B10">
        <w:rPr>
          <w:rFonts w:cs="Arial"/>
          <w:iCs/>
          <w:sz w:val="24"/>
          <w:szCs w:val="24"/>
          <w:lang w:val="en-US"/>
        </w:rPr>
        <w:t>ro</w:t>
      </w:r>
      <w:r w:rsidRPr="00FB2167">
        <w:rPr>
          <w:rFonts w:cs="Arial"/>
          <w:iCs/>
          <w:sz w:val="24"/>
          <w:szCs w:val="24"/>
          <w:lang w:val="en-US"/>
        </w:rPr>
        <w:t>m educational change in Finland? (2nd ed.) New York: Teachers College Press.</w:t>
      </w:r>
    </w:p>
    <w:p w14:paraId="5555ADDF" w14:textId="77777777" w:rsidR="00FB2167" w:rsidRPr="00FB2167" w:rsidRDefault="00FB2167" w:rsidP="005E3B10">
      <w:pPr>
        <w:ind w:left="720" w:hanging="720"/>
        <w:rPr>
          <w:rFonts w:cs="Arial"/>
          <w:noProof/>
          <w:sz w:val="24"/>
          <w:szCs w:val="24"/>
        </w:rPr>
      </w:pPr>
    </w:p>
    <w:p w14:paraId="52FC17EE" w14:textId="37568885" w:rsidR="00FB2167" w:rsidRPr="00FB2167" w:rsidRDefault="00492A67" w:rsidP="00FB2167">
      <w:pPr>
        <w:ind w:left="720" w:hanging="720"/>
        <w:rPr>
          <w:rFonts w:cs="Arial"/>
          <w:noProof/>
          <w:sz w:val="24"/>
          <w:szCs w:val="24"/>
        </w:rPr>
      </w:pPr>
      <w:r w:rsidRPr="00492A67">
        <w:rPr>
          <w:rFonts w:cs="Arial"/>
          <w:noProof/>
          <w:sz w:val="24"/>
          <w:szCs w:val="24"/>
        </w:rPr>
        <w:t xml:space="preserve">Spielman, A (2018), </w:t>
      </w:r>
      <w:r w:rsidRPr="00492A67">
        <w:rPr>
          <w:rFonts w:cs="Arial"/>
          <w:i/>
          <w:noProof/>
          <w:sz w:val="24"/>
          <w:szCs w:val="24"/>
        </w:rPr>
        <w:t>Speech to the SCHOOLS NorthEast summit: Ofsted's Chief Inspector discussed the reasoning behind our proposals for the 2019 education inspection framework</w:t>
      </w:r>
      <w:r w:rsidRPr="00492A67">
        <w:rPr>
          <w:rFonts w:cs="Arial"/>
          <w:noProof/>
          <w:sz w:val="24"/>
          <w:szCs w:val="24"/>
        </w:rPr>
        <w:t xml:space="preserve">. Retrieved from Gov.uk: </w:t>
      </w:r>
      <w:hyperlink r:id="rId28" w:history="1">
        <w:r w:rsidRPr="00D53CCF">
          <w:rPr>
            <w:rStyle w:val="Hyperlink"/>
            <w:rFonts w:cs="Arial"/>
            <w:noProof/>
            <w:sz w:val="24"/>
            <w:szCs w:val="24"/>
          </w:rPr>
          <w:t>https://www.gov.uk/government/speeches/amanda-spielman-speech-to-the-schools-northeast-summit</w:t>
        </w:r>
      </w:hyperlink>
      <w:r>
        <w:rPr>
          <w:rFonts w:cs="Arial"/>
          <w:noProof/>
          <w:sz w:val="24"/>
          <w:szCs w:val="24"/>
        </w:rPr>
        <w:t xml:space="preserve"> </w:t>
      </w:r>
      <w:r w:rsidRPr="00492A67">
        <w:rPr>
          <w:rFonts w:cs="Arial"/>
          <w:noProof/>
          <w:sz w:val="24"/>
          <w:szCs w:val="24"/>
        </w:rPr>
        <w:t xml:space="preserve"> </w:t>
      </w:r>
    </w:p>
    <w:p w14:paraId="2C2EF016" w14:textId="2E570E8B" w:rsidR="00FB2167" w:rsidRPr="00FB2167" w:rsidRDefault="00FB2167" w:rsidP="00FB2167">
      <w:pPr>
        <w:ind w:left="720" w:hanging="720"/>
        <w:rPr>
          <w:rFonts w:cs="Arial"/>
          <w:noProof/>
          <w:sz w:val="24"/>
          <w:szCs w:val="24"/>
        </w:rPr>
      </w:pPr>
      <w:r w:rsidRPr="00FB2167">
        <w:rPr>
          <w:rFonts w:cs="Arial"/>
          <w:noProof/>
          <w:sz w:val="24"/>
          <w:szCs w:val="24"/>
        </w:rPr>
        <w:t xml:space="preserve">Street, B. (2011). Literacy inequalities in theory and practice: The power to name and define. </w:t>
      </w:r>
      <w:r w:rsidRPr="00FB2167">
        <w:rPr>
          <w:rFonts w:cs="Arial"/>
          <w:i/>
          <w:iCs/>
          <w:noProof/>
          <w:sz w:val="24"/>
          <w:szCs w:val="24"/>
        </w:rPr>
        <w:t>International Journal of Educational Development, 31</w:t>
      </w:r>
      <w:r w:rsidRPr="00FB2167">
        <w:rPr>
          <w:rFonts w:cs="Arial"/>
          <w:noProof/>
          <w:sz w:val="24"/>
          <w:szCs w:val="24"/>
        </w:rPr>
        <w:t>, 580–586.</w:t>
      </w:r>
    </w:p>
    <w:p w14:paraId="1FBD41AE" w14:textId="77777777" w:rsidR="00FB2167" w:rsidRPr="00FB2167" w:rsidRDefault="00FB2167" w:rsidP="00FB2167">
      <w:pPr>
        <w:ind w:left="720" w:hanging="720"/>
        <w:rPr>
          <w:rFonts w:cs="Arial"/>
          <w:noProof/>
          <w:sz w:val="24"/>
          <w:szCs w:val="24"/>
        </w:rPr>
      </w:pPr>
      <w:r w:rsidRPr="00FB2167">
        <w:rPr>
          <w:rFonts w:cs="Arial"/>
          <w:noProof/>
          <w:sz w:val="24"/>
          <w:szCs w:val="24"/>
        </w:rPr>
        <w:t xml:space="preserve">Thomas, G. (2016 2nd Edition). </w:t>
      </w:r>
      <w:r w:rsidRPr="00FB2167">
        <w:rPr>
          <w:rFonts w:cs="Arial"/>
          <w:i/>
          <w:iCs/>
          <w:noProof/>
          <w:sz w:val="24"/>
          <w:szCs w:val="24"/>
        </w:rPr>
        <w:t>How To Do Your Case Study.</w:t>
      </w:r>
      <w:r w:rsidRPr="00FB2167">
        <w:rPr>
          <w:rFonts w:cs="Arial"/>
          <w:noProof/>
          <w:sz w:val="24"/>
          <w:szCs w:val="24"/>
        </w:rPr>
        <w:t xml:space="preserve"> London: Sage.</w:t>
      </w:r>
    </w:p>
    <w:p w14:paraId="3A8D60D7" w14:textId="021FDDFC" w:rsidR="00FB2167" w:rsidRPr="00FB2167" w:rsidRDefault="00FB2167" w:rsidP="00FB2167">
      <w:pPr>
        <w:ind w:left="720" w:hanging="720"/>
        <w:rPr>
          <w:rFonts w:cs="Arial"/>
          <w:noProof/>
          <w:sz w:val="24"/>
          <w:szCs w:val="24"/>
        </w:rPr>
      </w:pPr>
      <w:r w:rsidRPr="00FB2167">
        <w:rPr>
          <w:rFonts w:cs="Arial"/>
          <w:noProof/>
          <w:sz w:val="24"/>
          <w:szCs w:val="24"/>
        </w:rPr>
        <w:t xml:space="preserve">Troman, G. (1997). Self-management and school inspection: complementary forms of surveillance and control in the primary school. </w:t>
      </w:r>
      <w:r w:rsidRPr="00FB2167">
        <w:rPr>
          <w:rFonts w:cs="Arial"/>
          <w:i/>
          <w:iCs/>
          <w:noProof/>
          <w:sz w:val="24"/>
          <w:szCs w:val="24"/>
        </w:rPr>
        <w:t>Oxford Review of Education, 23</w:t>
      </w:r>
      <w:r w:rsidR="00CF2786">
        <w:rPr>
          <w:rFonts w:cs="Arial"/>
          <w:i/>
          <w:iCs/>
          <w:noProof/>
          <w:sz w:val="24"/>
          <w:szCs w:val="24"/>
        </w:rPr>
        <w:t xml:space="preserve"> </w:t>
      </w:r>
      <w:r w:rsidRPr="00FB2167">
        <w:rPr>
          <w:rFonts w:cs="Arial"/>
          <w:noProof/>
          <w:sz w:val="24"/>
          <w:szCs w:val="24"/>
        </w:rPr>
        <w:t xml:space="preserve">(3), 345–363. </w:t>
      </w:r>
    </w:p>
    <w:p w14:paraId="5CC8ED86" w14:textId="77777777" w:rsidR="00FB2167" w:rsidRPr="00FB2167" w:rsidRDefault="00FB2167" w:rsidP="00FB2167">
      <w:pPr>
        <w:ind w:left="720" w:hanging="720"/>
        <w:rPr>
          <w:rFonts w:cs="Arial"/>
          <w:noProof/>
          <w:sz w:val="24"/>
          <w:szCs w:val="24"/>
        </w:rPr>
      </w:pPr>
      <w:r w:rsidRPr="00FB2167">
        <w:rPr>
          <w:rFonts w:cs="Arial"/>
          <w:noProof/>
          <w:sz w:val="24"/>
          <w:szCs w:val="24"/>
        </w:rPr>
        <w:t xml:space="preserve">TSO. (2016). </w:t>
      </w:r>
      <w:r w:rsidRPr="00FB2167">
        <w:rPr>
          <w:rFonts w:cs="Arial"/>
          <w:i/>
          <w:iCs/>
          <w:noProof/>
          <w:sz w:val="24"/>
          <w:szCs w:val="24"/>
        </w:rPr>
        <w:t>Education and Adoption Act.</w:t>
      </w:r>
      <w:r w:rsidRPr="00FB2167">
        <w:rPr>
          <w:rFonts w:cs="Arial"/>
          <w:noProof/>
          <w:sz w:val="24"/>
          <w:szCs w:val="24"/>
        </w:rPr>
        <w:t xml:space="preserve"> Retrieved from Leglisation.gov.uk: </w:t>
      </w:r>
      <w:bookmarkStart w:id="1" w:name="_Hlk276677"/>
      <w:r w:rsidRPr="00FB2167">
        <w:rPr>
          <w:rFonts w:cs="Arial"/>
          <w:noProof/>
          <w:sz w:val="24"/>
          <w:szCs w:val="24"/>
        </w:rPr>
        <w:fldChar w:fldCharType="begin"/>
      </w:r>
      <w:r w:rsidRPr="00FB2167">
        <w:rPr>
          <w:rFonts w:cs="Arial"/>
          <w:noProof/>
          <w:sz w:val="24"/>
          <w:szCs w:val="24"/>
        </w:rPr>
        <w:instrText xml:space="preserve"> HYPERLINK "http://www.legislation.gov.uk/ukpga/2016/6/pdfs/ukpga_20160006_en.pdf" </w:instrText>
      </w:r>
      <w:r w:rsidRPr="00FB2167">
        <w:rPr>
          <w:rFonts w:cs="Arial"/>
          <w:noProof/>
          <w:sz w:val="24"/>
          <w:szCs w:val="24"/>
        </w:rPr>
        <w:fldChar w:fldCharType="separate"/>
      </w:r>
      <w:r w:rsidRPr="00430B39">
        <w:rPr>
          <w:rFonts w:cs="Arial"/>
          <w:noProof/>
          <w:color w:val="0563C1" w:themeColor="hyperlink"/>
          <w:sz w:val="24"/>
          <w:szCs w:val="24"/>
          <w:u w:val="single"/>
        </w:rPr>
        <w:t>http://www.legislation.gov.uk/ukpga/2016/6/pdfs/ukpga_20160006_en.pdf</w:t>
      </w:r>
      <w:bookmarkEnd w:id="1"/>
      <w:r w:rsidRPr="00FB2167">
        <w:rPr>
          <w:rFonts w:cs="Arial"/>
          <w:noProof/>
          <w:sz w:val="24"/>
          <w:szCs w:val="24"/>
        </w:rPr>
        <w:fldChar w:fldCharType="end"/>
      </w:r>
    </w:p>
    <w:p w14:paraId="234D0A38" w14:textId="77777777" w:rsidR="00FB2167" w:rsidRPr="00FB2167" w:rsidRDefault="00FB2167" w:rsidP="00FB2167">
      <w:pPr>
        <w:ind w:left="720" w:hanging="720"/>
        <w:rPr>
          <w:rFonts w:cs="Arial"/>
          <w:noProof/>
          <w:sz w:val="24"/>
          <w:szCs w:val="24"/>
        </w:rPr>
      </w:pPr>
      <w:r w:rsidRPr="00FB2167">
        <w:rPr>
          <w:rFonts w:cs="Arial"/>
          <w:noProof/>
          <w:sz w:val="24"/>
          <w:szCs w:val="24"/>
        </w:rPr>
        <w:t xml:space="preserve">Unwin, A. and Yandell, J. . (2016). </w:t>
      </w:r>
      <w:r w:rsidRPr="00FB2167">
        <w:rPr>
          <w:rFonts w:cs="Arial"/>
          <w:i/>
          <w:iCs/>
          <w:noProof/>
          <w:sz w:val="24"/>
          <w:szCs w:val="24"/>
        </w:rPr>
        <w:t>Rethinking Education: Whose knowledge is it anyway?</w:t>
      </w:r>
      <w:r w:rsidRPr="00FB2167">
        <w:rPr>
          <w:rFonts w:cs="Arial"/>
          <w:noProof/>
          <w:sz w:val="24"/>
          <w:szCs w:val="24"/>
        </w:rPr>
        <w:t xml:space="preserve"> Oxford: New Internationalist Publications.</w:t>
      </w:r>
    </w:p>
    <w:p w14:paraId="5D8DC655" w14:textId="0D84D849" w:rsidR="00FB2167" w:rsidRPr="00FB2167" w:rsidRDefault="00FB2167" w:rsidP="00FB2167">
      <w:pPr>
        <w:ind w:left="720" w:hanging="720"/>
        <w:rPr>
          <w:rFonts w:cs="Arial"/>
          <w:noProof/>
          <w:sz w:val="24"/>
          <w:szCs w:val="24"/>
        </w:rPr>
      </w:pPr>
      <w:r w:rsidRPr="00FB2167">
        <w:rPr>
          <w:rFonts w:cs="Arial"/>
          <w:noProof/>
          <w:sz w:val="24"/>
          <w:szCs w:val="24"/>
        </w:rPr>
        <w:t xml:space="preserve">Watkins, C. (2010). Learning, Performance and Improvement. </w:t>
      </w:r>
      <w:r w:rsidRPr="00FB2167">
        <w:rPr>
          <w:rFonts w:cs="Arial"/>
          <w:i/>
          <w:iCs/>
          <w:noProof/>
          <w:sz w:val="24"/>
          <w:szCs w:val="24"/>
        </w:rPr>
        <w:t>Research Matters</w:t>
      </w:r>
      <w:r w:rsidR="005E3B10">
        <w:rPr>
          <w:rFonts w:cs="Arial"/>
          <w:i/>
          <w:iCs/>
          <w:noProof/>
          <w:sz w:val="24"/>
          <w:szCs w:val="24"/>
        </w:rPr>
        <w:t xml:space="preserve"> </w:t>
      </w:r>
      <w:r w:rsidRPr="00FB2167">
        <w:rPr>
          <w:rFonts w:cs="Arial"/>
          <w:noProof/>
          <w:sz w:val="24"/>
          <w:szCs w:val="24"/>
        </w:rPr>
        <w:t xml:space="preserve">(34). Retrieved from </w:t>
      </w:r>
      <w:hyperlink r:id="rId29" w:history="1">
        <w:r w:rsidR="005E3B10" w:rsidRPr="00BF70E0">
          <w:rPr>
            <w:rStyle w:val="Hyperlink"/>
            <w:rFonts w:cs="Arial"/>
            <w:noProof/>
            <w:sz w:val="24"/>
            <w:szCs w:val="24"/>
          </w:rPr>
          <w:t>http://www.mantleoftheexpert.com/wp-content/uploads/2010/06/Watkins-10-Lng-Perf-Imp.pdf</w:t>
        </w:r>
      </w:hyperlink>
      <w:r w:rsidR="005E3B10">
        <w:rPr>
          <w:rFonts w:cs="Arial"/>
          <w:noProof/>
          <w:sz w:val="24"/>
          <w:szCs w:val="24"/>
        </w:rPr>
        <w:t xml:space="preserve"> </w:t>
      </w:r>
    </w:p>
    <w:p w14:paraId="22FE895E" w14:textId="77777777" w:rsidR="00FB2167" w:rsidRPr="00FB2167" w:rsidRDefault="00FB2167" w:rsidP="00FB2167">
      <w:pPr>
        <w:ind w:left="720" w:hanging="720"/>
        <w:rPr>
          <w:rFonts w:cs="Arial"/>
          <w:noProof/>
          <w:sz w:val="24"/>
          <w:szCs w:val="24"/>
        </w:rPr>
      </w:pPr>
      <w:r w:rsidRPr="00FB2167">
        <w:rPr>
          <w:rFonts w:cs="Arial"/>
          <w:noProof/>
          <w:sz w:val="24"/>
          <w:szCs w:val="24"/>
        </w:rPr>
        <w:t xml:space="preserve">Wright, T. (2005). </w:t>
      </w:r>
      <w:r w:rsidRPr="00FB2167">
        <w:rPr>
          <w:rFonts w:cs="Arial"/>
          <w:i/>
          <w:iCs/>
          <w:noProof/>
          <w:sz w:val="24"/>
          <w:szCs w:val="24"/>
        </w:rPr>
        <w:t>How to be a Brilliant English Teacher.</w:t>
      </w:r>
      <w:r w:rsidRPr="00FB2167">
        <w:rPr>
          <w:rFonts w:cs="Arial"/>
          <w:noProof/>
          <w:sz w:val="24"/>
          <w:szCs w:val="24"/>
        </w:rPr>
        <w:t xml:space="preserve"> London: Routledge.</w:t>
      </w:r>
    </w:p>
    <w:p w14:paraId="19E89080" w14:textId="1B93CF03" w:rsidR="00FB2167" w:rsidRPr="00FB2167" w:rsidRDefault="00FB2167" w:rsidP="00FB2167">
      <w:pPr>
        <w:ind w:left="720" w:hanging="720"/>
        <w:rPr>
          <w:rFonts w:cs="Arial"/>
          <w:noProof/>
          <w:sz w:val="24"/>
          <w:szCs w:val="24"/>
        </w:rPr>
      </w:pPr>
      <w:r w:rsidRPr="00FB2167">
        <w:rPr>
          <w:rFonts w:cs="Arial"/>
          <w:noProof/>
          <w:sz w:val="24"/>
          <w:szCs w:val="24"/>
        </w:rPr>
        <w:t xml:space="preserve">Xerri, D. (2013). Colluding in the "Torture" of Poetry: Shared Beliefs and Assessment. </w:t>
      </w:r>
      <w:r w:rsidRPr="00FB2167">
        <w:rPr>
          <w:rFonts w:cs="Arial"/>
          <w:i/>
          <w:iCs/>
          <w:noProof/>
          <w:sz w:val="24"/>
          <w:szCs w:val="24"/>
        </w:rPr>
        <w:t>English in Education, 47</w:t>
      </w:r>
      <w:r w:rsidR="00CF2786">
        <w:rPr>
          <w:rFonts w:cs="Arial"/>
          <w:i/>
          <w:iCs/>
          <w:noProof/>
          <w:sz w:val="24"/>
          <w:szCs w:val="24"/>
        </w:rPr>
        <w:t xml:space="preserve"> </w:t>
      </w:r>
      <w:r w:rsidRPr="00FB2167">
        <w:rPr>
          <w:rFonts w:cs="Arial"/>
          <w:noProof/>
          <w:sz w:val="24"/>
          <w:szCs w:val="24"/>
        </w:rPr>
        <w:t>(3), 134-146.</w:t>
      </w:r>
    </w:p>
    <w:p w14:paraId="09FC3E91" w14:textId="77777777" w:rsidR="00FB2167" w:rsidRPr="00FB2167" w:rsidRDefault="00FB2167" w:rsidP="00FB2167">
      <w:pPr>
        <w:rPr>
          <w:rFonts w:cs="Arial"/>
          <w:sz w:val="24"/>
          <w:szCs w:val="24"/>
        </w:rPr>
      </w:pPr>
    </w:p>
    <w:p w14:paraId="1B96C2C0" w14:textId="77777777" w:rsidR="00F721D4" w:rsidRPr="00430B39" w:rsidRDefault="00F721D4" w:rsidP="00D3322C">
      <w:pPr>
        <w:spacing w:line="259" w:lineRule="auto"/>
        <w:rPr>
          <w:rFonts w:cs="Arial"/>
          <w:sz w:val="24"/>
          <w:szCs w:val="24"/>
        </w:rPr>
      </w:pPr>
    </w:p>
    <w:sectPr w:rsidR="00F721D4" w:rsidRPr="00430B39">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FC202" w14:textId="77777777" w:rsidR="00BB2B8D" w:rsidRDefault="00BB2B8D" w:rsidP="002F10A7">
      <w:pPr>
        <w:spacing w:after="0" w:line="240" w:lineRule="auto"/>
      </w:pPr>
      <w:r>
        <w:separator/>
      </w:r>
    </w:p>
  </w:endnote>
  <w:endnote w:type="continuationSeparator" w:id="0">
    <w:p w14:paraId="6D297596" w14:textId="77777777" w:rsidR="00BB2B8D" w:rsidRDefault="00BB2B8D" w:rsidP="002F10A7">
      <w:pPr>
        <w:spacing w:after="0" w:line="240" w:lineRule="auto"/>
      </w:pPr>
      <w:r>
        <w:continuationSeparator/>
      </w:r>
    </w:p>
  </w:endnote>
  <w:endnote w:type="continuationNotice" w:id="1">
    <w:p w14:paraId="54E9E64B" w14:textId="77777777" w:rsidR="00BB2B8D" w:rsidRDefault="00BB2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C7687" w14:textId="77777777" w:rsidR="00BB2B8D" w:rsidRDefault="00BB2B8D" w:rsidP="002F10A7">
      <w:pPr>
        <w:spacing w:after="0" w:line="240" w:lineRule="auto"/>
      </w:pPr>
      <w:r>
        <w:separator/>
      </w:r>
    </w:p>
  </w:footnote>
  <w:footnote w:type="continuationSeparator" w:id="0">
    <w:p w14:paraId="07BE018A" w14:textId="77777777" w:rsidR="00BB2B8D" w:rsidRDefault="00BB2B8D" w:rsidP="002F10A7">
      <w:pPr>
        <w:spacing w:after="0" w:line="240" w:lineRule="auto"/>
      </w:pPr>
      <w:r>
        <w:continuationSeparator/>
      </w:r>
    </w:p>
  </w:footnote>
  <w:footnote w:type="continuationNotice" w:id="1">
    <w:p w14:paraId="0470DA07" w14:textId="77777777" w:rsidR="00BB2B8D" w:rsidRDefault="00BB2B8D">
      <w:pPr>
        <w:spacing w:after="0" w:line="240" w:lineRule="auto"/>
      </w:pPr>
    </w:p>
  </w:footnote>
  <w:footnote w:id="2">
    <w:p w14:paraId="3F320287" w14:textId="77777777" w:rsidR="00707110" w:rsidRPr="00F07E56" w:rsidRDefault="00707110" w:rsidP="002F10A7">
      <w:pPr>
        <w:pStyle w:val="FootnoteText"/>
        <w:rPr>
          <w:sz w:val="18"/>
          <w:szCs w:val="18"/>
        </w:rPr>
      </w:pPr>
      <w:r w:rsidRPr="00F07E56">
        <w:rPr>
          <w:rStyle w:val="FootnoteReference"/>
          <w:sz w:val="18"/>
          <w:szCs w:val="18"/>
        </w:rPr>
        <w:footnoteRef/>
      </w:r>
      <w:r w:rsidRPr="00F07E56">
        <w:rPr>
          <w:sz w:val="18"/>
          <w:szCs w:val="18"/>
        </w:rPr>
        <w:t xml:space="preserve"> The Organisation for Economic Co-operation and Development’s Programme for International Student Assessment.</w:t>
      </w:r>
    </w:p>
  </w:footnote>
  <w:footnote w:id="3">
    <w:p w14:paraId="3FB60B00" w14:textId="7E82BD68" w:rsidR="00707110" w:rsidRPr="001522DD" w:rsidRDefault="00707110">
      <w:pPr>
        <w:pStyle w:val="FootnoteText"/>
        <w:rPr>
          <w:sz w:val="18"/>
          <w:szCs w:val="18"/>
        </w:rPr>
      </w:pPr>
      <w:r w:rsidRPr="001522DD">
        <w:rPr>
          <w:rStyle w:val="FootnoteReference"/>
          <w:sz w:val="18"/>
          <w:szCs w:val="18"/>
        </w:rPr>
        <w:footnoteRef/>
      </w:r>
      <w:r w:rsidRPr="001522DD">
        <w:rPr>
          <w:sz w:val="18"/>
          <w:szCs w:val="18"/>
        </w:rPr>
        <w:t xml:space="preserve"> At the time of writing the new draft Ofsted framework </w:t>
      </w:r>
      <w:r w:rsidRPr="008F72A2">
        <w:rPr>
          <w:sz w:val="18"/>
          <w:szCs w:val="18"/>
        </w:rPr>
        <w:t>(2019)</w:t>
      </w:r>
      <w:r w:rsidRPr="001522DD">
        <w:rPr>
          <w:sz w:val="18"/>
          <w:szCs w:val="18"/>
        </w:rPr>
        <w:t xml:space="preserve"> has changes of emphasis but it is clear that the surveillance agenda will continue. </w:t>
      </w:r>
    </w:p>
  </w:footnote>
  <w:footnote w:id="4">
    <w:p w14:paraId="7C97DA7E" w14:textId="0E27888E" w:rsidR="00707110" w:rsidRPr="00F507D6" w:rsidRDefault="00707110" w:rsidP="002F10A7">
      <w:pPr>
        <w:pStyle w:val="FootnoteText"/>
        <w:rPr>
          <w:sz w:val="18"/>
          <w:szCs w:val="18"/>
        </w:rPr>
      </w:pPr>
      <w:r w:rsidRPr="00F507D6">
        <w:rPr>
          <w:rStyle w:val="FootnoteReference"/>
          <w:sz w:val="18"/>
          <w:szCs w:val="18"/>
        </w:rPr>
        <w:footnoteRef/>
      </w:r>
      <w:r w:rsidRPr="00F507D6">
        <w:rPr>
          <w:sz w:val="18"/>
          <w:szCs w:val="18"/>
        </w:rPr>
        <w:t xml:space="preserve"> </w:t>
      </w:r>
      <w:r>
        <w:rPr>
          <w:sz w:val="18"/>
          <w:szCs w:val="18"/>
        </w:rPr>
        <w:t>Bentham was t</w:t>
      </w:r>
      <w:r w:rsidRPr="00F507D6">
        <w:rPr>
          <w:sz w:val="18"/>
          <w:szCs w:val="18"/>
        </w:rPr>
        <w:t>he philosopher and social reformer, 1748 to 1832</w:t>
      </w:r>
      <w:r>
        <w:rPr>
          <w:sz w:val="18"/>
          <w:szCs w:val="18"/>
        </w:rPr>
        <w:t>, whose ideas for legal and social reform included the design for a prison building that he called the panopticon. This later influenced the thinking of and was critiqued by Foucault.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200800"/>
      <w:docPartObj>
        <w:docPartGallery w:val="Page Numbers (Top of Page)"/>
        <w:docPartUnique/>
      </w:docPartObj>
    </w:sdtPr>
    <w:sdtEndPr>
      <w:rPr>
        <w:noProof/>
      </w:rPr>
    </w:sdtEndPr>
    <w:sdtContent>
      <w:p w14:paraId="23C88FDA" w14:textId="12367E6F" w:rsidR="00707110" w:rsidRDefault="00707110">
        <w:pPr>
          <w:pStyle w:val="Header"/>
          <w:jc w:val="center"/>
        </w:pPr>
        <w:r>
          <w:fldChar w:fldCharType="begin"/>
        </w:r>
        <w:r>
          <w:instrText xml:space="preserve"> PAGE   \* MERGEFORMAT </w:instrText>
        </w:r>
        <w:r>
          <w:fldChar w:fldCharType="separate"/>
        </w:r>
        <w:r w:rsidR="00CB3026">
          <w:rPr>
            <w:noProof/>
          </w:rPr>
          <w:t>3</w:t>
        </w:r>
        <w:r>
          <w:rPr>
            <w:noProof/>
          </w:rPr>
          <w:fldChar w:fldCharType="end"/>
        </w:r>
      </w:p>
    </w:sdtContent>
  </w:sdt>
  <w:p w14:paraId="1EE50901" w14:textId="77777777" w:rsidR="00707110" w:rsidRDefault="00707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BE"/>
    <w:multiLevelType w:val="hybridMultilevel"/>
    <w:tmpl w:val="B6508F54"/>
    <w:lvl w:ilvl="0" w:tplc="8D102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80E4F"/>
    <w:multiLevelType w:val="hybridMultilevel"/>
    <w:tmpl w:val="4530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6F4FAB"/>
    <w:multiLevelType w:val="hybridMultilevel"/>
    <w:tmpl w:val="C71047BA"/>
    <w:lvl w:ilvl="0" w:tplc="883C042E">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nsid w:val="26345A28"/>
    <w:multiLevelType w:val="hybridMultilevel"/>
    <w:tmpl w:val="6802875E"/>
    <w:lvl w:ilvl="0" w:tplc="9724EE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717AD3"/>
    <w:multiLevelType w:val="hybridMultilevel"/>
    <w:tmpl w:val="7CDC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F659D6"/>
    <w:multiLevelType w:val="hybridMultilevel"/>
    <w:tmpl w:val="312A9E8C"/>
    <w:lvl w:ilvl="0" w:tplc="B06CBB20">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9668CD"/>
    <w:multiLevelType w:val="hybridMultilevel"/>
    <w:tmpl w:val="9C10B54C"/>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7">
    <w:nsid w:val="505C2F73"/>
    <w:multiLevelType w:val="hybridMultilevel"/>
    <w:tmpl w:val="2DB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9D63FD"/>
    <w:multiLevelType w:val="hybridMultilevel"/>
    <w:tmpl w:val="389AF57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7"/>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A7"/>
    <w:rsid w:val="00005053"/>
    <w:rsid w:val="00021D28"/>
    <w:rsid w:val="00021F65"/>
    <w:rsid w:val="00022DD4"/>
    <w:rsid w:val="00025E9C"/>
    <w:rsid w:val="00026292"/>
    <w:rsid w:val="00030294"/>
    <w:rsid w:val="000367C6"/>
    <w:rsid w:val="00040D54"/>
    <w:rsid w:val="00045539"/>
    <w:rsid w:val="0006158C"/>
    <w:rsid w:val="00066FD2"/>
    <w:rsid w:val="00070890"/>
    <w:rsid w:val="00071DED"/>
    <w:rsid w:val="00072BBE"/>
    <w:rsid w:val="00072F7F"/>
    <w:rsid w:val="00073798"/>
    <w:rsid w:val="000743FB"/>
    <w:rsid w:val="00076D98"/>
    <w:rsid w:val="000817FD"/>
    <w:rsid w:val="00081F87"/>
    <w:rsid w:val="00087780"/>
    <w:rsid w:val="000A04F7"/>
    <w:rsid w:val="000A3787"/>
    <w:rsid w:val="000A45DB"/>
    <w:rsid w:val="000A5F00"/>
    <w:rsid w:val="000B5322"/>
    <w:rsid w:val="000C6051"/>
    <w:rsid w:val="000C65EB"/>
    <w:rsid w:val="000C78A8"/>
    <w:rsid w:val="000D0E2D"/>
    <w:rsid w:val="000D26F6"/>
    <w:rsid w:val="000D34C5"/>
    <w:rsid w:val="000D676C"/>
    <w:rsid w:val="000E45CF"/>
    <w:rsid w:val="000E5F65"/>
    <w:rsid w:val="000E60AD"/>
    <w:rsid w:val="000E70B7"/>
    <w:rsid w:val="000F3F87"/>
    <w:rsid w:val="000F64EB"/>
    <w:rsid w:val="000F6740"/>
    <w:rsid w:val="000F7641"/>
    <w:rsid w:val="000F7AF4"/>
    <w:rsid w:val="001015E6"/>
    <w:rsid w:val="00103E4C"/>
    <w:rsid w:val="0010414A"/>
    <w:rsid w:val="00105A7B"/>
    <w:rsid w:val="00105E91"/>
    <w:rsid w:val="00114891"/>
    <w:rsid w:val="001159E2"/>
    <w:rsid w:val="00126051"/>
    <w:rsid w:val="00132778"/>
    <w:rsid w:val="00133E0E"/>
    <w:rsid w:val="001358F2"/>
    <w:rsid w:val="00135F7F"/>
    <w:rsid w:val="001522DD"/>
    <w:rsid w:val="00152FE7"/>
    <w:rsid w:val="00157C0C"/>
    <w:rsid w:val="001712A4"/>
    <w:rsid w:val="00181AEF"/>
    <w:rsid w:val="00186A6E"/>
    <w:rsid w:val="001901AF"/>
    <w:rsid w:val="00190F6C"/>
    <w:rsid w:val="001925D4"/>
    <w:rsid w:val="001A4728"/>
    <w:rsid w:val="001A4CE5"/>
    <w:rsid w:val="001A66E0"/>
    <w:rsid w:val="001A745E"/>
    <w:rsid w:val="001B1321"/>
    <w:rsid w:val="001B2378"/>
    <w:rsid w:val="001B5708"/>
    <w:rsid w:val="001B72B9"/>
    <w:rsid w:val="001C66E3"/>
    <w:rsid w:val="001D0484"/>
    <w:rsid w:val="001E40C5"/>
    <w:rsid w:val="001E74E0"/>
    <w:rsid w:val="001F2455"/>
    <w:rsid w:val="001F2AEC"/>
    <w:rsid w:val="00201697"/>
    <w:rsid w:val="002019B5"/>
    <w:rsid w:val="0020602C"/>
    <w:rsid w:val="00210136"/>
    <w:rsid w:val="00215985"/>
    <w:rsid w:val="00215B25"/>
    <w:rsid w:val="002161F0"/>
    <w:rsid w:val="00216C61"/>
    <w:rsid w:val="002172C2"/>
    <w:rsid w:val="0022187C"/>
    <w:rsid w:val="00224E86"/>
    <w:rsid w:val="00230AEF"/>
    <w:rsid w:val="002407F6"/>
    <w:rsid w:val="002560C2"/>
    <w:rsid w:val="00263570"/>
    <w:rsid w:val="00263FD6"/>
    <w:rsid w:val="00264903"/>
    <w:rsid w:val="00274000"/>
    <w:rsid w:val="0027669F"/>
    <w:rsid w:val="00281356"/>
    <w:rsid w:val="002813C5"/>
    <w:rsid w:val="00284A48"/>
    <w:rsid w:val="002864D6"/>
    <w:rsid w:val="00286538"/>
    <w:rsid w:val="00287308"/>
    <w:rsid w:val="00287A3B"/>
    <w:rsid w:val="00294559"/>
    <w:rsid w:val="002A196A"/>
    <w:rsid w:val="002A6E0F"/>
    <w:rsid w:val="002B4CB1"/>
    <w:rsid w:val="002B5894"/>
    <w:rsid w:val="002B5AFA"/>
    <w:rsid w:val="002C2DDA"/>
    <w:rsid w:val="002C6610"/>
    <w:rsid w:val="002D1869"/>
    <w:rsid w:val="002D1F8F"/>
    <w:rsid w:val="002D3F40"/>
    <w:rsid w:val="002E1051"/>
    <w:rsid w:val="002E1243"/>
    <w:rsid w:val="002E5654"/>
    <w:rsid w:val="002E6C4E"/>
    <w:rsid w:val="002E787F"/>
    <w:rsid w:val="002F10A7"/>
    <w:rsid w:val="002F29B4"/>
    <w:rsid w:val="002F41B8"/>
    <w:rsid w:val="002F4D11"/>
    <w:rsid w:val="002F6497"/>
    <w:rsid w:val="003018B3"/>
    <w:rsid w:val="003121A4"/>
    <w:rsid w:val="00323560"/>
    <w:rsid w:val="0033459E"/>
    <w:rsid w:val="003377AC"/>
    <w:rsid w:val="003424C2"/>
    <w:rsid w:val="00345225"/>
    <w:rsid w:val="00346931"/>
    <w:rsid w:val="00347450"/>
    <w:rsid w:val="00350921"/>
    <w:rsid w:val="00350A44"/>
    <w:rsid w:val="00363A6E"/>
    <w:rsid w:val="003647CB"/>
    <w:rsid w:val="00365D48"/>
    <w:rsid w:val="003664B3"/>
    <w:rsid w:val="00366EA7"/>
    <w:rsid w:val="003807AC"/>
    <w:rsid w:val="00382F66"/>
    <w:rsid w:val="00383849"/>
    <w:rsid w:val="00383D30"/>
    <w:rsid w:val="003938EE"/>
    <w:rsid w:val="003A06B9"/>
    <w:rsid w:val="003A1788"/>
    <w:rsid w:val="003A1B12"/>
    <w:rsid w:val="003A232A"/>
    <w:rsid w:val="003A361B"/>
    <w:rsid w:val="003B013A"/>
    <w:rsid w:val="003B0E90"/>
    <w:rsid w:val="003B16A9"/>
    <w:rsid w:val="003B294F"/>
    <w:rsid w:val="003C279C"/>
    <w:rsid w:val="003C72CD"/>
    <w:rsid w:val="003D1656"/>
    <w:rsid w:val="003D36C1"/>
    <w:rsid w:val="003E0FB0"/>
    <w:rsid w:val="003E14D2"/>
    <w:rsid w:val="003E6D3E"/>
    <w:rsid w:val="003F1248"/>
    <w:rsid w:val="003F3373"/>
    <w:rsid w:val="003F4763"/>
    <w:rsid w:val="003F709B"/>
    <w:rsid w:val="003F7EBE"/>
    <w:rsid w:val="004107CF"/>
    <w:rsid w:val="00417610"/>
    <w:rsid w:val="00424444"/>
    <w:rsid w:val="00426C9C"/>
    <w:rsid w:val="00430B39"/>
    <w:rsid w:val="0043296D"/>
    <w:rsid w:val="00432D51"/>
    <w:rsid w:val="00433CD6"/>
    <w:rsid w:val="004529C1"/>
    <w:rsid w:val="00454650"/>
    <w:rsid w:val="00457188"/>
    <w:rsid w:val="0046408E"/>
    <w:rsid w:val="00464AFE"/>
    <w:rsid w:val="00465D45"/>
    <w:rsid w:val="00473447"/>
    <w:rsid w:val="004740B9"/>
    <w:rsid w:val="00476C9E"/>
    <w:rsid w:val="00481FD7"/>
    <w:rsid w:val="00492A67"/>
    <w:rsid w:val="00497B9C"/>
    <w:rsid w:val="00497DC8"/>
    <w:rsid w:val="004A16D7"/>
    <w:rsid w:val="004A1B79"/>
    <w:rsid w:val="004A2347"/>
    <w:rsid w:val="004A2B0E"/>
    <w:rsid w:val="004A76F6"/>
    <w:rsid w:val="004B183D"/>
    <w:rsid w:val="004B7D53"/>
    <w:rsid w:val="004C5957"/>
    <w:rsid w:val="004E3A53"/>
    <w:rsid w:val="004E6FBC"/>
    <w:rsid w:val="004E7650"/>
    <w:rsid w:val="004F68D8"/>
    <w:rsid w:val="005004CA"/>
    <w:rsid w:val="00503CA9"/>
    <w:rsid w:val="00510715"/>
    <w:rsid w:val="00510C89"/>
    <w:rsid w:val="00512B9D"/>
    <w:rsid w:val="00515F64"/>
    <w:rsid w:val="00523D14"/>
    <w:rsid w:val="005247DF"/>
    <w:rsid w:val="00536AB5"/>
    <w:rsid w:val="00541CF7"/>
    <w:rsid w:val="00544491"/>
    <w:rsid w:val="005462BD"/>
    <w:rsid w:val="00550012"/>
    <w:rsid w:val="005526A8"/>
    <w:rsid w:val="0055552C"/>
    <w:rsid w:val="00556E01"/>
    <w:rsid w:val="00557286"/>
    <w:rsid w:val="00557F72"/>
    <w:rsid w:val="005605B3"/>
    <w:rsid w:val="00566B86"/>
    <w:rsid w:val="005758AA"/>
    <w:rsid w:val="00580D68"/>
    <w:rsid w:val="00583E0A"/>
    <w:rsid w:val="00585220"/>
    <w:rsid w:val="00585B90"/>
    <w:rsid w:val="00586A07"/>
    <w:rsid w:val="0058786A"/>
    <w:rsid w:val="0058797C"/>
    <w:rsid w:val="00592A14"/>
    <w:rsid w:val="00596046"/>
    <w:rsid w:val="005A2631"/>
    <w:rsid w:val="005A4EEB"/>
    <w:rsid w:val="005A6ADA"/>
    <w:rsid w:val="005B41F2"/>
    <w:rsid w:val="005C3CAB"/>
    <w:rsid w:val="005C4B29"/>
    <w:rsid w:val="005C6F23"/>
    <w:rsid w:val="005D1A4E"/>
    <w:rsid w:val="005D66F8"/>
    <w:rsid w:val="005E3B10"/>
    <w:rsid w:val="005E43F6"/>
    <w:rsid w:val="005E4C3C"/>
    <w:rsid w:val="005E70FE"/>
    <w:rsid w:val="005F0719"/>
    <w:rsid w:val="005F4ECE"/>
    <w:rsid w:val="00600DCE"/>
    <w:rsid w:val="00602C2F"/>
    <w:rsid w:val="00603DA9"/>
    <w:rsid w:val="00603E91"/>
    <w:rsid w:val="0060517A"/>
    <w:rsid w:val="006121F1"/>
    <w:rsid w:val="00613182"/>
    <w:rsid w:val="0061344A"/>
    <w:rsid w:val="00615A23"/>
    <w:rsid w:val="00615B45"/>
    <w:rsid w:val="00616085"/>
    <w:rsid w:val="00616194"/>
    <w:rsid w:val="00626C20"/>
    <w:rsid w:val="00632E7F"/>
    <w:rsid w:val="00634596"/>
    <w:rsid w:val="00634E65"/>
    <w:rsid w:val="00636189"/>
    <w:rsid w:val="00637496"/>
    <w:rsid w:val="00645F66"/>
    <w:rsid w:val="006475B3"/>
    <w:rsid w:val="00647B99"/>
    <w:rsid w:val="00650A24"/>
    <w:rsid w:val="00651E04"/>
    <w:rsid w:val="00653E0B"/>
    <w:rsid w:val="006561B4"/>
    <w:rsid w:val="00657B74"/>
    <w:rsid w:val="00661F58"/>
    <w:rsid w:val="00667414"/>
    <w:rsid w:val="006722C5"/>
    <w:rsid w:val="00672D17"/>
    <w:rsid w:val="006730BA"/>
    <w:rsid w:val="00685614"/>
    <w:rsid w:val="006904EB"/>
    <w:rsid w:val="006977AE"/>
    <w:rsid w:val="006A20C6"/>
    <w:rsid w:val="006A35B0"/>
    <w:rsid w:val="006D23A7"/>
    <w:rsid w:val="006D7320"/>
    <w:rsid w:val="006E2966"/>
    <w:rsid w:val="006E7EB9"/>
    <w:rsid w:val="006F58CB"/>
    <w:rsid w:val="0070010E"/>
    <w:rsid w:val="00705A6C"/>
    <w:rsid w:val="00707110"/>
    <w:rsid w:val="00711B99"/>
    <w:rsid w:val="0071220A"/>
    <w:rsid w:val="007123AC"/>
    <w:rsid w:val="0071272A"/>
    <w:rsid w:val="0071311A"/>
    <w:rsid w:val="0072154E"/>
    <w:rsid w:val="00726DE8"/>
    <w:rsid w:val="00731148"/>
    <w:rsid w:val="00733420"/>
    <w:rsid w:val="00734948"/>
    <w:rsid w:val="00735538"/>
    <w:rsid w:val="00737554"/>
    <w:rsid w:val="00737DC3"/>
    <w:rsid w:val="00742E23"/>
    <w:rsid w:val="00744C38"/>
    <w:rsid w:val="00750B11"/>
    <w:rsid w:val="007540F9"/>
    <w:rsid w:val="0075445C"/>
    <w:rsid w:val="00771E66"/>
    <w:rsid w:val="00773A17"/>
    <w:rsid w:val="00775672"/>
    <w:rsid w:val="007768DC"/>
    <w:rsid w:val="00777C7C"/>
    <w:rsid w:val="00782CB1"/>
    <w:rsid w:val="007935CA"/>
    <w:rsid w:val="007A07B3"/>
    <w:rsid w:val="007A07EE"/>
    <w:rsid w:val="007A3A66"/>
    <w:rsid w:val="007A7351"/>
    <w:rsid w:val="007B071E"/>
    <w:rsid w:val="007B316F"/>
    <w:rsid w:val="007C36A0"/>
    <w:rsid w:val="007C48C1"/>
    <w:rsid w:val="007C758B"/>
    <w:rsid w:val="007C7DED"/>
    <w:rsid w:val="007C7F0D"/>
    <w:rsid w:val="007D1210"/>
    <w:rsid w:val="007E128A"/>
    <w:rsid w:val="007E28F9"/>
    <w:rsid w:val="00801139"/>
    <w:rsid w:val="00807810"/>
    <w:rsid w:val="008117B0"/>
    <w:rsid w:val="00811F7A"/>
    <w:rsid w:val="008222A8"/>
    <w:rsid w:val="00823B36"/>
    <w:rsid w:val="00824B40"/>
    <w:rsid w:val="00825C19"/>
    <w:rsid w:val="00837B46"/>
    <w:rsid w:val="00841D5E"/>
    <w:rsid w:val="00846006"/>
    <w:rsid w:val="008505C5"/>
    <w:rsid w:val="00851116"/>
    <w:rsid w:val="008561CF"/>
    <w:rsid w:val="0085667F"/>
    <w:rsid w:val="00861DB2"/>
    <w:rsid w:val="0086287A"/>
    <w:rsid w:val="008640A1"/>
    <w:rsid w:val="00865672"/>
    <w:rsid w:val="00866FD5"/>
    <w:rsid w:val="008677B3"/>
    <w:rsid w:val="00871BBC"/>
    <w:rsid w:val="008737D4"/>
    <w:rsid w:val="0087607C"/>
    <w:rsid w:val="00876FC5"/>
    <w:rsid w:val="00880C27"/>
    <w:rsid w:val="0088103F"/>
    <w:rsid w:val="0088238D"/>
    <w:rsid w:val="008825A2"/>
    <w:rsid w:val="00885224"/>
    <w:rsid w:val="00885342"/>
    <w:rsid w:val="00890391"/>
    <w:rsid w:val="00891462"/>
    <w:rsid w:val="00894853"/>
    <w:rsid w:val="008A19C6"/>
    <w:rsid w:val="008A1B4F"/>
    <w:rsid w:val="008A2110"/>
    <w:rsid w:val="008A6040"/>
    <w:rsid w:val="008B3738"/>
    <w:rsid w:val="008B4B26"/>
    <w:rsid w:val="008B4BF5"/>
    <w:rsid w:val="008B53F6"/>
    <w:rsid w:val="008D057C"/>
    <w:rsid w:val="008D6064"/>
    <w:rsid w:val="008E235C"/>
    <w:rsid w:val="008E33D3"/>
    <w:rsid w:val="008E3F5A"/>
    <w:rsid w:val="008E4467"/>
    <w:rsid w:val="008E54DA"/>
    <w:rsid w:val="008E5727"/>
    <w:rsid w:val="008F0B78"/>
    <w:rsid w:val="008F340D"/>
    <w:rsid w:val="008F47F4"/>
    <w:rsid w:val="008F64B0"/>
    <w:rsid w:val="008F6B95"/>
    <w:rsid w:val="008F72A2"/>
    <w:rsid w:val="0090408B"/>
    <w:rsid w:val="00914C6C"/>
    <w:rsid w:val="00931D17"/>
    <w:rsid w:val="00941C58"/>
    <w:rsid w:val="0094347F"/>
    <w:rsid w:val="009435EA"/>
    <w:rsid w:val="00943784"/>
    <w:rsid w:val="00944151"/>
    <w:rsid w:val="00944687"/>
    <w:rsid w:val="009471A8"/>
    <w:rsid w:val="009515A1"/>
    <w:rsid w:val="00951919"/>
    <w:rsid w:val="0095293B"/>
    <w:rsid w:val="0095391D"/>
    <w:rsid w:val="00955658"/>
    <w:rsid w:val="00955AF5"/>
    <w:rsid w:val="009579B2"/>
    <w:rsid w:val="00963FDF"/>
    <w:rsid w:val="0096551C"/>
    <w:rsid w:val="00971773"/>
    <w:rsid w:val="0097238F"/>
    <w:rsid w:val="00972AB9"/>
    <w:rsid w:val="00973418"/>
    <w:rsid w:val="009822C8"/>
    <w:rsid w:val="00983BEB"/>
    <w:rsid w:val="00992C06"/>
    <w:rsid w:val="00995C4F"/>
    <w:rsid w:val="009973B0"/>
    <w:rsid w:val="009A0934"/>
    <w:rsid w:val="009B6140"/>
    <w:rsid w:val="009B6B0C"/>
    <w:rsid w:val="009B7F6B"/>
    <w:rsid w:val="009C0ABF"/>
    <w:rsid w:val="009C2875"/>
    <w:rsid w:val="009C2E74"/>
    <w:rsid w:val="009C685C"/>
    <w:rsid w:val="009D7A71"/>
    <w:rsid w:val="009E2D6B"/>
    <w:rsid w:val="009E660F"/>
    <w:rsid w:val="009F2884"/>
    <w:rsid w:val="009F305C"/>
    <w:rsid w:val="00A02F95"/>
    <w:rsid w:val="00A058F5"/>
    <w:rsid w:val="00A1654B"/>
    <w:rsid w:val="00A2075F"/>
    <w:rsid w:val="00A207D0"/>
    <w:rsid w:val="00A20927"/>
    <w:rsid w:val="00A21A67"/>
    <w:rsid w:val="00A26370"/>
    <w:rsid w:val="00A30164"/>
    <w:rsid w:val="00A31FB4"/>
    <w:rsid w:val="00A32E6B"/>
    <w:rsid w:val="00A40E87"/>
    <w:rsid w:val="00A40F7B"/>
    <w:rsid w:val="00A41827"/>
    <w:rsid w:val="00A46B9D"/>
    <w:rsid w:val="00A47165"/>
    <w:rsid w:val="00A55918"/>
    <w:rsid w:val="00A56A4B"/>
    <w:rsid w:val="00A603E2"/>
    <w:rsid w:val="00A6511F"/>
    <w:rsid w:val="00A72D43"/>
    <w:rsid w:val="00A8460D"/>
    <w:rsid w:val="00A86C44"/>
    <w:rsid w:val="00A87190"/>
    <w:rsid w:val="00A900D5"/>
    <w:rsid w:val="00A91A54"/>
    <w:rsid w:val="00A91B78"/>
    <w:rsid w:val="00A96510"/>
    <w:rsid w:val="00AA08C3"/>
    <w:rsid w:val="00AA22EB"/>
    <w:rsid w:val="00AB11E7"/>
    <w:rsid w:val="00AB3D32"/>
    <w:rsid w:val="00AB665C"/>
    <w:rsid w:val="00AB7938"/>
    <w:rsid w:val="00AC217D"/>
    <w:rsid w:val="00AC2A23"/>
    <w:rsid w:val="00AC4EE2"/>
    <w:rsid w:val="00AD0E70"/>
    <w:rsid w:val="00AE74D9"/>
    <w:rsid w:val="00AF7A49"/>
    <w:rsid w:val="00B042BC"/>
    <w:rsid w:val="00B05114"/>
    <w:rsid w:val="00B057B5"/>
    <w:rsid w:val="00B127B9"/>
    <w:rsid w:val="00B13B0C"/>
    <w:rsid w:val="00B1424E"/>
    <w:rsid w:val="00B16AC1"/>
    <w:rsid w:val="00B1718D"/>
    <w:rsid w:val="00B20CC5"/>
    <w:rsid w:val="00B211A5"/>
    <w:rsid w:val="00B2452D"/>
    <w:rsid w:val="00B3331F"/>
    <w:rsid w:val="00B347BB"/>
    <w:rsid w:val="00B356E9"/>
    <w:rsid w:val="00B36E0C"/>
    <w:rsid w:val="00B36F4F"/>
    <w:rsid w:val="00B403FA"/>
    <w:rsid w:val="00B421D0"/>
    <w:rsid w:val="00B421D9"/>
    <w:rsid w:val="00B50691"/>
    <w:rsid w:val="00B509E2"/>
    <w:rsid w:val="00B600E5"/>
    <w:rsid w:val="00B642C5"/>
    <w:rsid w:val="00B65780"/>
    <w:rsid w:val="00B7015C"/>
    <w:rsid w:val="00B716D2"/>
    <w:rsid w:val="00B723C8"/>
    <w:rsid w:val="00B812E9"/>
    <w:rsid w:val="00B8191D"/>
    <w:rsid w:val="00B91C21"/>
    <w:rsid w:val="00B92EF7"/>
    <w:rsid w:val="00B94A03"/>
    <w:rsid w:val="00BA1639"/>
    <w:rsid w:val="00BA629E"/>
    <w:rsid w:val="00BA7791"/>
    <w:rsid w:val="00BA7E67"/>
    <w:rsid w:val="00BB2B8D"/>
    <w:rsid w:val="00BC43EF"/>
    <w:rsid w:val="00BC574D"/>
    <w:rsid w:val="00BD0B1E"/>
    <w:rsid w:val="00BD23D0"/>
    <w:rsid w:val="00BE3223"/>
    <w:rsid w:val="00BE6F99"/>
    <w:rsid w:val="00BE743B"/>
    <w:rsid w:val="00BF50A3"/>
    <w:rsid w:val="00C000E0"/>
    <w:rsid w:val="00C010F2"/>
    <w:rsid w:val="00C02039"/>
    <w:rsid w:val="00C02E5D"/>
    <w:rsid w:val="00C04171"/>
    <w:rsid w:val="00C06425"/>
    <w:rsid w:val="00C13AB2"/>
    <w:rsid w:val="00C143F7"/>
    <w:rsid w:val="00C1582F"/>
    <w:rsid w:val="00C17602"/>
    <w:rsid w:val="00C211C5"/>
    <w:rsid w:val="00C2743B"/>
    <w:rsid w:val="00C327B3"/>
    <w:rsid w:val="00C34616"/>
    <w:rsid w:val="00C41977"/>
    <w:rsid w:val="00C529A5"/>
    <w:rsid w:val="00C54D74"/>
    <w:rsid w:val="00C576AF"/>
    <w:rsid w:val="00C57C1D"/>
    <w:rsid w:val="00C6248A"/>
    <w:rsid w:val="00C63B1C"/>
    <w:rsid w:val="00C67F4E"/>
    <w:rsid w:val="00C742F8"/>
    <w:rsid w:val="00C77CF0"/>
    <w:rsid w:val="00C77D1F"/>
    <w:rsid w:val="00C835C4"/>
    <w:rsid w:val="00C927A1"/>
    <w:rsid w:val="00C9396A"/>
    <w:rsid w:val="00C94193"/>
    <w:rsid w:val="00CA055A"/>
    <w:rsid w:val="00CA155C"/>
    <w:rsid w:val="00CA5642"/>
    <w:rsid w:val="00CA7796"/>
    <w:rsid w:val="00CB031A"/>
    <w:rsid w:val="00CB3026"/>
    <w:rsid w:val="00CB46B3"/>
    <w:rsid w:val="00CB4CCB"/>
    <w:rsid w:val="00CD026D"/>
    <w:rsid w:val="00CD2011"/>
    <w:rsid w:val="00CD2A99"/>
    <w:rsid w:val="00CD7C02"/>
    <w:rsid w:val="00CE035E"/>
    <w:rsid w:val="00CE24E6"/>
    <w:rsid w:val="00CE4F68"/>
    <w:rsid w:val="00CF021F"/>
    <w:rsid w:val="00CF1E56"/>
    <w:rsid w:val="00CF2786"/>
    <w:rsid w:val="00CF6BF1"/>
    <w:rsid w:val="00D102D6"/>
    <w:rsid w:val="00D153C6"/>
    <w:rsid w:val="00D170E8"/>
    <w:rsid w:val="00D30760"/>
    <w:rsid w:val="00D3322C"/>
    <w:rsid w:val="00D3480F"/>
    <w:rsid w:val="00D35F66"/>
    <w:rsid w:val="00D40BC5"/>
    <w:rsid w:val="00D5124A"/>
    <w:rsid w:val="00D51F6C"/>
    <w:rsid w:val="00D57CA6"/>
    <w:rsid w:val="00D60ED5"/>
    <w:rsid w:val="00D660E1"/>
    <w:rsid w:val="00D708EF"/>
    <w:rsid w:val="00D709E2"/>
    <w:rsid w:val="00D73661"/>
    <w:rsid w:val="00D73D98"/>
    <w:rsid w:val="00D751EE"/>
    <w:rsid w:val="00D77D21"/>
    <w:rsid w:val="00D840EB"/>
    <w:rsid w:val="00D87635"/>
    <w:rsid w:val="00D93058"/>
    <w:rsid w:val="00D93D71"/>
    <w:rsid w:val="00D9519B"/>
    <w:rsid w:val="00DA21BF"/>
    <w:rsid w:val="00DA2FB8"/>
    <w:rsid w:val="00DB1FB8"/>
    <w:rsid w:val="00DB29B9"/>
    <w:rsid w:val="00DD4705"/>
    <w:rsid w:val="00DD5323"/>
    <w:rsid w:val="00DD7CAE"/>
    <w:rsid w:val="00DE3230"/>
    <w:rsid w:val="00DE7888"/>
    <w:rsid w:val="00DF228B"/>
    <w:rsid w:val="00DF40F4"/>
    <w:rsid w:val="00E004D4"/>
    <w:rsid w:val="00E012BE"/>
    <w:rsid w:val="00E04C78"/>
    <w:rsid w:val="00E04DB0"/>
    <w:rsid w:val="00E05EA0"/>
    <w:rsid w:val="00E07B6D"/>
    <w:rsid w:val="00E11659"/>
    <w:rsid w:val="00E3087E"/>
    <w:rsid w:val="00E37464"/>
    <w:rsid w:val="00E404A7"/>
    <w:rsid w:val="00E457FA"/>
    <w:rsid w:val="00E472C1"/>
    <w:rsid w:val="00E54B2A"/>
    <w:rsid w:val="00E611A3"/>
    <w:rsid w:val="00E639E1"/>
    <w:rsid w:val="00E63E5A"/>
    <w:rsid w:val="00E65F47"/>
    <w:rsid w:val="00E66347"/>
    <w:rsid w:val="00E71BA1"/>
    <w:rsid w:val="00E71DA9"/>
    <w:rsid w:val="00E75A00"/>
    <w:rsid w:val="00E84367"/>
    <w:rsid w:val="00E90D00"/>
    <w:rsid w:val="00E93569"/>
    <w:rsid w:val="00E939B3"/>
    <w:rsid w:val="00E96603"/>
    <w:rsid w:val="00EA0BE1"/>
    <w:rsid w:val="00EA3658"/>
    <w:rsid w:val="00EA597E"/>
    <w:rsid w:val="00EB0D0D"/>
    <w:rsid w:val="00EB3A3A"/>
    <w:rsid w:val="00EB5A5D"/>
    <w:rsid w:val="00EC1388"/>
    <w:rsid w:val="00EC49B0"/>
    <w:rsid w:val="00ED06B3"/>
    <w:rsid w:val="00ED41C3"/>
    <w:rsid w:val="00ED7C27"/>
    <w:rsid w:val="00EE1246"/>
    <w:rsid w:val="00EE1903"/>
    <w:rsid w:val="00EE2808"/>
    <w:rsid w:val="00EE32C2"/>
    <w:rsid w:val="00EE5803"/>
    <w:rsid w:val="00EF0305"/>
    <w:rsid w:val="00EF0E62"/>
    <w:rsid w:val="00EF11D2"/>
    <w:rsid w:val="00EF4C48"/>
    <w:rsid w:val="00F01948"/>
    <w:rsid w:val="00F031B8"/>
    <w:rsid w:val="00F0327F"/>
    <w:rsid w:val="00F04035"/>
    <w:rsid w:val="00F1010C"/>
    <w:rsid w:val="00F10B94"/>
    <w:rsid w:val="00F171CC"/>
    <w:rsid w:val="00F30EDB"/>
    <w:rsid w:val="00F32C81"/>
    <w:rsid w:val="00F343D1"/>
    <w:rsid w:val="00F42190"/>
    <w:rsid w:val="00F43449"/>
    <w:rsid w:val="00F46239"/>
    <w:rsid w:val="00F500CA"/>
    <w:rsid w:val="00F570AF"/>
    <w:rsid w:val="00F5711B"/>
    <w:rsid w:val="00F6067B"/>
    <w:rsid w:val="00F60E21"/>
    <w:rsid w:val="00F61B94"/>
    <w:rsid w:val="00F64E03"/>
    <w:rsid w:val="00F7179F"/>
    <w:rsid w:val="00F721D4"/>
    <w:rsid w:val="00F723CE"/>
    <w:rsid w:val="00F72D39"/>
    <w:rsid w:val="00F81A82"/>
    <w:rsid w:val="00F81DAD"/>
    <w:rsid w:val="00F903B4"/>
    <w:rsid w:val="00F90594"/>
    <w:rsid w:val="00F92779"/>
    <w:rsid w:val="00F949B8"/>
    <w:rsid w:val="00F94EE5"/>
    <w:rsid w:val="00FA4097"/>
    <w:rsid w:val="00FB2167"/>
    <w:rsid w:val="00FC6C71"/>
    <w:rsid w:val="00FD4811"/>
    <w:rsid w:val="00FD4E18"/>
    <w:rsid w:val="00FE0E62"/>
    <w:rsid w:val="00FE2B41"/>
    <w:rsid w:val="00FE5FC9"/>
    <w:rsid w:val="00FE7432"/>
    <w:rsid w:val="00FE7C61"/>
    <w:rsid w:val="00FF045C"/>
    <w:rsid w:val="00FF4A52"/>
    <w:rsid w:val="00FF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A7"/>
    <w:pPr>
      <w:spacing w:line="360" w:lineRule="auto"/>
    </w:pPr>
    <w:rPr>
      <w:rFonts w:ascii="Arial" w:hAnsi="Arial"/>
    </w:rPr>
  </w:style>
  <w:style w:type="paragraph" w:styleId="Heading1">
    <w:name w:val="heading 1"/>
    <w:basedOn w:val="Normal"/>
    <w:next w:val="Normal"/>
    <w:link w:val="Heading1Char"/>
    <w:uiPriority w:val="9"/>
    <w:qFormat/>
    <w:rsid w:val="002F1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10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10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10A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0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10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10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10A7"/>
    <w:rPr>
      <w:rFonts w:asciiTheme="majorHAnsi" w:eastAsiaTheme="majorEastAsia" w:hAnsiTheme="majorHAnsi" w:cstheme="majorBidi"/>
      <w:b/>
      <w:bCs/>
      <w:i/>
      <w:iCs/>
      <w:color w:val="4472C4" w:themeColor="accent1"/>
    </w:rPr>
  </w:style>
  <w:style w:type="paragraph" w:styleId="ListParagraph">
    <w:name w:val="List Paragraph"/>
    <w:basedOn w:val="Normal"/>
    <w:link w:val="ListParagraphChar"/>
    <w:uiPriority w:val="34"/>
    <w:qFormat/>
    <w:rsid w:val="002F10A7"/>
    <w:pPr>
      <w:ind w:left="720"/>
      <w:contextualSpacing/>
    </w:pPr>
  </w:style>
  <w:style w:type="paragraph" w:styleId="Bibliography">
    <w:name w:val="Bibliography"/>
    <w:basedOn w:val="Normal"/>
    <w:next w:val="Normal"/>
    <w:uiPriority w:val="37"/>
    <w:unhideWhenUsed/>
    <w:rsid w:val="002F10A7"/>
  </w:style>
  <w:style w:type="character" w:customStyle="1" w:styleId="ListParagraphChar">
    <w:name w:val="List Paragraph Char"/>
    <w:basedOn w:val="DefaultParagraphFont"/>
    <w:link w:val="ListParagraph"/>
    <w:uiPriority w:val="34"/>
    <w:rsid w:val="002F10A7"/>
    <w:rPr>
      <w:rFonts w:ascii="Arial" w:hAnsi="Arial"/>
    </w:rPr>
  </w:style>
  <w:style w:type="paragraph" w:customStyle="1" w:styleId="EndNoteBibliography">
    <w:name w:val="EndNote Bibliography"/>
    <w:basedOn w:val="Normal"/>
    <w:link w:val="EndNoteBibliographyChar"/>
    <w:rsid w:val="002F10A7"/>
    <w:pPr>
      <w:spacing w:after="200" w:line="240" w:lineRule="auto"/>
    </w:pPr>
    <w:rPr>
      <w:rFonts w:cs="Arial"/>
      <w:noProof/>
      <w:sz w:val="24"/>
      <w:lang w:val="en-US"/>
    </w:rPr>
  </w:style>
  <w:style w:type="character" w:customStyle="1" w:styleId="EndNoteBibliographyChar">
    <w:name w:val="EndNote Bibliography Char"/>
    <w:basedOn w:val="ListParagraphChar"/>
    <w:link w:val="EndNoteBibliography"/>
    <w:rsid w:val="002F10A7"/>
    <w:rPr>
      <w:rFonts w:ascii="Arial" w:hAnsi="Arial" w:cs="Arial"/>
      <w:noProof/>
      <w:sz w:val="24"/>
      <w:lang w:val="en-US"/>
    </w:rPr>
  </w:style>
  <w:style w:type="character" w:customStyle="1" w:styleId="reference-text">
    <w:name w:val="reference-text"/>
    <w:basedOn w:val="DefaultParagraphFont"/>
    <w:rsid w:val="002F10A7"/>
  </w:style>
  <w:style w:type="paragraph" w:styleId="Quote">
    <w:name w:val="Quote"/>
    <w:basedOn w:val="Normal"/>
    <w:next w:val="Normal"/>
    <w:link w:val="QuoteChar"/>
    <w:uiPriority w:val="29"/>
    <w:qFormat/>
    <w:rsid w:val="002F10A7"/>
    <w:pPr>
      <w:spacing w:after="0" w:line="240" w:lineRule="auto"/>
      <w:ind w:left="1134" w:right="1134"/>
      <w:jc w:val="both"/>
    </w:pPr>
    <w:rPr>
      <w:iCs/>
      <w:color w:val="404040" w:themeColor="text1" w:themeTint="BF"/>
      <w:sz w:val="18"/>
    </w:rPr>
  </w:style>
  <w:style w:type="character" w:customStyle="1" w:styleId="QuoteChar">
    <w:name w:val="Quote Char"/>
    <w:basedOn w:val="DefaultParagraphFont"/>
    <w:link w:val="Quote"/>
    <w:uiPriority w:val="29"/>
    <w:rsid w:val="002F10A7"/>
    <w:rPr>
      <w:rFonts w:ascii="Arial" w:hAnsi="Arial"/>
      <w:iCs/>
      <w:color w:val="404040" w:themeColor="text1" w:themeTint="BF"/>
      <w:sz w:val="18"/>
    </w:rPr>
  </w:style>
  <w:style w:type="paragraph" w:styleId="IntenseQuote">
    <w:name w:val="Intense Quote"/>
    <w:basedOn w:val="Normal"/>
    <w:next w:val="Normal"/>
    <w:link w:val="IntenseQuoteChar"/>
    <w:uiPriority w:val="30"/>
    <w:qFormat/>
    <w:rsid w:val="002F10A7"/>
    <w:pPr>
      <w:pBdr>
        <w:top w:val="single" w:sz="4" w:space="10" w:color="4472C4" w:themeColor="accent1"/>
        <w:bottom w:val="single" w:sz="4" w:space="10" w:color="4472C4" w:themeColor="accent1"/>
      </w:pBdr>
      <w:spacing w:before="200" w:after="200" w:line="240" w:lineRule="auto"/>
      <w:ind w:left="1701" w:right="1701"/>
      <w:jc w:val="both"/>
    </w:pPr>
    <w:rPr>
      <w:iCs/>
    </w:rPr>
  </w:style>
  <w:style w:type="character" w:customStyle="1" w:styleId="IntenseQuoteChar">
    <w:name w:val="Intense Quote Char"/>
    <w:basedOn w:val="DefaultParagraphFont"/>
    <w:link w:val="IntenseQuote"/>
    <w:uiPriority w:val="30"/>
    <w:rsid w:val="002F10A7"/>
    <w:rPr>
      <w:rFonts w:ascii="Arial" w:hAnsi="Arial"/>
      <w:iCs/>
    </w:rPr>
  </w:style>
  <w:style w:type="paragraph" w:styleId="Caption">
    <w:name w:val="caption"/>
    <w:basedOn w:val="Normal"/>
    <w:next w:val="Normal"/>
    <w:uiPriority w:val="35"/>
    <w:unhideWhenUsed/>
    <w:qFormat/>
    <w:rsid w:val="002F10A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0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0A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F1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0A7"/>
    <w:rPr>
      <w:rFonts w:ascii="Arial" w:hAnsi="Arial"/>
    </w:rPr>
  </w:style>
  <w:style w:type="paragraph" w:styleId="Footer">
    <w:name w:val="footer"/>
    <w:basedOn w:val="Normal"/>
    <w:link w:val="FooterChar"/>
    <w:uiPriority w:val="99"/>
    <w:unhideWhenUsed/>
    <w:rsid w:val="002F1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0A7"/>
    <w:rPr>
      <w:rFonts w:ascii="Arial" w:hAnsi="Arial"/>
    </w:rPr>
  </w:style>
  <w:style w:type="paragraph" w:styleId="BalloonText">
    <w:name w:val="Balloon Text"/>
    <w:basedOn w:val="Normal"/>
    <w:link w:val="BalloonTextChar"/>
    <w:uiPriority w:val="99"/>
    <w:semiHidden/>
    <w:unhideWhenUsed/>
    <w:rsid w:val="002F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0A7"/>
    <w:rPr>
      <w:rFonts w:ascii="Tahoma" w:hAnsi="Tahoma" w:cs="Tahoma"/>
      <w:sz w:val="16"/>
      <w:szCs w:val="16"/>
    </w:rPr>
  </w:style>
  <w:style w:type="paragraph" w:customStyle="1" w:styleId="EndNoteBibliographyTitle">
    <w:name w:val="EndNote Bibliography Title"/>
    <w:basedOn w:val="Normal"/>
    <w:link w:val="EndNoteBibliographyTitleChar"/>
    <w:rsid w:val="002F10A7"/>
    <w:pPr>
      <w:spacing w:after="0"/>
      <w:jc w:val="center"/>
    </w:pPr>
    <w:rPr>
      <w:rFonts w:cs="Arial"/>
      <w:noProof/>
      <w:sz w:val="24"/>
      <w:lang w:val="en-US"/>
    </w:rPr>
  </w:style>
  <w:style w:type="character" w:customStyle="1" w:styleId="EndNoteBibliographyTitleChar">
    <w:name w:val="EndNote Bibliography Title Char"/>
    <w:basedOn w:val="DefaultParagraphFont"/>
    <w:link w:val="EndNoteBibliographyTitle"/>
    <w:rsid w:val="002F10A7"/>
    <w:rPr>
      <w:rFonts w:ascii="Arial" w:hAnsi="Arial" w:cs="Arial"/>
      <w:noProof/>
      <w:sz w:val="24"/>
      <w:lang w:val="en-US"/>
    </w:rPr>
  </w:style>
  <w:style w:type="character" w:styleId="Hyperlink">
    <w:name w:val="Hyperlink"/>
    <w:basedOn w:val="DefaultParagraphFont"/>
    <w:uiPriority w:val="99"/>
    <w:unhideWhenUsed/>
    <w:rsid w:val="002F10A7"/>
    <w:rPr>
      <w:color w:val="0563C1" w:themeColor="hyperlink"/>
      <w:u w:val="single"/>
    </w:rPr>
  </w:style>
  <w:style w:type="paragraph" w:styleId="FootnoteText">
    <w:name w:val="footnote text"/>
    <w:basedOn w:val="Normal"/>
    <w:link w:val="FootnoteTextChar"/>
    <w:uiPriority w:val="99"/>
    <w:semiHidden/>
    <w:unhideWhenUsed/>
    <w:rsid w:val="002F1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0A7"/>
    <w:rPr>
      <w:rFonts w:ascii="Arial" w:hAnsi="Arial"/>
      <w:sz w:val="20"/>
      <w:szCs w:val="20"/>
    </w:rPr>
  </w:style>
  <w:style w:type="character" w:styleId="FootnoteReference">
    <w:name w:val="footnote reference"/>
    <w:basedOn w:val="DefaultParagraphFont"/>
    <w:uiPriority w:val="99"/>
    <w:semiHidden/>
    <w:unhideWhenUsed/>
    <w:rsid w:val="002F10A7"/>
    <w:rPr>
      <w:vertAlign w:val="superscript"/>
    </w:rPr>
  </w:style>
  <w:style w:type="character" w:styleId="CommentReference">
    <w:name w:val="annotation reference"/>
    <w:basedOn w:val="DefaultParagraphFont"/>
    <w:uiPriority w:val="99"/>
    <w:semiHidden/>
    <w:unhideWhenUsed/>
    <w:rsid w:val="002F10A7"/>
    <w:rPr>
      <w:sz w:val="16"/>
      <w:szCs w:val="16"/>
    </w:rPr>
  </w:style>
  <w:style w:type="paragraph" w:styleId="CommentText">
    <w:name w:val="annotation text"/>
    <w:basedOn w:val="Normal"/>
    <w:link w:val="CommentTextChar"/>
    <w:uiPriority w:val="99"/>
    <w:semiHidden/>
    <w:unhideWhenUsed/>
    <w:rsid w:val="002F10A7"/>
    <w:pPr>
      <w:spacing w:line="240" w:lineRule="auto"/>
    </w:pPr>
    <w:rPr>
      <w:sz w:val="20"/>
      <w:szCs w:val="20"/>
    </w:rPr>
  </w:style>
  <w:style w:type="character" w:customStyle="1" w:styleId="CommentTextChar">
    <w:name w:val="Comment Text Char"/>
    <w:basedOn w:val="DefaultParagraphFont"/>
    <w:link w:val="CommentText"/>
    <w:uiPriority w:val="99"/>
    <w:semiHidden/>
    <w:rsid w:val="002F10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10A7"/>
    <w:rPr>
      <w:b/>
      <w:bCs/>
    </w:rPr>
  </w:style>
  <w:style w:type="character" w:customStyle="1" w:styleId="CommentSubjectChar">
    <w:name w:val="Comment Subject Char"/>
    <w:basedOn w:val="CommentTextChar"/>
    <w:link w:val="CommentSubject"/>
    <w:uiPriority w:val="99"/>
    <w:semiHidden/>
    <w:rsid w:val="002F10A7"/>
    <w:rPr>
      <w:rFonts w:ascii="Arial" w:hAnsi="Arial"/>
      <w:b/>
      <w:bCs/>
      <w:sz w:val="20"/>
      <w:szCs w:val="20"/>
    </w:rPr>
  </w:style>
  <w:style w:type="character" w:customStyle="1" w:styleId="apple-converted-space">
    <w:name w:val="apple-converted-space"/>
    <w:basedOn w:val="DefaultParagraphFont"/>
    <w:rsid w:val="002F10A7"/>
  </w:style>
  <w:style w:type="character" w:customStyle="1" w:styleId="UnresolvedMention1">
    <w:name w:val="Unresolved Mention1"/>
    <w:basedOn w:val="DefaultParagraphFont"/>
    <w:uiPriority w:val="99"/>
    <w:semiHidden/>
    <w:unhideWhenUsed/>
    <w:rsid w:val="00A91B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A7"/>
    <w:pPr>
      <w:spacing w:line="360" w:lineRule="auto"/>
    </w:pPr>
    <w:rPr>
      <w:rFonts w:ascii="Arial" w:hAnsi="Arial"/>
    </w:rPr>
  </w:style>
  <w:style w:type="paragraph" w:styleId="Heading1">
    <w:name w:val="heading 1"/>
    <w:basedOn w:val="Normal"/>
    <w:next w:val="Normal"/>
    <w:link w:val="Heading1Char"/>
    <w:uiPriority w:val="9"/>
    <w:qFormat/>
    <w:rsid w:val="002F1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10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10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10A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0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10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10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10A7"/>
    <w:rPr>
      <w:rFonts w:asciiTheme="majorHAnsi" w:eastAsiaTheme="majorEastAsia" w:hAnsiTheme="majorHAnsi" w:cstheme="majorBidi"/>
      <w:b/>
      <w:bCs/>
      <w:i/>
      <w:iCs/>
      <w:color w:val="4472C4" w:themeColor="accent1"/>
    </w:rPr>
  </w:style>
  <w:style w:type="paragraph" w:styleId="ListParagraph">
    <w:name w:val="List Paragraph"/>
    <w:basedOn w:val="Normal"/>
    <w:link w:val="ListParagraphChar"/>
    <w:uiPriority w:val="34"/>
    <w:qFormat/>
    <w:rsid w:val="002F10A7"/>
    <w:pPr>
      <w:ind w:left="720"/>
      <w:contextualSpacing/>
    </w:pPr>
  </w:style>
  <w:style w:type="paragraph" w:styleId="Bibliography">
    <w:name w:val="Bibliography"/>
    <w:basedOn w:val="Normal"/>
    <w:next w:val="Normal"/>
    <w:uiPriority w:val="37"/>
    <w:unhideWhenUsed/>
    <w:rsid w:val="002F10A7"/>
  </w:style>
  <w:style w:type="character" w:customStyle="1" w:styleId="ListParagraphChar">
    <w:name w:val="List Paragraph Char"/>
    <w:basedOn w:val="DefaultParagraphFont"/>
    <w:link w:val="ListParagraph"/>
    <w:uiPriority w:val="34"/>
    <w:rsid w:val="002F10A7"/>
    <w:rPr>
      <w:rFonts w:ascii="Arial" w:hAnsi="Arial"/>
    </w:rPr>
  </w:style>
  <w:style w:type="paragraph" w:customStyle="1" w:styleId="EndNoteBibliography">
    <w:name w:val="EndNote Bibliography"/>
    <w:basedOn w:val="Normal"/>
    <w:link w:val="EndNoteBibliographyChar"/>
    <w:rsid w:val="002F10A7"/>
    <w:pPr>
      <w:spacing w:after="200" w:line="240" w:lineRule="auto"/>
    </w:pPr>
    <w:rPr>
      <w:rFonts w:cs="Arial"/>
      <w:noProof/>
      <w:sz w:val="24"/>
      <w:lang w:val="en-US"/>
    </w:rPr>
  </w:style>
  <w:style w:type="character" w:customStyle="1" w:styleId="EndNoteBibliographyChar">
    <w:name w:val="EndNote Bibliography Char"/>
    <w:basedOn w:val="ListParagraphChar"/>
    <w:link w:val="EndNoteBibliography"/>
    <w:rsid w:val="002F10A7"/>
    <w:rPr>
      <w:rFonts w:ascii="Arial" w:hAnsi="Arial" w:cs="Arial"/>
      <w:noProof/>
      <w:sz w:val="24"/>
      <w:lang w:val="en-US"/>
    </w:rPr>
  </w:style>
  <w:style w:type="character" w:customStyle="1" w:styleId="reference-text">
    <w:name w:val="reference-text"/>
    <w:basedOn w:val="DefaultParagraphFont"/>
    <w:rsid w:val="002F10A7"/>
  </w:style>
  <w:style w:type="paragraph" w:styleId="Quote">
    <w:name w:val="Quote"/>
    <w:basedOn w:val="Normal"/>
    <w:next w:val="Normal"/>
    <w:link w:val="QuoteChar"/>
    <w:uiPriority w:val="29"/>
    <w:qFormat/>
    <w:rsid w:val="002F10A7"/>
    <w:pPr>
      <w:spacing w:after="0" w:line="240" w:lineRule="auto"/>
      <w:ind w:left="1134" w:right="1134"/>
      <w:jc w:val="both"/>
    </w:pPr>
    <w:rPr>
      <w:iCs/>
      <w:color w:val="404040" w:themeColor="text1" w:themeTint="BF"/>
      <w:sz w:val="18"/>
    </w:rPr>
  </w:style>
  <w:style w:type="character" w:customStyle="1" w:styleId="QuoteChar">
    <w:name w:val="Quote Char"/>
    <w:basedOn w:val="DefaultParagraphFont"/>
    <w:link w:val="Quote"/>
    <w:uiPriority w:val="29"/>
    <w:rsid w:val="002F10A7"/>
    <w:rPr>
      <w:rFonts w:ascii="Arial" w:hAnsi="Arial"/>
      <w:iCs/>
      <w:color w:val="404040" w:themeColor="text1" w:themeTint="BF"/>
      <w:sz w:val="18"/>
    </w:rPr>
  </w:style>
  <w:style w:type="paragraph" w:styleId="IntenseQuote">
    <w:name w:val="Intense Quote"/>
    <w:basedOn w:val="Normal"/>
    <w:next w:val="Normal"/>
    <w:link w:val="IntenseQuoteChar"/>
    <w:uiPriority w:val="30"/>
    <w:qFormat/>
    <w:rsid w:val="002F10A7"/>
    <w:pPr>
      <w:pBdr>
        <w:top w:val="single" w:sz="4" w:space="10" w:color="4472C4" w:themeColor="accent1"/>
        <w:bottom w:val="single" w:sz="4" w:space="10" w:color="4472C4" w:themeColor="accent1"/>
      </w:pBdr>
      <w:spacing w:before="200" w:after="200" w:line="240" w:lineRule="auto"/>
      <w:ind w:left="1701" w:right="1701"/>
      <w:jc w:val="both"/>
    </w:pPr>
    <w:rPr>
      <w:iCs/>
    </w:rPr>
  </w:style>
  <w:style w:type="character" w:customStyle="1" w:styleId="IntenseQuoteChar">
    <w:name w:val="Intense Quote Char"/>
    <w:basedOn w:val="DefaultParagraphFont"/>
    <w:link w:val="IntenseQuote"/>
    <w:uiPriority w:val="30"/>
    <w:rsid w:val="002F10A7"/>
    <w:rPr>
      <w:rFonts w:ascii="Arial" w:hAnsi="Arial"/>
      <w:iCs/>
    </w:rPr>
  </w:style>
  <w:style w:type="paragraph" w:styleId="Caption">
    <w:name w:val="caption"/>
    <w:basedOn w:val="Normal"/>
    <w:next w:val="Normal"/>
    <w:uiPriority w:val="35"/>
    <w:unhideWhenUsed/>
    <w:qFormat/>
    <w:rsid w:val="002F10A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0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0A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F1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0A7"/>
    <w:rPr>
      <w:rFonts w:ascii="Arial" w:hAnsi="Arial"/>
    </w:rPr>
  </w:style>
  <w:style w:type="paragraph" w:styleId="Footer">
    <w:name w:val="footer"/>
    <w:basedOn w:val="Normal"/>
    <w:link w:val="FooterChar"/>
    <w:uiPriority w:val="99"/>
    <w:unhideWhenUsed/>
    <w:rsid w:val="002F1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0A7"/>
    <w:rPr>
      <w:rFonts w:ascii="Arial" w:hAnsi="Arial"/>
    </w:rPr>
  </w:style>
  <w:style w:type="paragraph" w:styleId="BalloonText">
    <w:name w:val="Balloon Text"/>
    <w:basedOn w:val="Normal"/>
    <w:link w:val="BalloonTextChar"/>
    <w:uiPriority w:val="99"/>
    <w:semiHidden/>
    <w:unhideWhenUsed/>
    <w:rsid w:val="002F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0A7"/>
    <w:rPr>
      <w:rFonts w:ascii="Tahoma" w:hAnsi="Tahoma" w:cs="Tahoma"/>
      <w:sz w:val="16"/>
      <w:szCs w:val="16"/>
    </w:rPr>
  </w:style>
  <w:style w:type="paragraph" w:customStyle="1" w:styleId="EndNoteBibliographyTitle">
    <w:name w:val="EndNote Bibliography Title"/>
    <w:basedOn w:val="Normal"/>
    <w:link w:val="EndNoteBibliographyTitleChar"/>
    <w:rsid w:val="002F10A7"/>
    <w:pPr>
      <w:spacing w:after="0"/>
      <w:jc w:val="center"/>
    </w:pPr>
    <w:rPr>
      <w:rFonts w:cs="Arial"/>
      <w:noProof/>
      <w:sz w:val="24"/>
      <w:lang w:val="en-US"/>
    </w:rPr>
  </w:style>
  <w:style w:type="character" w:customStyle="1" w:styleId="EndNoteBibliographyTitleChar">
    <w:name w:val="EndNote Bibliography Title Char"/>
    <w:basedOn w:val="DefaultParagraphFont"/>
    <w:link w:val="EndNoteBibliographyTitle"/>
    <w:rsid w:val="002F10A7"/>
    <w:rPr>
      <w:rFonts w:ascii="Arial" w:hAnsi="Arial" w:cs="Arial"/>
      <w:noProof/>
      <w:sz w:val="24"/>
      <w:lang w:val="en-US"/>
    </w:rPr>
  </w:style>
  <w:style w:type="character" w:styleId="Hyperlink">
    <w:name w:val="Hyperlink"/>
    <w:basedOn w:val="DefaultParagraphFont"/>
    <w:uiPriority w:val="99"/>
    <w:unhideWhenUsed/>
    <w:rsid w:val="002F10A7"/>
    <w:rPr>
      <w:color w:val="0563C1" w:themeColor="hyperlink"/>
      <w:u w:val="single"/>
    </w:rPr>
  </w:style>
  <w:style w:type="paragraph" w:styleId="FootnoteText">
    <w:name w:val="footnote text"/>
    <w:basedOn w:val="Normal"/>
    <w:link w:val="FootnoteTextChar"/>
    <w:uiPriority w:val="99"/>
    <w:semiHidden/>
    <w:unhideWhenUsed/>
    <w:rsid w:val="002F1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0A7"/>
    <w:rPr>
      <w:rFonts w:ascii="Arial" w:hAnsi="Arial"/>
      <w:sz w:val="20"/>
      <w:szCs w:val="20"/>
    </w:rPr>
  </w:style>
  <w:style w:type="character" w:styleId="FootnoteReference">
    <w:name w:val="footnote reference"/>
    <w:basedOn w:val="DefaultParagraphFont"/>
    <w:uiPriority w:val="99"/>
    <w:semiHidden/>
    <w:unhideWhenUsed/>
    <w:rsid w:val="002F10A7"/>
    <w:rPr>
      <w:vertAlign w:val="superscript"/>
    </w:rPr>
  </w:style>
  <w:style w:type="character" w:styleId="CommentReference">
    <w:name w:val="annotation reference"/>
    <w:basedOn w:val="DefaultParagraphFont"/>
    <w:uiPriority w:val="99"/>
    <w:semiHidden/>
    <w:unhideWhenUsed/>
    <w:rsid w:val="002F10A7"/>
    <w:rPr>
      <w:sz w:val="16"/>
      <w:szCs w:val="16"/>
    </w:rPr>
  </w:style>
  <w:style w:type="paragraph" w:styleId="CommentText">
    <w:name w:val="annotation text"/>
    <w:basedOn w:val="Normal"/>
    <w:link w:val="CommentTextChar"/>
    <w:uiPriority w:val="99"/>
    <w:semiHidden/>
    <w:unhideWhenUsed/>
    <w:rsid w:val="002F10A7"/>
    <w:pPr>
      <w:spacing w:line="240" w:lineRule="auto"/>
    </w:pPr>
    <w:rPr>
      <w:sz w:val="20"/>
      <w:szCs w:val="20"/>
    </w:rPr>
  </w:style>
  <w:style w:type="character" w:customStyle="1" w:styleId="CommentTextChar">
    <w:name w:val="Comment Text Char"/>
    <w:basedOn w:val="DefaultParagraphFont"/>
    <w:link w:val="CommentText"/>
    <w:uiPriority w:val="99"/>
    <w:semiHidden/>
    <w:rsid w:val="002F10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10A7"/>
    <w:rPr>
      <w:b/>
      <w:bCs/>
    </w:rPr>
  </w:style>
  <w:style w:type="character" w:customStyle="1" w:styleId="CommentSubjectChar">
    <w:name w:val="Comment Subject Char"/>
    <w:basedOn w:val="CommentTextChar"/>
    <w:link w:val="CommentSubject"/>
    <w:uiPriority w:val="99"/>
    <w:semiHidden/>
    <w:rsid w:val="002F10A7"/>
    <w:rPr>
      <w:rFonts w:ascii="Arial" w:hAnsi="Arial"/>
      <w:b/>
      <w:bCs/>
      <w:sz w:val="20"/>
      <w:szCs w:val="20"/>
    </w:rPr>
  </w:style>
  <w:style w:type="character" w:customStyle="1" w:styleId="apple-converted-space">
    <w:name w:val="apple-converted-space"/>
    <w:basedOn w:val="DefaultParagraphFont"/>
    <w:rsid w:val="002F10A7"/>
  </w:style>
  <w:style w:type="character" w:customStyle="1" w:styleId="UnresolvedMention1">
    <w:name w:val="Unresolved Mention1"/>
    <w:basedOn w:val="DefaultParagraphFont"/>
    <w:uiPriority w:val="99"/>
    <w:semiHidden/>
    <w:unhideWhenUsed/>
    <w:rsid w:val="00A91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851">
      <w:bodyDiv w:val="1"/>
      <w:marLeft w:val="0"/>
      <w:marRight w:val="0"/>
      <w:marTop w:val="0"/>
      <w:marBottom w:val="0"/>
      <w:divBdr>
        <w:top w:val="none" w:sz="0" w:space="0" w:color="auto"/>
        <w:left w:val="none" w:sz="0" w:space="0" w:color="auto"/>
        <w:bottom w:val="none" w:sz="0" w:space="0" w:color="auto"/>
        <w:right w:val="none" w:sz="0" w:space="0" w:color="auto"/>
      </w:divBdr>
    </w:div>
    <w:div w:id="21903106">
      <w:bodyDiv w:val="1"/>
      <w:marLeft w:val="0"/>
      <w:marRight w:val="0"/>
      <w:marTop w:val="0"/>
      <w:marBottom w:val="0"/>
      <w:divBdr>
        <w:top w:val="none" w:sz="0" w:space="0" w:color="auto"/>
        <w:left w:val="none" w:sz="0" w:space="0" w:color="auto"/>
        <w:bottom w:val="none" w:sz="0" w:space="0" w:color="auto"/>
        <w:right w:val="none" w:sz="0" w:space="0" w:color="auto"/>
      </w:divBdr>
    </w:div>
    <w:div w:id="22823771">
      <w:bodyDiv w:val="1"/>
      <w:marLeft w:val="0"/>
      <w:marRight w:val="0"/>
      <w:marTop w:val="0"/>
      <w:marBottom w:val="0"/>
      <w:divBdr>
        <w:top w:val="none" w:sz="0" w:space="0" w:color="auto"/>
        <w:left w:val="none" w:sz="0" w:space="0" w:color="auto"/>
        <w:bottom w:val="none" w:sz="0" w:space="0" w:color="auto"/>
        <w:right w:val="none" w:sz="0" w:space="0" w:color="auto"/>
      </w:divBdr>
    </w:div>
    <w:div w:id="35082839">
      <w:bodyDiv w:val="1"/>
      <w:marLeft w:val="0"/>
      <w:marRight w:val="0"/>
      <w:marTop w:val="0"/>
      <w:marBottom w:val="0"/>
      <w:divBdr>
        <w:top w:val="none" w:sz="0" w:space="0" w:color="auto"/>
        <w:left w:val="none" w:sz="0" w:space="0" w:color="auto"/>
        <w:bottom w:val="none" w:sz="0" w:space="0" w:color="auto"/>
        <w:right w:val="none" w:sz="0" w:space="0" w:color="auto"/>
      </w:divBdr>
    </w:div>
    <w:div w:id="40591258">
      <w:bodyDiv w:val="1"/>
      <w:marLeft w:val="0"/>
      <w:marRight w:val="0"/>
      <w:marTop w:val="0"/>
      <w:marBottom w:val="0"/>
      <w:divBdr>
        <w:top w:val="none" w:sz="0" w:space="0" w:color="auto"/>
        <w:left w:val="none" w:sz="0" w:space="0" w:color="auto"/>
        <w:bottom w:val="none" w:sz="0" w:space="0" w:color="auto"/>
        <w:right w:val="none" w:sz="0" w:space="0" w:color="auto"/>
      </w:divBdr>
    </w:div>
    <w:div w:id="41103277">
      <w:bodyDiv w:val="1"/>
      <w:marLeft w:val="0"/>
      <w:marRight w:val="0"/>
      <w:marTop w:val="0"/>
      <w:marBottom w:val="0"/>
      <w:divBdr>
        <w:top w:val="none" w:sz="0" w:space="0" w:color="auto"/>
        <w:left w:val="none" w:sz="0" w:space="0" w:color="auto"/>
        <w:bottom w:val="none" w:sz="0" w:space="0" w:color="auto"/>
        <w:right w:val="none" w:sz="0" w:space="0" w:color="auto"/>
      </w:divBdr>
    </w:div>
    <w:div w:id="47533834">
      <w:bodyDiv w:val="1"/>
      <w:marLeft w:val="0"/>
      <w:marRight w:val="0"/>
      <w:marTop w:val="0"/>
      <w:marBottom w:val="0"/>
      <w:divBdr>
        <w:top w:val="none" w:sz="0" w:space="0" w:color="auto"/>
        <w:left w:val="none" w:sz="0" w:space="0" w:color="auto"/>
        <w:bottom w:val="none" w:sz="0" w:space="0" w:color="auto"/>
        <w:right w:val="none" w:sz="0" w:space="0" w:color="auto"/>
      </w:divBdr>
    </w:div>
    <w:div w:id="55520003">
      <w:bodyDiv w:val="1"/>
      <w:marLeft w:val="0"/>
      <w:marRight w:val="0"/>
      <w:marTop w:val="0"/>
      <w:marBottom w:val="0"/>
      <w:divBdr>
        <w:top w:val="none" w:sz="0" w:space="0" w:color="auto"/>
        <w:left w:val="none" w:sz="0" w:space="0" w:color="auto"/>
        <w:bottom w:val="none" w:sz="0" w:space="0" w:color="auto"/>
        <w:right w:val="none" w:sz="0" w:space="0" w:color="auto"/>
      </w:divBdr>
    </w:div>
    <w:div w:id="65156240">
      <w:bodyDiv w:val="1"/>
      <w:marLeft w:val="0"/>
      <w:marRight w:val="0"/>
      <w:marTop w:val="0"/>
      <w:marBottom w:val="0"/>
      <w:divBdr>
        <w:top w:val="none" w:sz="0" w:space="0" w:color="auto"/>
        <w:left w:val="none" w:sz="0" w:space="0" w:color="auto"/>
        <w:bottom w:val="none" w:sz="0" w:space="0" w:color="auto"/>
        <w:right w:val="none" w:sz="0" w:space="0" w:color="auto"/>
      </w:divBdr>
    </w:div>
    <w:div w:id="67391237">
      <w:bodyDiv w:val="1"/>
      <w:marLeft w:val="0"/>
      <w:marRight w:val="0"/>
      <w:marTop w:val="0"/>
      <w:marBottom w:val="0"/>
      <w:divBdr>
        <w:top w:val="none" w:sz="0" w:space="0" w:color="auto"/>
        <w:left w:val="none" w:sz="0" w:space="0" w:color="auto"/>
        <w:bottom w:val="none" w:sz="0" w:space="0" w:color="auto"/>
        <w:right w:val="none" w:sz="0" w:space="0" w:color="auto"/>
      </w:divBdr>
    </w:div>
    <w:div w:id="67576733">
      <w:bodyDiv w:val="1"/>
      <w:marLeft w:val="0"/>
      <w:marRight w:val="0"/>
      <w:marTop w:val="0"/>
      <w:marBottom w:val="0"/>
      <w:divBdr>
        <w:top w:val="none" w:sz="0" w:space="0" w:color="auto"/>
        <w:left w:val="none" w:sz="0" w:space="0" w:color="auto"/>
        <w:bottom w:val="none" w:sz="0" w:space="0" w:color="auto"/>
        <w:right w:val="none" w:sz="0" w:space="0" w:color="auto"/>
      </w:divBdr>
    </w:div>
    <w:div w:id="72557769">
      <w:bodyDiv w:val="1"/>
      <w:marLeft w:val="0"/>
      <w:marRight w:val="0"/>
      <w:marTop w:val="0"/>
      <w:marBottom w:val="0"/>
      <w:divBdr>
        <w:top w:val="none" w:sz="0" w:space="0" w:color="auto"/>
        <w:left w:val="none" w:sz="0" w:space="0" w:color="auto"/>
        <w:bottom w:val="none" w:sz="0" w:space="0" w:color="auto"/>
        <w:right w:val="none" w:sz="0" w:space="0" w:color="auto"/>
      </w:divBdr>
    </w:div>
    <w:div w:id="75134348">
      <w:bodyDiv w:val="1"/>
      <w:marLeft w:val="0"/>
      <w:marRight w:val="0"/>
      <w:marTop w:val="0"/>
      <w:marBottom w:val="0"/>
      <w:divBdr>
        <w:top w:val="none" w:sz="0" w:space="0" w:color="auto"/>
        <w:left w:val="none" w:sz="0" w:space="0" w:color="auto"/>
        <w:bottom w:val="none" w:sz="0" w:space="0" w:color="auto"/>
        <w:right w:val="none" w:sz="0" w:space="0" w:color="auto"/>
      </w:divBdr>
    </w:div>
    <w:div w:id="76950596">
      <w:bodyDiv w:val="1"/>
      <w:marLeft w:val="0"/>
      <w:marRight w:val="0"/>
      <w:marTop w:val="0"/>
      <w:marBottom w:val="0"/>
      <w:divBdr>
        <w:top w:val="none" w:sz="0" w:space="0" w:color="auto"/>
        <w:left w:val="none" w:sz="0" w:space="0" w:color="auto"/>
        <w:bottom w:val="none" w:sz="0" w:space="0" w:color="auto"/>
        <w:right w:val="none" w:sz="0" w:space="0" w:color="auto"/>
      </w:divBdr>
    </w:div>
    <w:div w:id="79959486">
      <w:bodyDiv w:val="1"/>
      <w:marLeft w:val="0"/>
      <w:marRight w:val="0"/>
      <w:marTop w:val="0"/>
      <w:marBottom w:val="0"/>
      <w:divBdr>
        <w:top w:val="none" w:sz="0" w:space="0" w:color="auto"/>
        <w:left w:val="none" w:sz="0" w:space="0" w:color="auto"/>
        <w:bottom w:val="none" w:sz="0" w:space="0" w:color="auto"/>
        <w:right w:val="none" w:sz="0" w:space="0" w:color="auto"/>
      </w:divBdr>
    </w:div>
    <w:div w:id="105928309">
      <w:bodyDiv w:val="1"/>
      <w:marLeft w:val="0"/>
      <w:marRight w:val="0"/>
      <w:marTop w:val="0"/>
      <w:marBottom w:val="0"/>
      <w:divBdr>
        <w:top w:val="none" w:sz="0" w:space="0" w:color="auto"/>
        <w:left w:val="none" w:sz="0" w:space="0" w:color="auto"/>
        <w:bottom w:val="none" w:sz="0" w:space="0" w:color="auto"/>
        <w:right w:val="none" w:sz="0" w:space="0" w:color="auto"/>
      </w:divBdr>
    </w:div>
    <w:div w:id="106967854">
      <w:bodyDiv w:val="1"/>
      <w:marLeft w:val="0"/>
      <w:marRight w:val="0"/>
      <w:marTop w:val="0"/>
      <w:marBottom w:val="0"/>
      <w:divBdr>
        <w:top w:val="none" w:sz="0" w:space="0" w:color="auto"/>
        <w:left w:val="none" w:sz="0" w:space="0" w:color="auto"/>
        <w:bottom w:val="none" w:sz="0" w:space="0" w:color="auto"/>
        <w:right w:val="none" w:sz="0" w:space="0" w:color="auto"/>
      </w:divBdr>
    </w:div>
    <w:div w:id="117534942">
      <w:bodyDiv w:val="1"/>
      <w:marLeft w:val="0"/>
      <w:marRight w:val="0"/>
      <w:marTop w:val="0"/>
      <w:marBottom w:val="0"/>
      <w:divBdr>
        <w:top w:val="none" w:sz="0" w:space="0" w:color="auto"/>
        <w:left w:val="none" w:sz="0" w:space="0" w:color="auto"/>
        <w:bottom w:val="none" w:sz="0" w:space="0" w:color="auto"/>
        <w:right w:val="none" w:sz="0" w:space="0" w:color="auto"/>
      </w:divBdr>
    </w:div>
    <w:div w:id="119689727">
      <w:bodyDiv w:val="1"/>
      <w:marLeft w:val="0"/>
      <w:marRight w:val="0"/>
      <w:marTop w:val="0"/>
      <w:marBottom w:val="0"/>
      <w:divBdr>
        <w:top w:val="none" w:sz="0" w:space="0" w:color="auto"/>
        <w:left w:val="none" w:sz="0" w:space="0" w:color="auto"/>
        <w:bottom w:val="none" w:sz="0" w:space="0" w:color="auto"/>
        <w:right w:val="none" w:sz="0" w:space="0" w:color="auto"/>
      </w:divBdr>
    </w:div>
    <w:div w:id="155608959">
      <w:bodyDiv w:val="1"/>
      <w:marLeft w:val="0"/>
      <w:marRight w:val="0"/>
      <w:marTop w:val="0"/>
      <w:marBottom w:val="0"/>
      <w:divBdr>
        <w:top w:val="none" w:sz="0" w:space="0" w:color="auto"/>
        <w:left w:val="none" w:sz="0" w:space="0" w:color="auto"/>
        <w:bottom w:val="none" w:sz="0" w:space="0" w:color="auto"/>
        <w:right w:val="none" w:sz="0" w:space="0" w:color="auto"/>
      </w:divBdr>
    </w:div>
    <w:div w:id="184248389">
      <w:bodyDiv w:val="1"/>
      <w:marLeft w:val="0"/>
      <w:marRight w:val="0"/>
      <w:marTop w:val="0"/>
      <w:marBottom w:val="0"/>
      <w:divBdr>
        <w:top w:val="none" w:sz="0" w:space="0" w:color="auto"/>
        <w:left w:val="none" w:sz="0" w:space="0" w:color="auto"/>
        <w:bottom w:val="none" w:sz="0" w:space="0" w:color="auto"/>
        <w:right w:val="none" w:sz="0" w:space="0" w:color="auto"/>
      </w:divBdr>
    </w:div>
    <w:div w:id="193662907">
      <w:bodyDiv w:val="1"/>
      <w:marLeft w:val="0"/>
      <w:marRight w:val="0"/>
      <w:marTop w:val="0"/>
      <w:marBottom w:val="0"/>
      <w:divBdr>
        <w:top w:val="none" w:sz="0" w:space="0" w:color="auto"/>
        <w:left w:val="none" w:sz="0" w:space="0" w:color="auto"/>
        <w:bottom w:val="none" w:sz="0" w:space="0" w:color="auto"/>
        <w:right w:val="none" w:sz="0" w:space="0" w:color="auto"/>
      </w:divBdr>
    </w:div>
    <w:div w:id="206837069">
      <w:bodyDiv w:val="1"/>
      <w:marLeft w:val="0"/>
      <w:marRight w:val="0"/>
      <w:marTop w:val="0"/>
      <w:marBottom w:val="0"/>
      <w:divBdr>
        <w:top w:val="none" w:sz="0" w:space="0" w:color="auto"/>
        <w:left w:val="none" w:sz="0" w:space="0" w:color="auto"/>
        <w:bottom w:val="none" w:sz="0" w:space="0" w:color="auto"/>
        <w:right w:val="none" w:sz="0" w:space="0" w:color="auto"/>
      </w:divBdr>
    </w:div>
    <w:div w:id="207108499">
      <w:bodyDiv w:val="1"/>
      <w:marLeft w:val="0"/>
      <w:marRight w:val="0"/>
      <w:marTop w:val="0"/>
      <w:marBottom w:val="0"/>
      <w:divBdr>
        <w:top w:val="none" w:sz="0" w:space="0" w:color="auto"/>
        <w:left w:val="none" w:sz="0" w:space="0" w:color="auto"/>
        <w:bottom w:val="none" w:sz="0" w:space="0" w:color="auto"/>
        <w:right w:val="none" w:sz="0" w:space="0" w:color="auto"/>
      </w:divBdr>
    </w:div>
    <w:div w:id="207255687">
      <w:bodyDiv w:val="1"/>
      <w:marLeft w:val="0"/>
      <w:marRight w:val="0"/>
      <w:marTop w:val="0"/>
      <w:marBottom w:val="0"/>
      <w:divBdr>
        <w:top w:val="none" w:sz="0" w:space="0" w:color="auto"/>
        <w:left w:val="none" w:sz="0" w:space="0" w:color="auto"/>
        <w:bottom w:val="none" w:sz="0" w:space="0" w:color="auto"/>
        <w:right w:val="none" w:sz="0" w:space="0" w:color="auto"/>
      </w:divBdr>
    </w:div>
    <w:div w:id="213738920">
      <w:bodyDiv w:val="1"/>
      <w:marLeft w:val="0"/>
      <w:marRight w:val="0"/>
      <w:marTop w:val="0"/>
      <w:marBottom w:val="0"/>
      <w:divBdr>
        <w:top w:val="none" w:sz="0" w:space="0" w:color="auto"/>
        <w:left w:val="none" w:sz="0" w:space="0" w:color="auto"/>
        <w:bottom w:val="none" w:sz="0" w:space="0" w:color="auto"/>
        <w:right w:val="none" w:sz="0" w:space="0" w:color="auto"/>
      </w:divBdr>
    </w:div>
    <w:div w:id="219639827">
      <w:bodyDiv w:val="1"/>
      <w:marLeft w:val="0"/>
      <w:marRight w:val="0"/>
      <w:marTop w:val="0"/>
      <w:marBottom w:val="0"/>
      <w:divBdr>
        <w:top w:val="none" w:sz="0" w:space="0" w:color="auto"/>
        <w:left w:val="none" w:sz="0" w:space="0" w:color="auto"/>
        <w:bottom w:val="none" w:sz="0" w:space="0" w:color="auto"/>
        <w:right w:val="none" w:sz="0" w:space="0" w:color="auto"/>
      </w:divBdr>
    </w:div>
    <w:div w:id="222182428">
      <w:bodyDiv w:val="1"/>
      <w:marLeft w:val="0"/>
      <w:marRight w:val="0"/>
      <w:marTop w:val="0"/>
      <w:marBottom w:val="0"/>
      <w:divBdr>
        <w:top w:val="none" w:sz="0" w:space="0" w:color="auto"/>
        <w:left w:val="none" w:sz="0" w:space="0" w:color="auto"/>
        <w:bottom w:val="none" w:sz="0" w:space="0" w:color="auto"/>
        <w:right w:val="none" w:sz="0" w:space="0" w:color="auto"/>
      </w:divBdr>
    </w:div>
    <w:div w:id="237180609">
      <w:bodyDiv w:val="1"/>
      <w:marLeft w:val="0"/>
      <w:marRight w:val="0"/>
      <w:marTop w:val="0"/>
      <w:marBottom w:val="0"/>
      <w:divBdr>
        <w:top w:val="none" w:sz="0" w:space="0" w:color="auto"/>
        <w:left w:val="none" w:sz="0" w:space="0" w:color="auto"/>
        <w:bottom w:val="none" w:sz="0" w:space="0" w:color="auto"/>
        <w:right w:val="none" w:sz="0" w:space="0" w:color="auto"/>
      </w:divBdr>
    </w:div>
    <w:div w:id="239142323">
      <w:bodyDiv w:val="1"/>
      <w:marLeft w:val="0"/>
      <w:marRight w:val="0"/>
      <w:marTop w:val="0"/>
      <w:marBottom w:val="0"/>
      <w:divBdr>
        <w:top w:val="none" w:sz="0" w:space="0" w:color="auto"/>
        <w:left w:val="none" w:sz="0" w:space="0" w:color="auto"/>
        <w:bottom w:val="none" w:sz="0" w:space="0" w:color="auto"/>
        <w:right w:val="none" w:sz="0" w:space="0" w:color="auto"/>
      </w:divBdr>
    </w:div>
    <w:div w:id="242490634">
      <w:bodyDiv w:val="1"/>
      <w:marLeft w:val="0"/>
      <w:marRight w:val="0"/>
      <w:marTop w:val="0"/>
      <w:marBottom w:val="0"/>
      <w:divBdr>
        <w:top w:val="none" w:sz="0" w:space="0" w:color="auto"/>
        <w:left w:val="none" w:sz="0" w:space="0" w:color="auto"/>
        <w:bottom w:val="none" w:sz="0" w:space="0" w:color="auto"/>
        <w:right w:val="none" w:sz="0" w:space="0" w:color="auto"/>
      </w:divBdr>
    </w:div>
    <w:div w:id="242952375">
      <w:bodyDiv w:val="1"/>
      <w:marLeft w:val="0"/>
      <w:marRight w:val="0"/>
      <w:marTop w:val="0"/>
      <w:marBottom w:val="0"/>
      <w:divBdr>
        <w:top w:val="none" w:sz="0" w:space="0" w:color="auto"/>
        <w:left w:val="none" w:sz="0" w:space="0" w:color="auto"/>
        <w:bottom w:val="none" w:sz="0" w:space="0" w:color="auto"/>
        <w:right w:val="none" w:sz="0" w:space="0" w:color="auto"/>
      </w:divBdr>
    </w:div>
    <w:div w:id="255333839">
      <w:bodyDiv w:val="1"/>
      <w:marLeft w:val="0"/>
      <w:marRight w:val="0"/>
      <w:marTop w:val="0"/>
      <w:marBottom w:val="0"/>
      <w:divBdr>
        <w:top w:val="none" w:sz="0" w:space="0" w:color="auto"/>
        <w:left w:val="none" w:sz="0" w:space="0" w:color="auto"/>
        <w:bottom w:val="none" w:sz="0" w:space="0" w:color="auto"/>
        <w:right w:val="none" w:sz="0" w:space="0" w:color="auto"/>
      </w:divBdr>
    </w:div>
    <w:div w:id="259801516">
      <w:bodyDiv w:val="1"/>
      <w:marLeft w:val="0"/>
      <w:marRight w:val="0"/>
      <w:marTop w:val="0"/>
      <w:marBottom w:val="0"/>
      <w:divBdr>
        <w:top w:val="none" w:sz="0" w:space="0" w:color="auto"/>
        <w:left w:val="none" w:sz="0" w:space="0" w:color="auto"/>
        <w:bottom w:val="none" w:sz="0" w:space="0" w:color="auto"/>
        <w:right w:val="none" w:sz="0" w:space="0" w:color="auto"/>
      </w:divBdr>
    </w:div>
    <w:div w:id="260994244">
      <w:bodyDiv w:val="1"/>
      <w:marLeft w:val="0"/>
      <w:marRight w:val="0"/>
      <w:marTop w:val="0"/>
      <w:marBottom w:val="0"/>
      <w:divBdr>
        <w:top w:val="none" w:sz="0" w:space="0" w:color="auto"/>
        <w:left w:val="none" w:sz="0" w:space="0" w:color="auto"/>
        <w:bottom w:val="none" w:sz="0" w:space="0" w:color="auto"/>
        <w:right w:val="none" w:sz="0" w:space="0" w:color="auto"/>
      </w:divBdr>
    </w:div>
    <w:div w:id="267390661">
      <w:bodyDiv w:val="1"/>
      <w:marLeft w:val="0"/>
      <w:marRight w:val="0"/>
      <w:marTop w:val="0"/>
      <w:marBottom w:val="0"/>
      <w:divBdr>
        <w:top w:val="none" w:sz="0" w:space="0" w:color="auto"/>
        <w:left w:val="none" w:sz="0" w:space="0" w:color="auto"/>
        <w:bottom w:val="none" w:sz="0" w:space="0" w:color="auto"/>
        <w:right w:val="none" w:sz="0" w:space="0" w:color="auto"/>
      </w:divBdr>
    </w:div>
    <w:div w:id="270824855">
      <w:bodyDiv w:val="1"/>
      <w:marLeft w:val="0"/>
      <w:marRight w:val="0"/>
      <w:marTop w:val="0"/>
      <w:marBottom w:val="0"/>
      <w:divBdr>
        <w:top w:val="none" w:sz="0" w:space="0" w:color="auto"/>
        <w:left w:val="none" w:sz="0" w:space="0" w:color="auto"/>
        <w:bottom w:val="none" w:sz="0" w:space="0" w:color="auto"/>
        <w:right w:val="none" w:sz="0" w:space="0" w:color="auto"/>
      </w:divBdr>
    </w:div>
    <w:div w:id="271059086">
      <w:bodyDiv w:val="1"/>
      <w:marLeft w:val="0"/>
      <w:marRight w:val="0"/>
      <w:marTop w:val="0"/>
      <w:marBottom w:val="0"/>
      <w:divBdr>
        <w:top w:val="none" w:sz="0" w:space="0" w:color="auto"/>
        <w:left w:val="none" w:sz="0" w:space="0" w:color="auto"/>
        <w:bottom w:val="none" w:sz="0" w:space="0" w:color="auto"/>
        <w:right w:val="none" w:sz="0" w:space="0" w:color="auto"/>
      </w:divBdr>
    </w:div>
    <w:div w:id="275791048">
      <w:bodyDiv w:val="1"/>
      <w:marLeft w:val="0"/>
      <w:marRight w:val="0"/>
      <w:marTop w:val="0"/>
      <w:marBottom w:val="0"/>
      <w:divBdr>
        <w:top w:val="none" w:sz="0" w:space="0" w:color="auto"/>
        <w:left w:val="none" w:sz="0" w:space="0" w:color="auto"/>
        <w:bottom w:val="none" w:sz="0" w:space="0" w:color="auto"/>
        <w:right w:val="none" w:sz="0" w:space="0" w:color="auto"/>
      </w:divBdr>
    </w:div>
    <w:div w:id="279530104">
      <w:bodyDiv w:val="1"/>
      <w:marLeft w:val="0"/>
      <w:marRight w:val="0"/>
      <w:marTop w:val="0"/>
      <w:marBottom w:val="0"/>
      <w:divBdr>
        <w:top w:val="none" w:sz="0" w:space="0" w:color="auto"/>
        <w:left w:val="none" w:sz="0" w:space="0" w:color="auto"/>
        <w:bottom w:val="none" w:sz="0" w:space="0" w:color="auto"/>
        <w:right w:val="none" w:sz="0" w:space="0" w:color="auto"/>
      </w:divBdr>
    </w:div>
    <w:div w:id="282154854">
      <w:bodyDiv w:val="1"/>
      <w:marLeft w:val="0"/>
      <w:marRight w:val="0"/>
      <w:marTop w:val="0"/>
      <w:marBottom w:val="0"/>
      <w:divBdr>
        <w:top w:val="none" w:sz="0" w:space="0" w:color="auto"/>
        <w:left w:val="none" w:sz="0" w:space="0" w:color="auto"/>
        <w:bottom w:val="none" w:sz="0" w:space="0" w:color="auto"/>
        <w:right w:val="none" w:sz="0" w:space="0" w:color="auto"/>
      </w:divBdr>
    </w:div>
    <w:div w:id="295262431">
      <w:bodyDiv w:val="1"/>
      <w:marLeft w:val="0"/>
      <w:marRight w:val="0"/>
      <w:marTop w:val="0"/>
      <w:marBottom w:val="0"/>
      <w:divBdr>
        <w:top w:val="none" w:sz="0" w:space="0" w:color="auto"/>
        <w:left w:val="none" w:sz="0" w:space="0" w:color="auto"/>
        <w:bottom w:val="none" w:sz="0" w:space="0" w:color="auto"/>
        <w:right w:val="none" w:sz="0" w:space="0" w:color="auto"/>
      </w:divBdr>
    </w:div>
    <w:div w:id="310447209">
      <w:bodyDiv w:val="1"/>
      <w:marLeft w:val="0"/>
      <w:marRight w:val="0"/>
      <w:marTop w:val="0"/>
      <w:marBottom w:val="0"/>
      <w:divBdr>
        <w:top w:val="none" w:sz="0" w:space="0" w:color="auto"/>
        <w:left w:val="none" w:sz="0" w:space="0" w:color="auto"/>
        <w:bottom w:val="none" w:sz="0" w:space="0" w:color="auto"/>
        <w:right w:val="none" w:sz="0" w:space="0" w:color="auto"/>
      </w:divBdr>
    </w:div>
    <w:div w:id="320163493">
      <w:bodyDiv w:val="1"/>
      <w:marLeft w:val="0"/>
      <w:marRight w:val="0"/>
      <w:marTop w:val="0"/>
      <w:marBottom w:val="0"/>
      <w:divBdr>
        <w:top w:val="none" w:sz="0" w:space="0" w:color="auto"/>
        <w:left w:val="none" w:sz="0" w:space="0" w:color="auto"/>
        <w:bottom w:val="none" w:sz="0" w:space="0" w:color="auto"/>
        <w:right w:val="none" w:sz="0" w:space="0" w:color="auto"/>
      </w:divBdr>
    </w:div>
    <w:div w:id="320164025">
      <w:bodyDiv w:val="1"/>
      <w:marLeft w:val="0"/>
      <w:marRight w:val="0"/>
      <w:marTop w:val="0"/>
      <w:marBottom w:val="0"/>
      <w:divBdr>
        <w:top w:val="none" w:sz="0" w:space="0" w:color="auto"/>
        <w:left w:val="none" w:sz="0" w:space="0" w:color="auto"/>
        <w:bottom w:val="none" w:sz="0" w:space="0" w:color="auto"/>
        <w:right w:val="none" w:sz="0" w:space="0" w:color="auto"/>
      </w:divBdr>
    </w:div>
    <w:div w:id="327025638">
      <w:bodyDiv w:val="1"/>
      <w:marLeft w:val="0"/>
      <w:marRight w:val="0"/>
      <w:marTop w:val="0"/>
      <w:marBottom w:val="0"/>
      <w:divBdr>
        <w:top w:val="none" w:sz="0" w:space="0" w:color="auto"/>
        <w:left w:val="none" w:sz="0" w:space="0" w:color="auto"/>
        <w:bottom w:val="none" w:sz="0" w:space="0" w:color="auto"/>
        <w:right w:val="none" w:sz="0" w:space="0" w:color="auto"/>
      </w:divBdr>
    </w:div>
    <w:div w:id="327293064">
      <w:bodyDiv w:val="1"/>
      <w:marLeft w:val="0"/>
      <w:marRight w:val="0"/>
      <w:marTop w:val="0"/>
      <w:marBottom w:val="0"/>
      <w:divBdr>
        <w:top w:val="none" w:sz="0" w:space="0" w:color="auto"/>
        <w:left w:val="none" w:sz="0" w:space="0" w:color="auto"/>
        <w:bottom w:val="none" w:sz="0" w:space="0" w:color="auto"/>
        <w:right w:val="none" w:sz="0" w:space="0" w:color="auto"/>
      </w:divBdr>
    </w:div>
    <w:div w:id="334963471">
      <w:bodyDiv w:val="1"/>
      <w:marLeft w:val="0"/>
      <w:marRight w:val="0"/>
      <w:marTop w:val="0"/>
      <w:marBottom w:val="0"/>
      <w:divBdr>
        <w:top w:val="none" w:sz="0" w:space="0" w:color="auto"/>
        <w:left w:val="none" w:sz="0" w:space="0" w:color="auto"/>
        <w:bottom w:val="none" w:sz="0" w:space="0" w:color="auto"/>
        <w:right w:val="none" w:sz="0" w:space="0" w:color="auto"/>
      </w:divBdr>
    </w:div>
    <w:div w:id="337124744">
      <w:bodyDiv w:val="1"/>
      <w:marLeft w:val="0"/>
      <w:marRight w:val="0"/>
      <w:marTop w:val="0"/>
      <w:marBottom w:val="0"/>
      <w:divBdr>
        <w:top w:val="none" w:sz="0" w:space="0" w:color="auto"/>
        <w:left w:val="none" w:sz="0" w:space="0" w:color="auto"/>
        <w:bottom w:val="none" w:sz="0" w:space="0" w:color="auto"/>
        <w:right w:val="none" w:sz="0" w:space="0" w:color="auto"/>
      </w:divBdr>
    </w:div>
    <w:div w:id="339551436">
      <w:bodyDiv w:val="1"/>
      <w:marLeft w:val="0"/>
      <w:marRight w:val="0"/>
      <w:marTop w:val="0"/>
      <w:marBottom w:val="0"/>
      <w:divBdr>
        <w:top w:val="none" w:sz="0" w:space="0" w:color="auto"/>
        <w:left w:val="none" w:sz="0" w:space="0" w:color="auto"/>
        <w:bottom w:val="none" w:sz="0" w:space="0" w:color="auto"/>
        <w:right w:val="none" w:sz="0" w:space="0" w:color="auto"/>
      </w:divBdr>
    </w:div>
    <w:div w:id="341473992">
      <w:bodyDiv w:val="1"/>
      <w:marLeft w:val="0"/>
      <w:marRight w:val="0"/>
      <w:marTop w:val="0"/>
      <w:marBottom w:val="0"/>
      <w:divBdr>
        <w:top w:val="none" w:sz="0" w:space="0" w:color="auto"/>
        <w:left w:val="none" w:sz="0" w:space="0" w:color="auto"/>
        <w:bottom w:val="none" w:sz="0" w:space="0" w:color="auto"/>
        <w:right w:val="none" w:sz="0" w:space="0" w:color="auto"/>
      </w:divBdr>
    </w:div>
    <w:div w:id="355280427">
      <w:bodyDiv w:val="1"/>
      <w:marLeft w:val="0"/>
      <w:marRight w:val="0"/>
      <w:marTop w:val="0"/>
      <w:marBottom w:val="0"/>
      <w:divBdr>
        <w:top w:val="none" w:sz="0" w:space="0" w:color="auto"/>
        <w:left w:val="none" w:sz="0" w:space="0" w:color="auto"/>
        <w:bottom w:val="none" w:sz="0" w:space="0" w:color="auto"/>
        <w:right w:val="none" w:sz="0" w:space="0" w:color="auto"/>
      </w:divBdr>
    </w:div>
    <w:div w:id="362484409">
      <w:bodyDiv w:val="1"/>
      <w:marLeft w:val="0"/>
      <w:marRight w:val="0"/>
      <w:marTop w:val="0"/>
      <w:marBottom w:val="0"/>
      <w:divBdr>
        <w:top w:val="none" w:sz="0" w:space="0" w:color="auto"/>
        <w:left w:val="none" w:sz="0" w:space="0" w:color="auto"/>
        <w:bottom w:val="none" w:sz="0" w:space="0" w:color="auto"/>
        <w:right w:val="none" w:sz="0" w:space="0" w:color="auto"/>
      </w:divBdr>
    </w:div>
    <w:div w:id="378087981">
      <w:bodyDiv w:val="1"/>
      <w:marLeft w:val="0"/>
      <w:marRight w:val="0"/>
      <w:marTop w:val="0"/>
      <w:marBottom w:val="0"/>
      <w:divBdr>
        <w:top w:val="none" w:sz="0" w:space="0" w:color="auto"/>
        <w:left w:val="none" w:sz="0" w:space="0" w:color="auto"/>
        <w:bottom w:val="none" w:sz="0" w:space="0" w:color="auto"/>
        <w:right w:val="none" w:sz="0" w:space="0" w:color="auto"/>
      </w:divBdr>
    </w:div>
    <w:div w:id="383599567">
      <w:bodyDiv w:val="1"/>
      <w:marLeft w:val="0"/>
      <w:marRight w:val="0"/>
      <w:marTop w:val="0"/>
      <w:marBottom w:val="0"/>
      <w:divBdr>
        <w:top w:val="none" w:sz="0" w:space="0" w:color="auto"/>
        <w:left w:val="none" w:sz="0" w:space="0" w:color="auto"/>
        <w:bottom w:val="none" w:sz="0" w:space="0" w:color="auto"/>
        <w:right w:val="none" w:sz="0" w:space="0" w:color="auto"/>
      </w:divBdr>
    </w:div>
    <w:div w:id="391199441">
      <w:bodyDiv w:val="1"/>
      <w:marLeft w:val="0"/>
      <w:marRight w:val="0"/>
      <w:marTop w:val="0"/>
      <w:marBottom w:val="0"/>
      <w:divBdr>
        <w:top w:val="none" w:sz="0" w:space="0" w:color="auto"/>
        <w:left w:val="none" w:sz="0" w:space="0" w:color="auto"/>
        <w:bottom w:val="none" w:sz="0" w:space="0" w:color="auto"/>
        <w:right w:val="none" w:sz="0" w:space="0" w:color="auto"/>
      </w:divBdr>
    </w:div>
    <w:div w:id="391777373">
      <w:bodyDiv w:val="1"/>
      <w:marLeft w:val="0"/>
      <w:marRight w:val="0"/>
      <w:marTop w:val="0"/>
      <w:marBottom w:val="0"/>
      <w:divBdr>
        <w:top w:val="none" w:sz="0" w:space="0" w:color="auto"/>
        <w:left w:val="none" w:sz="0" w:space="0" w:color="auto"/>
        <w:bottom w:val="none" w:sz="0" w:space="0" w:color="auto"/>
        <w:right w:val="none" w:sz="0" w:space="0" w:color="auto"/>
      </w:divBdr>
    </w:div>
    <w:div w:id="396365949">
      <w:bodyDiv w:val="1"/>
      <w:marLeft w:val="0"/>
      <w:marRight w:val="0"/>
      <w:marTop w:val="0"/>
      <w:marBottom w:val="0"/>
      <w:divBdr>
        <w:top w:val="none" w:sz="0" w:space="0" w:color="auto"/>
        <w:left w:val="none" w:sz="0" w:space="0" w:color="auto"/>
        <w:bottom w:val="none" w:sz="0" w:space="0" w:color="auto"/>
        <w:right w:val="none" w:sz="0" w:space="0" w:color="auto"/>
      </w:divBdr>
    </w:div>
    <w:div w:id="397362269">
      <w:bodyDiv w:val="1"/>
      <w:marLeft w:val="0"/>
      <w:marRight w:val="0"/>
      <w:marTop w:val="0"/>
      <w:marBottom w:val="0"/>
      <w:divBdr>
        <w:top w:val="none" w:sz="0" w:space="0" w:color="auto"/>
        <w:left w:val="none" w:sz="0" w:space="0" w:color="auto"/>
        <w:bottom w:val="none" w:sz="0" w:space="0" w:color="auto"/>
        <w:right w:val="none" w:sz="0" w:space="0" w:color="auto"/>
      </w:divBdr>
    </w:div>
    <w:div w:id="403335903">
      <w:bodyDiv w:val="1"/>
      <w:marLeft w:val="0"/>
      <w:marRight w:val="0"/>
      <w:marTop w:val="0"/>
      <w:marBottom w:val="0"/>
      <w:divBdr>
        <w:top w:val="none" w:sz="0" w:space="0" w:color="auto"/>
        <w:left w:val="none" w:sz="0" w:space="0" w:color="auto"/>
        <w:bottom w:val="none" w:sz="0" w:space="0" w:color="auto"/>
        <w:right w:val="none" w:sz="0" w:space="0" w:color="auto"/>
      </w:divBdr>
    </w:div>
    <w:div w:id="403768698">
      <w:bodyDiv w:val="1"/>
      <w:marLeft w:val="0"/>
      <w:marRight w:val="0"/>
      <w:marTop w:val="0"/>
      <w:marBottom w:val="0"/>
      <w:divBdr>
        <w:top w:val="none" w:sz="0" w:space="0" w:color="auto"/>
        <w:left w:val="none" w:sz="0" w:space="0" w:color="auto"/>
        <w:bottom w:val="none" w:sz="0" w:space="0" w:color="auto"/>
        <w:right w:val="none" w:sz="0" w:space="0" w:color="auto"/>
      </w:divBdr>
    </w:div>
    <w:div w:id="408040530">
      <w:bodyDiv w:val="1"/>
      <w:marLeft w:val="0"/>
      <w:marRight w:val="0"/>
      <w:marTop w:val="0"/>
      <w:marBottom w:val="0"/>
      <w:divBdr>
        <w:top w:val="none" w:sz="0" w:space="0" w:color="auto"/>
        <w:left w:val="none" w:sz="0" w:space="0" w:color="auto"/>
        <w:bottom w:val="none" w:sz="0" w:space="0" w:color="auto"/>
        <w:right w:val="none" w:sz="0" w:space="0" w:color="auto"/>
      </w:divBdr>
    </w:div>
    <w:div w:id="419496354">
      <w:bodyDiv w:val="1"/>
      <w:marLeft w:val="0"/>
      <w:marRight w:val="0"/>
      <w:marTop w:val="0"/>
      <w:marBottom w:val="0"/>
      <w:divBdr>
        <w:top w:val="none" w:sz="0" w:space="0" w:color="auto"/>
        <w:left w:val="none" w:sz="0" w:space="0" w:color="auto"/>
        <w:bottom w:val="none" w:sz="0" w:space="0" w:color="auto"/>
        <w:right w:val="none" w:sz="0" w:space="0" w:color="auto"/>
      </w:divBdr>
    </w:div>
    <w:div w:id="437797010">
      <w:bodyDiv w:val="1"/>
      <w:marLeft w:val="0"/>
      <w:marRight w:val="0"/>
      <w:marTop w:val="0"/>
      <w:marBottom w:val="0"/>
      <w:divBdr>
        <w:top w:val="none" w:sz="0" w:space="0" w:color="auto"/>
        <w:left w:val="none" w:sz="0" w:space="0" w:color="auto"/>
        <w:bottom w:val="none" w:sz="0" w:space="0" w:color="auto"/>
        <w:right w:val="none" w:sz="0" w:space="0" w:color="auto"/>
      </w:divBdr>
    </w:div>
    <w:div w:id="438335804">
      <w:bodyDiv w:val="1"/>
      <w:marLeft w:val="0"/>
      <w:marRight w:val="0"/>
      <w:marTop w:val="0"/>
      <w:marBottom w:val="0"/>
      <w:divBdr>
        <w:top w:val="none" w:sz="0" w:space="0" w:color="auto"/>
        <w:left w:val="none" w:sz="0" w:space="0" w:color="auto"/>
        <w:bottom w:val="none" w:sz="0" w:space="0" w:color="auto"/>
        <w:right w:val="none" w:sz="0" w:space="0" w:color="auto"/>
      </w:divBdr>
    </w:div>
    <w:div w:id="443766902">
      <w:bodyDiv w:val="1"/>
      <w:marLeft w:val="0"/>
      <w:marRight w:val="0"/>
      <w:marTop w:val="0"/>
      <w:marBottom w:val="0"/>
      <w:divBdr>
        <w:top w:val="none" w:sz="0" w:space="0" w:color="auto"/>
        <w:left w:val="none" w:sz="0" w:space="0" w:color="auto"/>
        <w:bottom w:val="none" w:sz="0" w:space="0" w:color="auto"/>
        <w:right w:val="none" w:sz="0" w:space="0" w:color="auto"/>
      </w:divBdr>
    </w:div>
    <w:div w:id="460852963">
      <w:bodyDiv w:val="1"/>
      <w:marLeft w:val="0"/>
      <w:marRight w:val="0"/>
      <w:marTop w:val="0"/>
      <w:marBottom w:val="0"/>
      <w:divBdr>
        <w:top w:val="none" w:sz="0" w:space="0" w:color="auto"/>
        <w:left w:val="none" w:sz="0" w:space="0" w:color="auto"/>
        <w:bottom w:val="none" w:sz="0" w:space="0" w:color="auto"/>
        <w:right w:val="none" w:sz="0" w:space="0" w:color="auto"/>
      </w:divBdr>
    </w:div>
    <w:div w:id="466975852">
      <w:bodyDiv w:val="1"/>
      <w:marLeft w:val="0"/>
      <w:marRight w:val="0"/>
      <w:marTop w:val="0"/>
      <w:marBottom w:val="0"/>
      <w:divBdr>
        <w:top w:val="none" w:sz="0" w:space="0" w:color="auto"/>
        <w:left w:val="none" w:sz="0" w:space="0" w:color="auto"/>
        <w:bottom w:val="none" w:sz="0" w:space="0" w:color="auto"/>
        <w:right w:val="none" w:sz="0" w:space="0" w:color="auto"/>
      </w:divBdr>
    </w:div>
    <w:div w:id="479153565">
      <w:bodyDiv w:val="1"/>
      <w:marLeft w:val="0"/>
      <w:marRight w:val="0"/>
      <w:marTop w:val="0"/>
      <w:marBottom w:val="0"/>
      <w:divBdr>
        <w:top w:val="none" w:sz="0" w:space="0" w:color="auto"/>
        <w:left w:val="none" w:sz="0" w:space="0" w:color="auto"/>
        <w:bottom w:val="none" w:sz="0" w:space="0" w:color="auto"/>
        <w:right w:val="none" w:sz="0" w:space="0" w:color="auto"/>
      </w:divBdr>
    </w:div>
    <w:div w:id="493761864">
      <w:bodyDiv w:val="1"/>
      <w:marLeft w:val="0"/>
      <w:marRight w:val="0"/>
      <w:marTop w:val="0"/>
      <w:marBottom w:val="0"/>
      <w:divBdr>
        <w:top w:val="none" w:sz="0" w:space="0" w:color="auto"/>
        <w:left w:val="none" w:sz="0" w:space="0" w:color="auto"/>
        <w:bottom w:val="none" w:sz="0" w:space="0" w:color="auto"/>
        <w:right w:val="none" w:sz="0" w:space="0" w:color="auto"/>
      </w:divBdr>
    </w:div>
    <w:div w:id="494996719">
      <w:bodyDiv w:val="1"/>
      <w:marLeft w:val="0"/>
      <w:marRight w:val="0"/>
      <w:marTop w:val="0"/>
      <w:marBottom w:val="0"/>
      <w:divBdr>
        <w:top w:val="none" w:sz="0" w:space="0" w:color="auto"/>
        <w:left w:val="none" w:sz="0" w:space="0" w:color="auto"/>
        <w:bottom w:val="none" w:sz="0" w:space="0" w:color="auto"/>
        <w:right w:val="none" w:sz="0" w:space="0" w:color="auto"/>
      </w:divBdr>
    </w:div>
    <w:div w:id="502203008">
      <w:bodyDiv w:val="1"/>
      <w:marLeft w:val="0"/>
      <w:marRight w:val="0"/>
      <w:marTop w:val="0"/>
      <w:marBottom w:val="0"/>
      <w:divBdr>
        <w:top w:val="none" w:sz="0" w:space="0" w:color="auto"/>
        <w:left w:val="none" w:sz="0" w:space="0" w:color="auto"/>
        <w:bottom w:val="none" w:sz="0" w:space="0" w:color="auto"/>
        <w:right w:val="none" w:sz="0" w:space="0" w:color="auto"/>
      </w:divBdr>
    </w:div>
    <w:div w:id="537815190">
      <w:bodyDiv w:val="1"/>
      <w:marLeft w:val="0"/>
      <w:marRight w:val="0"/>
      <w:marTop w:val="0"/>
      <w:marBottom w:val="0"/>
      <w:divBdr>
        <w:top w:val="none" w:sz="0" w:space="0" w:color="auto"/>
        <w:left w:val="none" w:sz="0" w:space="0" w:color="auto"/>
        <w:bottom w:val="none" w:sz="0" w:space="0" w:color="auto"/>
        <w:right w:val="none" w:sz="0" w:space="0" w:color="auto"/>
      </w:divBdr>
    </w:div>
    <w:div w:id="552889411">
      <w:bodyDiv w:val="1"/>
      <w:marLeft w:val="0"/>
      <w:marRight w:val="0"/>
      <w:marTop w:val="0"/>
      <w:marBottom w:val="0"/>
      <w:divBdr>
        <w:top w:val="none" w:sz="0" w:space="0" w:color="auto"/>
        <w:left w:val="none" w:sz="0" w:space="0" w:color="auto"/>
        <w:bottom w:val="none" w:sz="0" w:space="0" w:color="auto"/>
        <w:right w:val="none" w:sz="0" w:space="0" w:color="auto"/>
      </w:divBdr>
    </w:div>
    <w:div w:id="553393993">
      <w:bodyDiv w:val="1"/>
      <w:marLeft w:val="0"/>
      <w:marRight w:val="0"/>
      <w:marTop w:val="0"/>
      <w:marBottom w:val="0"/>
      <w:divBdr>
        <w:top w:val="none" w:sz="0" w:space="0" w:color="auto"/>
        <w:left w:val="none" w:sz="0" w:space="0" w:color="auto"/>
        <w:bottom w:val="none" w:sz="0" w:space="0" w:color="auto"/>
        <w:right w:val="none" w:sz="0" w:space="0" w:color="auto"/>
      </w:divBdr>
    </w:div>
    <w:div w:id="560091785">
      <w:bodyDiv w:val="1"/>
      <w:marLeft w:val="0"/>
      <w:marRight w:val="0"/>
      <w:marTop w:val="0"/>
      <w:marBottom w:val="0"/>
      <w:divBdr>
        <w:top w:val="none" w:sz="0" w:space="0" w:color="auto"/>
        <w:left w:val="none" w:sz="0" w:space="0" w:color="auto"/>
        <w:bottom w:val="none" w:sz="0" w:space="0" w:color="auto"/>
        <w:right w:val="none" w:sz="0" w:space="0" w:color="auto"/>
      </w:divBdr>
    </w:div>
    <w:div w:id="560333735">
      <w:bodyDiv w:val="1"/>
      <w:marLeft w:val="0"/>
      <w:marRight w:val="0"/>
      <w:marTop w:val="0"/>
      <w:marBottom w:val="0"/>
      <w:divBdr>
        <w:top w:val="none" w:sz="0" w:space="0" w:color="auto"/>
        <w:left w:val="none" w:sz="0" w:space="0" w:color="auto"/>
        <w:bottom w:val="none" w:sz="0" w:space="0" w:color="auto"/>
        <w:right w:val="none" w:sz="0" w:space="0" w:color="auto"/>
      </w:divBdr>
    </w:div>
    <w:div w:id="572666136">
      <w:bodyDiv w:val="1"/>
      <w:marLeft w:val="0"/>
      <w:marRight w:val="0"/>
      <w:marTop w:val="0"/>
      <w:marBottom w:val="0"/>
      <w:divBdr>
        <w:top w:val="none" w:sz="0" w:space="0" w:color="auto"/>
        <w:left w:val="none" w:sz="0" w:space="0" w:color="auto"/>
        <w:bottom w:val="none" w:sz="0" w:space="0" w:color="auto"/>
        <w:right w:val="none" w:sz="0" w:space="0" w:color="auto"/>
      </w:divBdr>
    </w:div>
    <w:div w:id="574630125">
      <w:bodyDiv w:val="1"/>
      <w:marLeft w:val="0"/>
      <w:marRight w:val="0"/>
      <w:marTop w:val="0"/>
      <w:marBottom w:val="0"/>
      <w:divBdr>
        <w:top w:val="none" w:sz="0" w:space="0" w:color="auto"/>
        <w:left w:val="none" w:sz="0" w:space="0" w:color="auto"/>
        <w:bottom w:val="none" w:sz="0" w:space="0" w:color="auto"/>
        <w:right w:val="none" w:sz="0" w:space="0" w:color="auto"/>
      </w:divBdr>
    </w:div>
    <w:div w:id="575089484">
      <w:bodyDiv w:val="1"/>
      <w:marLeft w:val="0"/>
      <w:marRight w:val="0"/>
      <w:marTop w:val="0"/>
      <w:marBottom w:val="0"/>
      <w:divBdr>
        <w:top w:val="none" w:sz="0" w:space="0" w:color="auto"/>
        <w:left w:val="none" w:sz="0" w:space="0" w:color="auto"/>
        <w:bottom w:val="none" w:sz="0" w:space="0" w:color="auto"/>
        <w:right w:val="none" w:sz="0" w:space="0" w:color="auto"/>
      </w:divBdr>
    </w:div>
    <w:div w:id="578560608">
      <w:bodyDiv w:val="1"/>
      <w:marLeft w:val="0"/>
      <w:marRight w:val="0"/>
      <w:marTop w:val="0"/>
      <w:marBottom w:val="0"/>
      <w:divBdr>
        <w:top w:val="none" w:sz="0" w:space="0" w:color="auto"/>
        <w:left w:val="none" w:sz="0" w:space="0" w:color="auto"/>
        <w:bottom w:val="none" w:sz="0" w:space="0" w:color="auto"/>
        <w:right w:val="none" w:sz="0" w:space="0" w:color="auto"/>
      </w:divBdr>
    </w:div>
    <w:div w:id="579994520">
      <w:bodyDiv w:val="1"/>
      <w:marLeft w:val="0"/>
      <w:marRight w:val="0"/>
      <w:marTop w:val="0"/>
      <w:marBottom w:val="0"/>
      <w:divBdr>
        <w:top w:val="none" w:sz="0" w:space="0" w:color="auto"/>
        <w:left w:val="none" w:sz="0" w:space="0" w:color="auto"/>
        <w:bottom w:val="none" w:sz="0" w:space="0" w:color="auto"/>
        <w:right w:val="none" w:sz="0" w:space="0" w:color="auto"/>
      </w:divBdr>
    </w:div>
    <w:div w:id="585307016">
      <w:bodyDiv w:val="1"/>
      <w:marLeft w:val="0"/>
      <w:marRight w:val="0"/>
      <w:marTop w:val="0"/>
      <w:marBottom w:val="0"/>
      <w:divBdr>
        <w:top w:val="none" w:sz="0" w:space="0" w:color="auto"/>
        <w:left w:val="none" w:sz="0" w:space="0" w:color="auto"/>
        <w:bottom w:val="none" w:sz="0" w:space="0" w:color="auto"/>
        <w:right w:val="none" w:sz="0" w:space="0" w:color="auto"/>
      </w:divBdr>
    </w:div>
    <w:div w:id="585379600">
      <w:bodyDiv w:val="1"/>
      <w:marLeft w:val="0"/>
      <w:marRight w:val="0"/>
      <w:marTop w:val="0"/>
      <w:marBottom w:val="0"/>
      <w:divBdr>
        <w:top w:val="none" w:sz="0" w:space="0" w:color="auto"/>
        <w:left w:val="none" w:sz="0" w:space="0" w:color="auto"/>
        <w:bottom w:val="none" w:sz="0" w:space="0" w:color="auto"/>
        <w:right w:val="none" w:sz="0" w:space="0" w:color="auto"/>
      </w:divBdr>
    </w:div>
    <w:div w:id="587885402">
      <w:bodyDiv w:val="1"/>
      <w:marLeft w:val="0"/>
      <w:marRight w:val="0"/>
      <w:marTop w:val="0"/>
      <w:marBottom w:val="0"/>
      <w:divBdr>
        <w:top w:val="none" w:sz="0" w:space="0" w:color="auto"/>
        <w:left w:val="none" w:sz="0" w:space="0" w:color="auto"/>
        <w:bottom w:val="none" w:sz="0" w:space="0" w:color="auto"/>
        <w:right w:val="none" w:sz="0" w:space="0" w:color="auto"/>
      </w:divBdr>
    </w:div>
    <w:div w:id="598221499">
      <w:bodyDiv w:val="1"/>
      <w:marLeft w:val="0"/>
      <w:marRight w:val="0"/>
      <w:marTop w:val="0"/>
      <w:marBottom w:val="0"/>
      <w:divBdr>
        <w:top w:val="none" w:sz="0" w:space="0" w:color="auto"/>
        <w:left w:val="none" w:sz="0" w:space="0" w:color="auto"/>
        <w:bottom w:val="none" w:sz="0" w:space="0" w:color="auto"/>
        <w:right w:val="none" w:sz="0" w:space="0" w:color="auto"/>
      </w:divBdr>
    </w:div>
    <w:div w:id="600189831">
      <w:bodyDiv w:val="1"/>
      <w:marLeft w:val="0"/>
      <w:marRight w:val="0"/>
      <w:marTop w:val="0"/>
      <w:marBottom w:val="0"/>
      <w:divBdr>
        <w:top w:val="none" w:sz="0" w:space="0" w:color="auto"/>
        <w:left w:val="none" w:sz="0" w:space="0" w:color="auto"/>
        <w:bottom w:val="none" w:sz="0" w:space="0" w:color="auto"/>
        <w:right w:val="none" w:sz="0" w:space="0" w:color="auto"/>
      </w:divBdr>
    </w:div>
    <w:div w:id="600920984">
      <w:bodyDiv w:val="1"/>
      <w:marLeft w:val="0"/>
      <w:marRight w:val="0"/>
      <w:marTop w:val="0"/>
      <w:marBottom w:val="0"/>
      <w:divBdr>
        <w:top w:val="none" w:sz="0" w:space="0" w:color="auto"/>
        <w:left w:val="none" w:sz="0" w:space="0" w:color="auto"/>
        <w:bottom w:val="none" w:sz="0" w:space="0" w:color="auto"/>
        <w:right w:val="none" w:sz="0" w:space="0" w:color="auto"/>
      </w:divBdr>
    </w:div>
    <w:div w:id="611016654">
      <w:bodyDiv w:val="1"/>
      <w:marLeft w:val="0"/>
      <w:marRight w:val="0"/>
      <w:marTop w:val="0"/>
      <w:marBottom w:val="0"/>
      <w:divBdr>
        <w:top w:val="none" w:sz="0" w:space="0" w:color="auto"/>
        <w:left w:val="none" w:sz="0" w:space="0" w:color="auto"/>
        <w:bottom w:val="none" w:sz="0" w:space="0" w:color="auto"/>
        <w:right w:val="none" w:sz="0" w:space="0" w:color="auto"/>
      </w:divBdr>
    </w:div>
    <w:div w:id="631981665">
      <w:bodyDiv w:val="1"/>
      <w:marLeft w:val="0"/>
      <w:marRight w:val="0"/>
      <w:marTop w:val="0"/>
      <w:marBottom w:val="0"/>
      <w:divBdr>
        <w:top w:val="none" w:sz="0" w:space="0" w:color="auto"/>
        <w:left w:val="none" w:sz="0" w:space="0" w:color="auto"/>
        <w:bottom w:val="none" w:sz="0" w:space="0" w:color="auto"/>
        <w:right w:val="none" w:sz="0" w:space="0" w:color="auto"/>
      </w:divBdr>
    </w:div>
    <w:div w:id="646595508">
      <w:bodyDiv w:val="1"/>
      <w:marLeft w:val="0"/>
      <w:marRight w:val="0"/>
      <w:marTop w:val="0"/>
      <w:marBottom w:val="0"/>
      <w:divBdr>
        <w:top w:val="none" w:sz="0" w:space="0" w:color="auto"/>
        <w:left w:val="none" w:sz="0" w:space="0" w:color="auto"/>
        <w:bottom w:val="none" w:sz="0" w:space="0" w:color="auto"/>
        <w:right w:val="none" w:sz="0" w:space="0" w:color="auto"/>
      </w:divBdr>
    </w:div>
    <w:div w:id="655232335">
      <w:bodyDiv w:val="1"/>
      <w:marLeft w:val="0"/>
      <w:marRight w:val="0"/>
      <w:marTop w:val="0"/>
      <w:marBottom w:val="0"/>
      <w:divBdr>
        <w:top w:val="none" w:sz="0" w:space="0" w:color="auto"/>
        <w:left w:val="none" w:sz="0" w:space="0" w:color="auto"/>
        <w:bottom w:val="none" w:sz="0" w:space="0" w:color="auto"/>
        <w:right w:val="none" w:sz="0" w:space="0" w:color="auto"/>
      </w:divBdr>
    </w:div>
    <w:div w:id="657615746">
      <w:bodyDiv w:val="1"/>
      <w:marLeft w:val="0"/>
      <w:marRight w:val="0"/>
      <w:marTop w:val="0"/>
      <w:marBottom w:val="0"/>
      <w:divBdr>
        <w:top w:val="none" w:sz="0" w:space="0" w:color="auto"/>
        <w:left w:val="none" w:sz="0" w:space="0" w:color="auto"/>
        <w:bottom w:val="none" w:sz="0" w:space="0" w:color="auto"/>
        <w:right w:val="none" w:sz="0" w:space="0" w:color="auto"/>
      </w:divBdr>
    </w:div>
    <w:div w:id="659848115">
      <w:bodyDiv w:val="1"/>
      <w:marLeft w:val="0"/>
      <w:marRight w:val="0"/>
      <w:marTop w:val="0"/>
      <w:marBottom w:val="0"/>
      <w:divBdr>
        <w:top w:val="none" w:sz="0" w:space="0" w:color="auto"/>
        <w:left w:val="none" w:sz="0" w:space="0" w:color="auto"/>
        <w:bottom w:val="none" w:sz="0" w:space="0" w:color="auto"/>
        <w:right w:val="none" w:sz="0" w:space="0" w:color="auto"/>
      </w:divBdr>
    </w:div>
    <w:div w:id="660037094">
      <w:bodyDiv w:val="1"/>
      <w:marLeft w:val="0"/>
      <w:marRight w:val="0"/>
      <w:marTop w:val="0"/>
      <w:marBottom w:val="0"/>
      <w:divBdr>
        <w:top w:val="none" w:sz="0" w:space="0" w:color="auto"/>
        <w:left w:val="none" w:sz="0" w:space="0" w:color="auto"/>
        <w:bottom w:val="none" w:sz="0" w:space="0" w:color="auto"/>
        <w:right w:val="none" w:sz="0" w:space="0" w:color="auto"/>
      </w:divBdr>
    </w:div>
    <w:div w:id="664819760">
      <w:bodyDiv w:val="1"/>
      <w:marLeft w:val="0"/>
      <w:marRight w:val="0"/>
      <w:marTop w:val="0"/>
      <w:marBottom w:val="0"/>
      <w:divBdr>
        <w:top w:val="none" w:sz="0" w:space="0" w:color="auto"/>
        <w:left w:val="none" w:sz="0" w:space="0" w:color="auto"/>
        <w:bottom w:val="none" w:sz="0" w:space="0" w:color="auto"/>
        <w:right w:val="none" w:sz="0" w:space="0" w:color="auto"/>
      </w:divBdr>
    </w:div>
    <w:div w:id="685206833">
      <w:bodyDiv w:val="1"/>
      <w:marLeft w:val="0"/>
      <w:marRight w:val="0"/>
      <w:marTop w:val="0"/>
      <w:marBottom w:val="0"/>
      <w:divBdr>
        <w:top w:val="none" w:sz="0" w:space="0" w:color="auto"/>
        <w:left w:val="none" w:sz="0" w:space="0" w:color="auto"/>
        <w:bottom w:val="none" w:sz="0" w:space="0" w:color="auto"/>
        <w:right w:val="none" w:sz="0" w:space="0" w:color="auto"/>
      </w:divBdr>
    </w:div>
    <w:div w:id="707292873">
      <w:bodyDiv w:val="1"/>
      <w:marLeft w:val="0"/>
      <w:marRight w:val="0"/>
      <w:marTop w:val="0"/>
      <w:marBottom w:val="0"/>
      <w:divBdr>
        <w:top w:val="none" w:sz="0" w:space="0" w:color="auto"/>
        <w:left w:val="none" w:sz="0" w:space="0" w:color="auto"/>
        <w:bottom w:val="none" w:sz="0" w:space="0" w:color="auto"/>
        <w:right w:val="none" w:sz="0" w:space="0" w:color="auto"/>
      </w:divBdr>
    </w:div>
    <w:div w:id="707486225">
      <w:bodyDiv w:val="1"/>
      <w:marLeft w:val="0"/>
      <w:marRight w:val="0"/>
      <w:marTop w:val="0"/>
      <w:marBottom w:val="0"/>
      <w:divBdr>
        <w:top w:val="none" w:sz="0" w:space="0" w:color="auto"/>
        <w:left w:val="none" w:sz="0" w:space="0" w:color="auto"/>
        <w:bottom w:val="none" w:sz="0" w:space="0" w:color="auto"/>
        <w:right w:val="none" w:sz="0" w:space="0" w:color="auto"/>
      </w:divBdr>
    </w:div>
    <w:div w:id="721253229">
      <w:bodyDiv w:val="1"/>
      <w:marLeft w:val="0"/>
      <w:marRight w:val="0"/>
      <w:marTop w:val="0"/>
      <w:marBottom w:val="0"/>
      <w:divBdr>
        <w:top w:val="none" w:sz="0" w:space="0" w:color="auto"/>
        <w:left w:val="none" w:sz="0" w:space="0" w:color="auto"/>
        <w:bottom w:val="none" w:sz="0" w:space="0" w:color="auto"/>
        <w:right w:val="none" w:sz="0" w:space="0" w:color="auto"/>
      </w:divBdr>
    </w:div>
    <w:div w:id="722296118">
      <w:bodyDiv w:val="1"/>
      <w:marLeft w:val="0"/>
      <w:marRight w:val="0"/>
      <w:marTop w:val="0"/>
      <w:marBottom w:val="0"/>
      <w:divBdr>
        <w:top w:val="none" w:sz="0" w:space="0" w:color="auto"/>
        <w:left w:val="none" w:sz="0" w:space="0" w:color="auto"/>
        <w:bottom w:val="none" w:sz="0" w:space="0" w:color="auto"/>
        <w:right w:val="none" w:sz="0" w:space="0" w:color="auto"/>
      </w:divBdr>
    </w:div>
    <w:div w:id="722565072">
      <w:bodyDiv w:val="1"/>
      <w:marLeft w:val="0"/>
      <w:marRight w:val="0"/>
      <w:marTop w:val="0"/>
      <w:marBottom w:val="0"/>
      <w:divBdr>
        <w:top w:val="none" w:sz="0" w:space="0" w:color="auto"/>
        <w:left w:val="none" w:sz="0" w:space="0" w:color="auto"/>
        <w:bottom w:val="none" w:sz="0" w:space="0" w:color="auto"/>
        <w:right w:val="none" w:sz="0" w:space="0" w:color="auto"/>
      </w:divBdr>
    </w:div>
    <w:div w:id="723025607">
      <w:bodyDiv w:val="1"/>
      <w:marLeft w:val="0"/>
      <w:marRight w:val="0"/>
      <w:marTop w:val="0"/>
      <w:marBottom w:val="0"/>
      <w:divBdr>
        <w:top w:val="none" w:sz="0" w:space="0" w:color="auto"/>
        <w:left w:val="none" w:sz="0" w:space="0" w:color="auto"/>
        <w:bottom w:val="none" w:sz="0" w:space="0" w:color="auto"/>
        <w:right w:val="none" w:sz="0" w:space="0" w:color="auto"/>
      </w:divBdr>
    </w:div>
    <w:div w:id="737442261">
      <w:bodyDiv w:val="1"/>
      <w:marLeft w:val="0"/>
      <w:marRight w:val="0"/>
      <w:marTop w:val="0"/>
      <w:marBottom w:val="0"/>
      <w:divBdr>
        <w:top w:val="none" w:sz="0" w:space="0" w:color="auto"/>
        <w:left w:val="none" w:sz="0" w:space="0" w:color="auto"/>
        <w:bottom w:val="none" w:sz="0" w:space="0" w:color="auto"/>
        <w:right w:val="none" w:sz="0" w:space="0" w:color="auto"/>
      </w:divBdr>
    </w:div>
    <w:div w:id="741373031">
      <w:bodyDiv w:val="1"/>
      <w:marLeft w:val="0"/>
      <w:marRight w:val="0"/>
      <w:marTop w:val="0"/>
      <w:marBottom w:val="0"/>
      <w:divBdr>
        <w:top w:val="none" w:sz="0" w:space="0" w:color="auto"/>
        <w:left w:val="none" w:sz="0" w:space="0" w:color="auto"/>
        <w:bottom w:val="none" w:sz="0" w:space="0" w:color="auto"/>
        <w:right w:val="none" w:sz="0" w:space="0" w:color="auto"/>
      </w:divBdr>
    </w:div>
    <w:div w:id="746272055">
      <w:bodyDiv w:val="1"/>
      <w:marLeft w:val="0"/>
      <w:marRight w:val="0"/>
      <w:marTop w:val="0"/>
      <w:marBottom w:val="0"/>
      <w:divBdr>
        <w:top w:val="none" w:sz="0" w:space="0" w:color="auto"/>
        <w:left w:val="none" w:sz="0" w:space="0" w:color="auto"/>
        <w:bottom w:val="none" w:sz="0" w:space="0" w:color="auto"/>
        <w:right w:val="none" w:sz="0" w:space="0" w:color="auto"/>
      </w:divBdr>
    </w:div>
    <w:div w:id="752704722">
      <w:bodyDiv w:val="1"/>
      <w:marLeft w:val="0"/>
      <w:marRight w:val="0"/>
      <w:marTop w:val="0"/>
      <w:marBottom w:val="0"/>
      <w:divBdr>
        <w:top w:val="none" w:sz="0" w:space="0" w:color="auto"/>
        <w:left w:val="none" w:sz="0" w:space="0" w:color="auto"/>
        <w:bottom w:val="none" w:sz="0" w:space="0" w:color="auto"/>
        <w:right w:val="none" w:sz="0" w:space="0" w:color="auto"/>
      </w:divBdr>
    </w:div>
    <w:div w:id="753933899">
      <w:bodyDiv w:val="1"/>
      <w:marLeft w:val="0"/>
      <w:marRight w:val="0"/>
      <w:marTop w:val="0"/>
      <w:marBottom w:val="0"/>
      <w:divBdr>
        <w:top w:val="none" w:sz="0" w:space="0" w:color="auto"/>
        <w:left w:val="none" w:sz="0" w:space="0" w:color="auto"/>
        <w:bottom w:val="none" w:sz="0" w:space="0" w:color="auto"/>
        <w:right w:val="none" w:sz="0" w:space="0" w:color="auto"/>
      </w:divBdr>
    </w:div>
    <w:div w:id="755707278">
      <w:bodyDiv w:val="1"/>
      <w:marLeft w:val="0"/>
      <w:marRight w:val="0"/>
      <w:marTop w:val="0"/>
      <w:marBottom w:val="0"/>
      <w:divBdr>
        <w:top w:val="none" w:sz="0" w:space="0" w:color="auto"/>
        <w:left w:val="none" w:sz="0" w:space="0" w:color="auto"/>
        <w:bottom w:val="none" w:sz="0" w:space="0" w:color="auto"/>
        <w:right w:val="none" w:sz="0" w:space="0" w:color="auto"/>
      </w:divBdr>
    </w:div>
    <w:div w:id="760182599">
      <w:bodyDiv w:val="1"/>
      <w:marLeft w:val="0"/>
      <w:marRight w:val="0"/>
      <w:marTop w:val="0"/>
      <w:marBottom w:val="0"/>
      <w:divBdr>
        <w:top w:val="none" w:sz="0" w:space="0" w:color="auto"/>
        <w:left w:val="none" w:sz="0" w:space="0" w:color="auto"/>
        <w:bottom w:val="none" w:sz="0" w:space="0" w:color="auto"/>
        <w:right w:val="none" w:sz="0" w:space="0" w:color="auto"/>
      </w:divBdr>
    </w:div>
    <w:div w:id="761145890">
      <w:bodyDiv w:val="1"/>
      <w:marLeft w:val="0"/>
      <w:marRight w:val="0"/>
      <w:marTop w:val="0"/>
      <w:marBottom w:val="0"/>
      <w:divBdr>
        <w:top w:val="none" w:sz="0" w:space="0" w:color="auto"/>
        <w:left w:val="none" w:sz="0" w:space="0" w:color="auto"/>
        <w:bottom w:val="none" w:sz="0" w:space="0" w:color="auto"/>
        <w:right w:val="none" w:sz="0" w:space="0" w:color="auto"/>
      </w:divBdr>
    </w:div>
    <w:div w:id="772356638">
      <w:bodyDiv w:val="1"/>
      <w:marLeft w:val="0"/>
      <w:marRight w:val="0"/>
      <w:marTop w:val="0"/>
      <w:marBottom w:val="0"/>
      <w:divBdr>
        <w:top w:val="none" w:sz="0" w:space="0" w:color="auto"/>
        <w:left w:val="none" w:sz="0" w:space="0" w:color="auto"/>
        <w:bottom w:val="none" w:sz="0" w:space="0" w:color="auto"/>
        <w:right w:val="none" w:sz="0" w:space="0" w:color="auto"/>
      </w:divBdr>
    </w:div>
    <w:div w:id="786041868">
      <w:bodyDiv w:val="1"/>
      <w:marLeft w:val="0"/>
      <w:marRight w:val="0"/>
      <w:marTop w:val="0"/>
      <w:marBottom w:val="0"/>
      <w:divBdr>
        <w:top w:val="none" w:sz="0" w:space="0" w:color="auto"/>
        <w:left w:val="none" w:sz="0" w:space="0" w:color="auto"/>
        <w:bottom w:val="none" w:sz="0" w:space="0" w:color="auto"/>
        <w:right w:val="none" w:sz="0" w:space="0" w:color="auto"/>
      </w:divBdr>
    </w:div>
    <w:div w:id="794712672">
      <w:bodyDiv w:val="1"/>
      <w:marLeft w:val="0"/>
      <w:marRight w:val="0"/>
      <w:marTop w:val="0"/>
      <w:marBottom w:val="0"/>
      <w:divBdr>
        <w:top w:val="none" w:sz="0" w:space="0" w:color="auto"/>
        <w:left w:val="none" w:sz="0" w:space="0" w:color="auto"/>
        <w:bottom w:val="none" w:sz="0" w:space="0" w:color="auto"/>
        <w:right w:val="none" w:sz="0" w:space="0" w:color="auto"/>
      </w:divBdr>
    </w:div>
    <w:div w:id="799033956">
      <w:bodyDiv w:val="1"/>
      <w:marLeft w:val="0"/>
      <w:marRight w:val="0"/>
      <w:marTop w:val="0"/>
      <w:marBottom w:val="0"/>
      <w:divBdr>
        <w:top w:val="none" w:sz="0" w:space="0" w:color="auto"/>
        <w:left w:val="none" w:sz="0" w:space="0" w:color="auto"/>
        <w:bottom w:val="none" w:sz="0" w:space="0" w:color="auto"/>
        <w:right w:val="none" w:sz="0" w:space="0" w:color="auto"/>
      </w:divBdr>
    </w:div>
    <w:div w:id="800921040">
      <w:bodyDiv w:val="1"/>
      <w:marLeft w:val="0"/>
      <w:marRight w:val="0"/>
      <w:marTop w:val="0"/>
      <w:marBottom w:val="0"/>
      <w:divBdr>
        <w:top w:val="none" w:sz="0" w:space="0" w:color="auto"/>
        <w:left w:val="none" w:sz="0" w:space="0" w:color="auto"/>
        <w:bottom w:val="none" w:sz="0" w:space="0" w:color="auto"/>
        <w:right w:val="none" w:sz="0" w:space="0" w:color="auto"/>
      </w:divBdr>
    </w:div>
    <w:div w:id="806506158">
      <w:bodyDiv w:val="1"/>
      <w:marLeft w:val="0"/>
      <w:marRight w:val="0"/>
      <w:marTop w:val="0"/>
      <w:marBottom w:val="0"/>
      <w:divBdr>
        <w:top w:val="none" w:sz="0" w:space="0" w:color="auto"/>
        <w:left w:val="none" w:sz="0" w:space="0" w:color="auto"/>
        <w:bottom w:val="none" w:sz="0" w:space="0" w:color="auto"/>
        <w:right w:val="none" w:sz="0" w:space="0" w:color="auto"/>
      </w:divBdr>
    </w:div>
    <w:div w:id="814223221">
      <w:bodyDiv w:val="1"/>
      <w:marLeft w:val="0"/>
      <w:marRight w:val="0"/>
      <w:marTop w:val="0"/>
      <w:marBottom w:val="0"/>
      <w:divBdr>
        <w:top w:val="none" w:sz="0" w:space="0" w:color="auto"/>
        <w:left w:val="none" w:sz="0" w:space="0" w:color="auto"/>
        <w:bottom w:val="none" w:sz="0" w:space="0" w:color="auto"/>
        <w:right w:val="none" w:sz="0" w:space="0" w:color="auto"/>
      </w:divBdr>
    </w:div>
    <w:div w:id="816647052">
      <w:bodyDiv w:val="1"/>
      <w:marLeft w:val="0"/>
      <w:marRight w:val="0"/>
      <w:marTop w:val="0"/>
      <w:marBottom w:val="0"/>
      <w:divBdr>
        <w:top w:val="none" w:sz="0" w:space="0" w:color="auto"/>
        <w:left w:val="none" w:sz="0" w:space="0" w:color="auto"/>
        <w:bottom w:val="none" w:sz="0" w:space="0" w:color="auto"/>
        <w:right w:val="none" w:sz="0" w:space="0" w:color="auto"/>
      </w:divBdr>
    </w:div>
    <w:div w:id="819232563">
      <w:bodyDiv w:val="1"/>
      <w:marLeft w:val="0"/>
      <w:marRight w:val="0"/>
      <w:marTop w:val="0"/>
      <w:marBottom w:val="0"/>
      <w:divBdr>
        <w:top w:val="none" w:sz="0" w:space="0" w:color="auto"/>
        <w:left w:val="none" w:sz="0" w:space="0" w:color="auto"/>
        <w:bottom w:val="none" w:sz="0" w:space="0" w:color="auto"/>
        <w:right w:val="none" w:sz="0" w:space="0" w:color="auto"/>
      </w:divBdr>
    </w:div>
    <w:div w:id="821238369">
      <w:bodyDiv w:val="1"/>
      <w:marLeft w:val="0"/>
      <w:marRight w:val="0"/>
      <w:marTop w:val="0"/>
      <w:marBottom w:val="0"/>
      <w:divBdr>
        <w:top w:val="none" w:sz="0" w:space="0" w:color="auto"/>
        <w:left w:val="none" w:sz="0" w:space="0" w:color="auto"/>
        <w:bottom w:val="none" w:sz="0" w:space="0" w:color="auto"/>
        <w:right w:val="none" w:sz="0" w:space="0" w:color="auto"/>
      </w:divBdr>
    </w:div>
    <w:div w:id="826048479">
      <w:bodyDiv w:val="1"/>
      <w:marLeft w:val="0"/>
      <w:marRight w:val="0"/>
      <w:marTop w:val="0"/>
      <w:marBottom w:val="0"/>
      <w:divBdr>
        <w:top w:val="none" w:sz="0" w:space="0" w:color="auto"/>
        <w:left w:val="none" w:sz="0" w:space="0" w:color="auto"/>
        <w:bottom w:val="none" w:sz="0" w:space="0" w:color="auto"/>
        <w:right w:val="none" w:sz="0" w:space="0" w:color="auto"/>
      </w:divBdr>
    </w:div>
    <w:div w:id="829060689">
      <w:bodyDiv w:val="1"/>
      <w:marLeft w:val="0"/>
      <w:marRight w:val="0"/>
      <w:marTop w:val="0"/>
      <w:marBottom w:val="0"/>
      <w:divBdr>
        <w:top w:val="none" w:sz="0" w:space="0" w:color="auto"/>
        <w:left w:val="none" w:sz="0" w:space="0" w:color="auto"/>
        <w:bottom w:val="none" w:sz="0" w:space="0" w:color="auto"/>
        <w:right w:val="none" w:sz="0" w:space="0" w:color="auto"/>
      </w:divBdr>
    </w:div>
    <w:div w:id="829715204">
      <w:bodyDiv w:val="1"/>
      <w:marLeft w:val="0"/>
      <w:marRight w:val="0"/>
      <w:marTop w:val="0"/>
      <w:marBottom w:val="0"/>
      <w:divBdr>
        <w:top w:val="none" w:sz="0" w:space="0" w:color="auto"/>
        <w:left w:val="none" w:sz="0" w:space="0" w:color="auto"/>
        <w:bottom w:val="none" w:sz="0" w:space="0" w:color="auto"/>
        <w:right w:val="none" w:sz="0" w:space="0" w:color="auto"/>
      </w:divBdr>
    </w:div>
    <w:div w:id="830826531">
      <w:bodyDiv w:val="1"/>
      <w:marLeft w:val="0"/>
      <w:marRight w:val="0"/>
      <w:marTop w:val="0"/>
      <w:marBottom w:val="0"/>
      <w:divBdr>
        <w:top w:val="none" w:sz="0" w:space="0" w:color="auto"/>
        <w:left w:val="none" w:sz="0" w:space="0" w:color="auto"/>
        <w:bottom w:val="none" w:sz="0" w:space="0" w:color="auto"/>
        <w:right w:val="none" w:sz="0" w:space="0" w:color="auto"/>
      </w:divBdr>
    </w:div>
    <w:div w:id="837422231">
      <w:bodyDiv w:val="1"/>
      <w:marLeft w:val="0"/>
      <w:marRight w:val="0"/>
      <w:marTop w:val="0"/>
      <w:marBottom w:val="0"/>
      <w:divBdr>
        <w:top w:val="none" w:sz="0" w:space="0" w:color="auto"/>
        <w:left w:val="none" w:sz="0" w:space="0" w:color="auto"/>
        <w:bottom w:val="none" w:sz="0" w:space="0" w:color="auto"/>
        <w:right w:val="none" w:sz="0" w:space="0" w:color="auto"/>
      </w:divBdr>
    </w:div>
    <w:div w:id="837962373">
      <w:bodyDiv w:val="1"/>
      <w:marLeft w:val="0"/>
      <w:marRight w:val="0"/>
      <w:marTop w:val="0"/>
      <w:marBottom w:val="0"/>
      <w:divBdr>
        <w:top w:val="none" w:sz="0" w:space="0" w:color="auto"/>
        <w:left w:val="none" w:sz="0" w:space="0" w:color="auto"/>
        <w:bottom w:val="none" w:sz="0" w:space="0" w:color="auto"/>
        <w:right w:val="none" w:sz="0" w:space="0" w:color="auto"/>
      </w:divBdr>
    </w:div>
    <w:div w:id="839393495">
      <w:bodyDiv w:val="1"/>
      <w:marLeft w:val="0"/>
      <w:marRight w:val="0"/>
      <w:marTop w:val="0"/>
      <w:marBottom w:val="0"/>
      <w:divBdr>
        <w:top w:val="none" w:sz="0" w:space="0" w:color="auto"/>
        <w:left w:val="none" w:sz="0" w:space="0" w:color="auto"/>
        <w:bottom w:val="none" w:sz="0" w:space="0" w:color="auto"/>
        <w:right w:val="none" w:sz="0" w:space="0" w:color="auto"/>
      </w:divBdr>
    </w:div>
    <w:div w:id="839853635">
      <w:bodyDiv w:val="1"/>
      <w:marLeft w:val="0"/>
      <w:marRight w:val="0"/>
      <w:marTop w:val="0"/>
      <w:marBottom w:val="0"/>
      <w:divBdr>
        <w:top w:val="none" w:sz="0" w:space="0" w:color="auto"/>
        <w:left w:val="none" w:sz="0" w:space="0" w:color="auto"/>
        <w:bottom w:val="none" w:sz="0" w:space="0" w:color="auto"/>
        <w:right w:val="none" w:sz="0" w:space="0" w:color="auto"/>
      </w:divBdr>
    </w:div>
    <w:div w:id="843545855">
      <w:bodyDiv w:val="1"/>
      <w:marLeft w:val="0"/>
      <w:marRight w:val="0"/>
      <w:marTop w:val="0"/>
      <w:marBottom w:val="0"/>
      <w:divBdr>
        <w:top w:val="none" w:sz="0" w:space="0" w:color="auto"/>
        <w:left w:val="none" w:sz="0" w:space="0" w:color="auto"/>
        <w:bottom w:val="none" w:sz="0" w:space="0" w:color="auto"/>
        <w:right w:val="none" w:sz="0" w:space="0" w:color="auto"/>
      </w:divBdr>
    </w:div>
    <w:div w:id="854000215">
      <w:bodyDiv w:val="1"/>
      <w:marLeft w:val="0"/>
      <w:marRight w:val="0"/>
      <w:marTop w:val="0"/>
      <w:marBottom w:val="0"/>
      <w:divBdr>
        <w:top w:val="none" w:sz="0" w:space="0" w:color="auto"/>
        <w:left w:val="none" w:sz="0" w:space="0" w:color="auto"/>
        <w:bottom w:val="none" w:sz="0" w:space="0" w:color="auto"/>
        <w:right w:val="none" w:sz="0" w:space="0" w:color="auto"/>
      </w:divBdr>
    </w:div>
    <w:div w:id="871721502">
      <w:bodyDiv w:val="1"/>
      <w:marLeft w:val="0"/>
      <w:marRight w:val="0"/>
      <w:marTop w:val="0"/>
      <w:marBottom w:val="0"/>
      <w:divBdr>
        <w:top w:val="none" w:sz="0" w:space="0" w:color="auto"/>
        <w:left w:val="none" w:sz="0" w:space="0" w:color="auto"/>
        <w:bottom w:val="none" w:sz="0" w:space="0" w:color="auto"/>
        <w:right w:val="none" w:sz="0" w:space="0" w:color="auto"/>
      </w:divBdr>
    </w:div>
    <w:div w:id="873495071">
      <w:bodyDiv w:val="1"/>
      <w:marLeft w:val="0"/>
      <w:marRight w:val="0"/>
      <w:marTop w:val="0"/>
      <w:marBottom w:val="0"/>
      <w:divBdr>
        <w:top w:val="none" w:sz="0" w:space="0" w:color="auto"/>
        <w:left w:val="none" w:sz="0" w:space="0" w:color="auto"/>
        <w:bottom w:val="none" w:sz="0" w:space="0" w:color="auto"/>
        <w:right w:val="none" w:sz="0" w:space="0" w:color="auto"/>
      </w:divBdr>
    </w:div>
    <w:div w:id="910889504">
      <w:bodyDiv w:val="1"/>
      <w:marLeft w:val="0"/>
      <w:marRight w:val="0"/>
      <w:marTop w:val="0"/>
      <w:marBottom w:val="0"/>
      <w:divBdr>
        <w:top w:val="none" w:sz="0" w:space="0" w:color="auto"/>
        <w:left w:val="none" w:sz="0" w:space="0" w:color="auto"/>
        <w:bottom w:val="none" w:sz="0" w:space="0" w:color="auto"/>
        <w:right w:val="none" w:sz="0" w:space="0" w:color="auto"/>
      </w:divBdr>
    </w:div>
    <w:div w:id="913204378">
      <w:bodyDiv w:val="1"/>
      <w:marLeft w:val="0"/>
      <w:marRight w:val="0"/>
      <w:marTop w:val="0"/>
      <w:marBottom w:val="0"/>
      <w:divBdr>
        <w:top w:val="none" w:sz="0" w:space="0" w:color="auto"/>
        <w:left w:val="none" w:sz="0" w:space="0" w:color="auto"/>
        <w:bottom w:val="none" w:sz="0" w:space="0" w:color="auto"/>
        <w:right w:val="none" w:sz="0" w:space="0" w:color="auto"/>
      </w:divBdr>
    </w:div>
    <w:div w:id="926110486">
      <w:bodyDiv w:val="1"/>
      <w:marLeft w:val="0"/>
      <w:marRight w:val="0"/>
      <w:marTop w:val="0"/>
      <w:marBottom w:val="0"/>
      <w:divBdr>
        <w:top w:val="none" w:sz="0" w:space="0" w:color="auto"/>
        <w:left w:val="none" w:sz="0" w:space="0" w:color="auto"/>
        <w:bottom w:val="none" w:sz="0" w:space="0" w:color="auto"/>
        <w:right w:val="none" w:sz="0" w:space="0" w:color="auto"/>
      </w:divBdr>
    </w:div>
    <w:div w:id="935554775">
      <w:bodyDiv w:val="1"/>
      <w:marLeft w:val="0"/>
      <w:marRight w:val="0"/>
      <w:marTop w:val="0"/>
      <w:marBottom w:val="0"/>
      <w:divBdr>
        <w:top w:val="none" w:sz="0" w:space="0" w:color="auto"/>
        <w:left w:val="none" w:sz="0" w:space="0" w:color="auto"/>
        <w:bottom w:val="none" w:sz="0" w:space="0" w:color="auto"/>
        <w:right w:val="none" w:sz="0" w:space="0" w:color="auto"/>
      </w:divBdr>
    </w:div>
    <w:div w:id="938294342">
      <w:bodyDiv w:val="1"/>
      <w:marLeft w:val="0"/>
      <w:marRight w:val="0"/>
      <w:marTop w:val="0"/>
      <w:marBottom w:val="0"/>
      <w:divBdr>
        <w:top w:val="none" w:sz="0" w:space="0" w:color="auto"/>
        <w:left w:val="none" w:sz="0" w:space="0" w:color="auto"/>
        <w:bottom w:val="none" w:sz="0" w:space="0" w:color="auto"/>
        <w:right w:val="none" w:sz="0" w:space="0" w:color="auto"/>
      </w:divBdr>
    </w:div>
    <w:div w:id="939946548">
      <w:bodyDiv w:val="1"/>
      <w:marLeft w:val="0"/>
      <w:marRight w:val="0"/>
      <w:marTop w:val="0"/>
      <w:marBottom w:val="0"/>
      <w:divBdr>
        <w:top w:val="none" w:sz="0" w:space="0" w:color="auto"/>
        <w:left w:val="none" w:sz="0" w:space="0" w:color="auto"/>
        <w:bottom w:val="none" w:sz="0" w:space="0" w:color="auto"/>
        <w:right w:val="none" w:sz="0" w:space="0" w:color="auto"/>
      </w:divBdr>
    </w:div>
    <w:div w:id="968246329">
      <w:bodyDiv w:val="1"/>
      <w:marLeft w:val="0"/>
      <w:marRight w:val="0"/>
      <w:marTop w:val="0"/>
      <w:marBottom w:val="0"/>
      <w:divBdr>
        <w:top w:val="none" w:sz="0" w:space="0" w:color="auto"/>
        <w:left w:val="none" w:sz="0" w:space="0" w:color="auto"/>
        <w:bottom w:val="none" w:sz="0" w:space="0" w:color="auto"/>
        <w:right w:val="none" w:sz="0" w:space="0" w:color="auto"/>
      </w:divBdr>
    </w:div>
    <w:div w:id="991788615">
      <w:bodyDiv w:val="1"/>
      <w:marLeft w:val="0"/>
      <w:marRight w:val="0"/>
      <w:marTop w:val="0"/>
      <w:marBottom w:val="0"/>
      <w:divBdr>
        <w:top w:val="none" w:sz="0" w:space="0" w:color="auto"/>
        <w:left w:val="none" w:sz="0" w:space="0" w:color="auto"/>
        <w:bottom w:val="none" w:sz="0" w:space="0" w:color="auto"/>
        <w:right w:val="none" w:sz="0" w:space="0" w:color="auto"/>
      </w:divBdr>
    </w:div>
    <w:div w:id="997807529">
      <w:bodyDiv w:val="1"/>
      <w:marLeft w:val="0"/>
      <w:marRight w:val="0"/>
      <w:marTop w:val="0"/>
      <w:marBottom w:val="0"/>
      <w:divBdr>
        <w:top w:val="none" w:sz="0" w:space="0" w:color="auto"/>
        <w:left w:val="none" w:sz="0" w:space="0" w:color="auto"/>
        <w:bottom w:val="none" w:sz="0" w:space="0" w:color="auto"/>
        <w:right w:val="none" w:sz="0" w:space="0" w:color="auto"/>
      </w:divBdr>
    </w:div>
    <w:div w:id="1018965760">
      <w:bodyDiv w:val="1"/>
      <w:marLeft w:val="0"/>
      <w:marRight w:val="0"/>
      <w:marTop w:val="0"/>
      <w:marBottom w:val="0"/>
      <w:divBdr>
        <w:top w:val="none" w:sz="0" w:space="0" w:color="auto"/>
        <w:left w:val="none" w:sz="0" w:space="0" w:color="auto"/>
        <w:bottom w:val="none" w:sz="0" w:space="0" w:color="auto"/>
        <w:right w:val="none" w:sz="0" w:space="0" w:color="auto"/>
      </w:divBdr>
    </w:div>
    <w:div w:id="1019349983">
      <w:bodyDiv w:val="1"/>
      <w:marLeft w:val="0"/>
      <w:marRight w:val="0"/>
      <w:marTop w:val="0"/>
      <w:marBottom w:val="0"/>
      <w:divBdr>
        <w:top w:val="none" w:sz="0" w:space="0" w:color="auto"/>
        <w:left w:val="none" w:sz="0" w:space="0" w:color="auto"/>
        <w:bottom w:val="none" w:sz="0" w:space="0" w:color="auto"/>
        <w:right w:val="none" w:sz="0" w:space="0" w:color="auto"/>
      </w:divBdr>
    </w:div>
    <w:div w:id="1027633632">
      <w:bodyDiv w:val="1"/>
      <w:marLeft w:val="0"/>
      <w:marRight w:val="0"/>
      <w:marTop w:val="0"/>
      <w:marBottom w:val="0"/>
      <w:divBdr>
        <w:top w:val="none" w:sz="0" w:space="0" w:color="auto"/>
        <w:left w:val="none" w:sz="0" w:space="0" w:color="auto"/>
        <w:bottom w:val="none" w:sz="0" w:space="0" w:color="auto"/>
        <w:right w:val="none" w:sz="0" w:space="0" w:color="auto"/>
      </w:divBdr>
    </w:div>
    <w:div w:id="1027636140">
      <w:bodyDiv w:val="1"/>
      <w:marLeft w:val="0"/>
      <w:marRight w:val="0"/>
      <w:marTop w:val="0"/>
      <w:marBottom w:val="0"/>
      <w:divBdr>
        <w:top w:val="none" w:sz="0" w:space="0" w:color="auto"/>
        <w:left w:val="none" w:sz="0" w:space="0" w:color="auto"/>
        <w:bottom w:val="none" w:sz="0" w:space="0" w:color="auto"/>
        <w:right w:val="none" w:sz="0" w:space="0" w:color="auto"/>
      </w:divBdr>
    </w:div>
    <w:div w:id="1034379121">
      <w:bodyDiv w:val="1"/>
      <w:marLeft w:val="0"/>
      <w:marRight w:val="0"/>
      <w:marTop w:val="0"/>
      <w:marBottom w:val="0"/>
      <w:divBdr>
        <w:top w:val="none" w:sz="0" w:space="0" w:color="auto"/>
        <w:left w:val="none" w:sz="0" w:space="0" w:color="auto"/>
        <w:bottom w:val="none" w:sz="0" w:space="0" w:color="auto"/>
        <w:right w:val="none" w:sz="0" w:space="0" w:color="auto"/>
      </w:divBdr>
    </w:div>
    <w:div w:id="1040012212">
      <w:bodyDiv w:val="1"/>
      <w:marLeft w:val="0"/>
      <w:marRight w:val="0"/>
      <w:marTop w:val="0"/>
      <w:marBottom w:val="0"/>
      <w:divBdr>
        <w:top w:val="none" w:sz="0" w:space="0" w:color="auto"/>
        <w:left w:val="none" w:sz="0" w:space="0" w:color="auto"/>
        <w:bottom w:val="none" w:sz="0" w:space="0" w:color="auto"/>
        <w:right w:val="none" w:sz="0" w:space="0" w:color="auto"/>
      </w:divBdr>
    </w:div>
    <w:div w:id="1045638616">
      <w:bodyDiv w:val="1"/>
      <w:marLeft w:val="0"/>
      <w:marRight w:val="0"/>
      <w:marTop w:val="0"/>
      <w:marBottom w:val="0"/>
      <w:divBdr>
        <w:top w:val="none" w:sz="0" w:space="0" w:color="auto"/>
        <w:left w:val="none" w:sz="0" w:space="0" w:color="auto"/>
        <w:bottom w:val="none" w:sz="0" w:space="0" w:color="auto"/>
        <w:right w:val="none" w:sz="0" w:space="0" w:color="auto"/>
      </w:divBdr>
    </w:div>
    <w:div w:id="1045955050">
      <w:bodyDiv w:val="1"/>
      <w:marLeft w:val="0"/>
      <w:marRight w:val="0"/>
      <w:marTop w:val="0"/>
      <w:marBottom w:val="0"/>
      <w:divBdr>
        <w:top w:val="none" w:sz="0" w:space="0" w:color="auto"/>
        <w:left w:val="none" w:sz="0" w:space="0" w:color="auto"/>
        <w:bottom w:val="none" w:sz="0" w:space="0" w:color="auto"/>
        <w:right w:val="none" w:sz="0" w:space="0" w:color="auto"/>
      </w:divBdr>
    </w:div>
    <w:div w:id="1049842047">
      <w:bodyDiv w:val="1"/>
      <w:marLeft w:val="0"/>
      <w:marRight w:val="0"/>
      <w:marTop w:val="0"/>
      <w:marBottom w:val="0"/>
      <w:divBdr>
        <w:top w:val="none" w:sz="0" w:space="0" w:color="auto"/>
        <w:left w:val="none" w:sz="0" w:space="0" w:color="auto"/>
        <w:bottom w:val="none" w:sz="0" w:space="0" w:color="auto"/>
        <w:right w:val="none" w:sz="0" w:space="0" w:color="auto"/>
      </w:divBdr>
    </w:div>
    <w:div w:id="1054817730">
      <w:bodyDiv w:val="1"/>
      <w:marLeft w:val="0"/>
      <w:marRight w:val="0"/>
      <w:marTop w:val="0"/>
      <w:marBottom w:val="0"/>
      <w:divBdr>
        <w:top w:val="none" w:sz="0" w:space="0" w:color="auto"/>
        <w:left w:val="none" w:sz="0" w:space="0" w:color="auto"/>
        <w:bottom w:val="none" w:sz="0" w:space="0" w:color="auto"/>
        <w:right w:val="none" w:sz="0" w:space="0" w:color="auto"/>
      </w:divBdr>
    </w:div>
    <w:div w:id="1068839253">
      <w:bodyDiv w:val="1"/>
      <w:marLeft w:val="0"/>
      <w:marRight w:val="0"/>
      <w:marTop w:val="0"/>
      <w:marBottom w:val="0"/>
      <w:divBdr>
        <w:top w:val="none" w:sz="0" w:space="0" w:color="auto"/>
        <w:left w:val="none" w:sz="0" w:space="0" w:color="auto"/>
        <w:bottom w:val="none" w:sz="0" w:space="0" w:color="auto"/>
        <w:right w:val="none" w:sz="0" w:space="0" w:color="auto"/>
      </w:divBdr>
    </w:div>
    <w:div w:id="1068844566">
      <w:bodyDiv w:val="1"/>
      <w:marLeft w:val="0"/>
      <w:marRight w:val="0"/>
      <w:marTop w:val="0"/>
      <w:marBottom w:val="0"/>
      <w:divBdr>
        <w:top w:val="none" w:sz="0" w:space="0" w:color="auto"/>
        <w:left w:val="none" w:sz="0" w:space="0" w:color="auto"/>
        <w:bottom w:val="none" w:sz="0" w:space="0" w:color="auto"/>
        <w:right w:val="none" w:sz="0" w:space="0" w:color="auto"/>
      </w:divBdr>
    </w:div>
    <w:div w:id="1083800283">
      <w:bodyDiv w:val="1"/>
      <w:marLeft w:val="0"/>
      <w:marRight w:val="0"/>
      <w:marTop w:val="0"/>
      <w:marBottom w:val="0"/>
      <w:divBdr>
        <w:top w:val="none" w:sz="0" w:space="0" w:color="auto"/>
        <w:left w:val="none" w:sz="0" w:space="0" w:color="auto"/>
        <w:bottom w:val="none" w:sz="0" w:space="0" w:color="auto"/>
        <w:right w:val="none" w:sz="0" w:space="0" w:color="auto"/>
      </w:divBdr>
    </w:div>
    <w:div w:id="1100953567">
      <w:bodyDiv w:val="1"/>
      <w:marLeft w:val="0"/>
      <w:marRight w:val="0"/>
      <w:marTop w:val="0"/>
      <w:marBottom w:val="0"/>
      <w:divBdr>
        <w:top w:val="none" w:sz="0" w:space="0" w:color="auto"/>
        <w:left w:val="none" w:sz="0" w:space="0" w:color="auto"/>
        <w:bottom w:val="none" w:sz="0" w:space="0" w:color="auto"/>
        <w:right w:val="none" w:sz="0" w:space="0" w:color="auto"/>
      </w:divBdr>
    </w:div>
    <w:div w:id="1101409419">
      <w:bodyDiv w:val="1"/>
      <w:marLeft w:val="0"/>
      <w:marRight w:val="0"/>
      <w:marTop w:val="0"/>
      <w:marBottom w:val="0"/>
      <w:divBdr>
        <w:top w:val="none" w:sz="0" w:space="0" w:color="auto"/>
        <w:left w:val="none" w:sz="0" w:space="0" w:color="auto"/>
        <w:bottom w:val="none" w:sz="0" w:space="0" w:color="auto"/>
        <w:right w:val="none" w:sz="0" w:space="0" w:color="auto"/>
      </w:divBdr>
    </w:div>
    <w:div w:id="1106192919">
      <w:bodyDiv w:val="1"/>
      <w:marLeft w:val="0"/>
      <w:marRight w:val="0"/>
      <w:marTop w:val="0"/>
      <w:marBottom w:val="0"/>
      <w:divBdr>
        <w:top w:val="none" w:sz="0" w:space="0" w:color="auto"/>
        <w:left w:val="none" w:sz="0" w:space="0" w:color="auto"/>
        <w:bottom w:val="none" w:sz="0" w:space="0" w:color="auto"/>
        <w:right w:val="none" w:sz="0" w:space="0" w:color="auto"/>
      </w:divBdr>
    </w:div>
    <w:div w:id="1124930637">
      <w:bodyDiv w:val="1"/>
      <w:marLeft w:val="0"/>
      <w:marRight w:val="0"/>
      <w:marTop w:val="0"/>
      <w:marBottom w:val="0"/>
      <w:divBdr>
        <w:top w:val="none" w:sz="0" w:space="0" w:color="auto"/>
        <w:left w:val="none" w:sz="0" w:space="0" w:color="auto"/>
        <w:bottom w:val="none" w:sz="0" w:space="0" w:color="auto"/>
        <w:right w:val="none" w:sz="0" w:space="0" w:color="auto"/>
      </w:divBdr>
    </w:div>
    <w:div w:id="1125002958">
      <w:bodyDiv w:val="1"/>
      <w:marLeft w:val="0"/>
      <w:marRight w:val="0"/>
      <w:marTop w:val="0"/>
      <w:marBottom w:val="0"/>
      <w:divBdr>
        <w:top w:val="none" w:sz="0" w:space="0" w:color="auto"/>
        <w:left w:val="none" w:sz="0" w:space="0" w:color="auto"/>
        <w:bottom w:val="none" w:sz="0" w:space="0" w:color="auto"/>
        <w:right w:val="none" w:sz="0" w:space="0" w:color="auto"/>
      </w:divBdr>
    </w:div>
    <w:div w:id="1142887142">
      <w:bodyDiv w:val="1"/>
      <w:marLeft w:val="0"/>
      <w:marRight w:val="0"/>
      <w:marTop w:val="0"/>
      <w:marBottom w:val="0"/>
      <w:divBdr>
        <w:top w:val="none" w:sz="0" w:space="0" w:color="auto"/>
        <w:left w:val="none" w:sz="0" w:space="0" w:color="auto"/>
        <w:bottom w:val="none" w:sz="0" w:space="0" w:color="auto"/>
        <w:right w:val="none" w:sz="0" w:space="0" w:color="auto"/>
      </w:divBdr>
    </w:div>
    <w:div w:id="1150630298">
      <w:bodyDiv w:val="1"/>
      <w:marLeft w:val="0"/>
      <w:marRight w:val="0"/>
      <w:marTop w:val="0"/>
      <w:marBottom w:val="0"/>
      <w:divBdr>
        <w:top w:val="none" w:sz="0" w:space="0" w:color="auto"/>
        <w:left w:val="none" w:sz="0" w:space="0" w:color="auto"/>
        <w:bottom w:val="none" w:sz="0" w:space="0" w:color="auto"/>
        <w:right w:val="none" w:sz="0" w:space="0" w:color="auto"/>
      </w:divBdr>
    </w:div>
    <w:div w:id="1159543819">
      <w:bodyDiv w:val="1"/>
      <w:marLeft w:val="0"/>
      <w:marRight w:val="0"/>
      <w:marTop w:val="0"/>
      <w:marBottom w:val="0"/>
      <w:divBdr>
        <w:top w:val="none" w:sz="0" w:space="0" w:color="auto"/>
        <w:left w:val="none" w:sz="0" w:space="0" w:color="auto"/>
        <w:bottom w:val="none" w:sz="0" w:space="0" w:color="auto"/>
        <w:right w:val="none" w:sz="0" w:space="0" w:color="auto"/>
      </w:divBdr>
    </w:div>
    <w:div w:id="1167474251">
      <w:bodyDiv w:val="1"/>
      <w:marLeft w:val="0"/>
      <w:marRight w:val="0"/>
      <w:marTop w:val="0"/>
      <w:marBottom w:val="0"/>
      <w:divBdr>
        <w:top w:val="none" w:sz="0" w:space="0" w:color="auto"/>
        <w:left w:val="none" w:sz="0" w:space="0" w:color="auto"/>
        <w:bottom w:val="none" w:sz="0" w:space="0" w:color="auto"/>
        <w:right w:val="none" w:sz="0" w:space="0" w:color="auto"/>
      </w:divBdr>
    </w:div>
    <w:div w:id="1169250771">
      <w:bodyDiv w:val="1"/>
      <w:marLeft w:val="0"/>
      <w:marRight w:val="0"/>
      <w:marTop w:val="0"/>
      <w:marBottom w:val="0"/>
      <w:divBdr>
        <w:top w:val="none" w:sz="0" w:space="0" w:color="auto"/>
        <w:left w:val="none" w:sz="0" w:space="0" w:color="auto"/>
        <w:bottom w:val="none" w:sz="0" w:space="0" w:color="auto"/>
        <w:right w:val="none" w:sz="0" w:space="0" w:color="auto"/>
      </w:divBdr>
    </w:div>
    <w:div w:id="1170217100">
      <w:bodyDiv w:val="1"/>
      <w:marLeft w:val="0"/>
      <w:marRight w:val="0"/>
      <w:marTop w:val="0"/>
      <w:marBottom w:val="0"/>
      <w:divBdr>
        <w:top w:val="none" w:sz="0" w:space="0" w:color="auto"/>
        <w:left w:val="none" w:sz="0" w:space="0" w:color="auto"/>
        <w:bottom w:val="none" w:sz="0" w:space="0" w:color="auto"/>
        <w:right w:val="none" w:sz="0" w:space="0" w:color="auto"/>
      </w:divBdr>
    </w:div>
    <w:div w:id="1175343038">
      <w:bodyDiv w:val="1"/>
      <w:marLeft w:val="0"/>
      <w:marRight w:val="0"/>
      <w:marTop w:val="0"/>
      <w:marBottom w:val="0"/>
      <w:divBdr>
        <w:top w:val="none" w:sz="0" w:space="0" w:color="auto"/>
        <w:left w:val="none" w:sz="0" w:space="0" w:color="auto"/>
        <w:bottom w:val="none" w:sz="0" w:space="0" w:color="auto"/>
        <w:right w:val="none" w:sz="0" w:space="0" w:color="auto"/>
      </w:divBdr>
    </w:div>
    <w:div w:id="1195390156">
      <w:bodyDiv w:val="1"/>
      <w:marLeft w:val="0"/>
      <w:marRight w:val="0"/>
      <w:marTop w:val="0"/>
      <w:marBottom w:val="0"/>
      <w:divBdr>
        <w:top w:val="none" w:sz="0" w:space="0" w:color="auto"/>
        <w:left w:val="none" w:sz="0" w:space="0" w:color="auto"/>
        <w:bottom w:val="none" w:sz="0" w:space="0" w:color="auto"/>
        <w:right w:val="none" w:sz="0" w:space="0" w:color="auto"/>
      </w:divBdr>
    </w:div>
    <w:div w:id="1205872516">
      <w:bodyDiv w:val="1"/>
      <w:marLeft w:val="0"/>
      <w:marRight w:val="0"/>
      <w:marTop w:val="0"/>
      <w:marBottom w:val="0"/>
      <w:divBdr>
        <w:top w:val="none" w:sz="0" w:space="0" w:color="auto"/>
        <w:left w:val="none" w:sz="0" w:space="0" w:color="auto"/>
        <w:bottom w:val="none" w:sz="0" w:space="0" w:color="auto"/>
        <w:right w:val="none" w:sz="0" w:space="0" w:color="auto"/>
      </w:divBdr>
    </w:div>
    <w:div w:id="1212617134">
      <w:bodyDiv w:val="1"/>
      <w:marLeft w:val="0"/>
      <w:marRight w:val="0"/>
      <w:marTop w:val="0"/>
      <w:marBottom w:val="0"/>
      <w:divBdr>
        <w:top w:val="none" w:sz="0" w:space="0" w:color="auto"/>
        <w:left w:val="none" w:sz="0" w:space="0" w:color="auto"/>
        <w:bottom w:val="none" w:sz="0" w:space="0" w:color="auto"/>
        <w:right w:val="none" w:sz="0" w:space="0" w:color="auto"/>
      </w:divBdr>
    </w:div>
    <w:div w:id="1228805115">
      <w:bodyDiv w:val="1"/>
      <w:marLeft w:val="0"/>
      <w:marRight w:val="0"/>
      <w:marTop w:val="0"/>
      <w:marBottom w:val="0"/>
      <w:divBdr>
        <w:top w:val="none" w:sz="0" w:space="0" w:color="auto"/>
        <w:left w:val="none" w:sz="0" w:space="0" w:color="auto"/>
        <w:bottom w:val="none" w:sz="0" w:space="0" w:color="auto"/>
        <w:right w:val="none" w:sz="0" w:space="0" w:color="auto"/>
      </w:divBdr>
    </w:div>
    <w:div w:id="1234581928">
      <w:bodyDiv w:val="1"/>
      <w:marLeft w:val="0"/>
      <w:marRight w:val="0"/>
      <w:marTop w:val="0"/>
      <w:marBottom w:val="0"/>
      <w:divBdr>
        <w:top w:val="none" w:sz="0" w:space="0" w:color="auto"/>
        <w:left w:val="none" w:sz="0" w:space="0" w:color="auto"/>
        <w:bottom w:val="none" w:sz="0" w:space="0" w:color="auto"/>
        <w:right w:val="none" w:sz="0" w:space="0" w:color="auto"/>
      </w:divBdr>
    </w:div>
    <w:div w:id="1237324028">
      <w:bodyDiv w:val="1"/>
      <w:marLeft w:val="0"/>
      <w:marRight w:val="0"/>
      <w:marTop w:val="0"/>
      <w:marBottom w:val="0"/>
      <w:divBdr>
        <w:top w:val="none" w:sz="0" w:space="0" w:color="auto"/>
        <w:left w:val="none" w:sz="0" w:space="0" w:color="auto"/>
        <w:bottom w:val="none" w:sz="0" w:space="0" w:color="auto"/>
        <w:right w:val="none" w:sz="0" w:space="0" w:color="auto"/>
      </w:divBdr>
    </w:div>
    <w:div w:id="1241018725">
      <w:bodyDiv w:val="1"/>
      <w:marLeft w:val="0"/>
      <w:marRight w:val="0"/>
      <w:marTop w:val="0"/>
      <w:marBottom w:val="0"/>
      <w:divBdr>
        <w:top w:val="none" w:sz="0" w:space="0" w:color="auto"/>
        <w:left w:val="none" w:sz="0" w:space="0" w:color="auto"/>
        <w:bottom w:val="none" w:sz="0" w:space="0" w:color="auto"/>
        <w:right w:val="none" w:sz="0" w:space="0" w:color="auto"/>
      </w:divBdr>
    </w:div>
    <w:div w:id="1241332736">
      <w:bodyDiv w:val="1"/>
      <w:marLeft w:val="0"/>
      <w:marRight w:val="0"/>
      <w:marTop w:val="0"/>
      <w:marBottom w:val="0"/>
      <w:divBdr>
        <w:top w:val="none" w:sz="0" w:space="0" w:color="auto"/>
        <w:left w:val="none" w:sz="0" w:space="0" w:color="auto"/>
        <w:bottom w:val="none" w:sz="0" w:space="0" w:color="auto"/>
        <w:right w:val="none" w:sz="0" w:space="0" w:color="auto"/>
      </w:divBdr>
    </w:div>
    <w:div w:id="1247960319">
      <w:bodyDiv w:val="1"/>
      <w:marLeft w:val="0"/>
      <w:marRight w:val="0"/>
      <w:marTop w:val="0"/>
      <w:marBottom w:val="0"/>
      <w:divBdr>
        <w:top w:val="none" w:sz="0" w:space="0" w:color="auto"/>
        <w:left w:val="none" w:sz="0" w:space="0" w:color="auto"/>
        <w:bottom w:val="none" w:sz="0" w:space="0" w:color="auto"/>
        <w:right w:val="none" w:sz="0" w:space="0" w:color="auto"/>
      </w:divBdr>
    </w:div>
    <w:div w:id="1248928395">
      <w:bodyDiv w:val="1"/>
      <w:marLeft w:val="0"/>
      <w:marRight w:val="0"/>
      <w:marTop w:val="0"/>
      <w:marBottom w:val="0"/>
      <w:divBdr>
        <w:top w:val="none" w:sz="0" w:space="0" w:color="auto"/>
        <w:left w:val="none" w:sz="0" w:space="0" w:color="auto"/>
        <w:bottom w:val="none" w:sz="0" w:space="0" w:color="auto"/>
        <w:right w:val="none" w:sz="0" w:space="0" w:color="auto"/>
      </w:divBdr>
    </w:div>
    <w:div w:id="1254972553">
      <w:bodyDiv w:val="1"/>
      <w:marLeft w:val="0"/>
      <w:marRight w:val="0"/>
      <w:marTop w:val="0"/>
      <w:marBottom w:val="0"/>
      <w:divBdr>
        <w:top w:val="none" w:sz="0" w:space="0" w:color="auto"/>
        <w:left w:val="none" w:sz="0" w:space="0" w:color="auto"/>
        <w:bottom w:val="none" w:sz="0" w:space="0" w:color="auto"/>
        <w:right w:val="none" w:sz="0" w:space="0" w:color="auto"/>
      </w:divBdr>
    </w:div>
    <w:div w:id="1257013107">
      <w:bodyDiv w:val="1"/>
      <w:marLeft w:val="0"/>
      <w:marRight w:val="0"/>
      <w:marTop w:val="0"/>
      <w:marBottom w:val="0"/>
      <w:divBdr>
        <w:top w:val="none" w:sz="0" w:space="0" w:color="auto"/>
        <w:left w:val="none" w:sz="0" w:space="0" w:color="auto"/>
        <w:bottom w:val="none" w:sz="0" w:space="0" w:color="auto"/>
        <w:right w:val="none" w:sz="0" w:space="0" w:color="auto"/>
      </w:divBdr>
    </w:div>
    <w:div w:id="1257324027">
      <w:bodyDiv w:val="1"/>
      <w:marLeft w:val="0"/>
      <w:marRight w:val="0"/>
      <w:marTop w:val="0"/>
      <w:marBottom w:val="0"/>
      <w:divBdr>
        <w:top w:val="none" w:sz="0" w:space="0" w:color="auto"/>
        <w:left w:val="none" w:sz="0" w:space="0" w:color="auto"/>
        <w:bottom w:val="none" w:sz="0" w:space="0" w:color="auto"/>
        <w:right w:val="none" w:sz="0" w:space="0" w:color="auto"/>
      </w:divBdr>
    </w:div>
    <w:div w:id="1266765217">
      <w:bodyDiv w:val="1"/>
      <w:marLeft w:val="0"/>
      <w:marRight w:val="0"/>
      <w:marTop w:val="0"/>
      <w:marBottom w:val="0"/>
      <w:divBdr>
        <w:top w:val="none" w:sz="0" w:space="0" w:color="auto"/>
        <w:left w:val="none" w:sz="0" w:space="0" w:color="auto"/>
        <w:bottom w:val="none" w:sz="0" w:space="0" w:color="auto"/>
        <w:right w:val="none" w:sz="0" w:space="0" w:color="auto"/>
      </w:divBdr>
    </w:div>
    <w:div w:id="1304387401">
      <w:bodyDiv w:val="1"/>
      <w:marLeft w:val="0"/>
      <w:marRight w:val="0"/>
      <w:marTop w:val="0"/>
      <w:marBottom w:val="0"/>
      <w:divBdr>
        <w:top w:val="none" w:sz="0" w:space="0" w:color="auto"/>
        <w:left w:val="none" w:sz="0" w:space="0" w:color="auto"/>
        <w:bottom w:val="none" w:sz="0" w:space="0" w:color="auto"/>
        <w:right w:val="none" w:sz="0" w:space="0" w:color="auto"/>
      </w:divBdr>
    </w:div>
    <w:div w:id="1304847558">
      <w:bodyDiv w:val="1"/>
      <w:marLeft w:val="0"/>
      <w:marRight w:val="0"/>
      <w:marTop w:val="0"/>
      <w:marBottom w:val="0"/>
      <w:divBdr>
        <w:top w:val="none" w:sz="0" w:space="0" w:color="auto"/>
        <w:left w:val="none" w:sz="0" w:space="0" w:color="auto"/>
        <w:bottom w:val="none" w:sz="0" w:space="0" w:color="auto"/>
        <w:right w:val="none" w:sz="0" w:space="0" w:color="auto"/>
      </w:divBdr>
    </w:div>
    <w:div w:id="1307128187">
      <w:bodyDiv w:val="1"/>
      <w:marLeft w:val="0"/>
      <w:marRight w:val="0"/>
      <w:marTop w:val="0"/>
      <w:marBottom w:val="0"/>
      <w:divBdr>
        <w:top w:val="none" w:sz="0" w:space="0" w:color="auto"/>
        <w:left w:val="none" w:sz="0" w:space="0" w:color="auto"/>
        <w:bottom w:val="none" w:sz="0" w:space="0" w:color="auto"/>
        <w:right w:val="none" w:sz="0" w:space="0" w:color="auto"/>
      </w:divBdr>
    </w:div>
    <w:div w:id="1312101667">
      <w:bodyDiv w:val="1"/>
      <w:marLeft w:val="0"/>
      <w:marRight w:val="0"/>
      <w:marTop w:val="0"/>
      <w:marBottom w:val="0"/>
      <w:divBdr>
        <w:top w:val="none" w:sz="0" w:space="0" w:color="auto"/>
        <w:left w:val="none" w:sz="0" w:space="0" w:color="auto"/>
        <w:bottom w:val="none" w:sz="0" w:space="0" w:color="auto"/>
        <w:right w:val="none" w:sz="0" w:space="0" w:color="auto"/>
      </w:divBdr>
    </w:div>
    <w:div w:id="1314677062">
      <w:bodyDiv w:val="1"/>
      <w:marLeft w:val="0"/>
      <w:marRight w:val="0"/>
      <w:marTop w:val="0"/>
      <w:marBottom w:val="0"/>
      <w:divBdr>
        <w:top w:val="none" w:sz="0" w:space="0" w:color="auto"/>
        <w:left w:val="none" w:sz="0" w:space="0" w:color="auto"/>
        <w:bottom w:val="none" w:sz="0" w:space="0" w:color="auto"/>
        <w:right w:val="none" w:sz="0" w:space="0" w:color="auto"/>
      </w:divBdr>
    </w:div>
    <w:div w:id="1316648700">
      <w:bodyDiv w:val="1"/>
      <w:marLeft w:val="0"/>
      <w:marRight w:val="0"/>
      <w:marTop w:val="0"/>
      <w:marBottom w:val="0"/>
      <w:divBdr>
        <w:top w:val="none" w:sz="0" w:space="0" w:color="auto"/>
        <w:left w:val="none" w:sz="0" w:space="0" w:color="auto"/>
        <w:bottom w:val="none" w:sz="0" w:space="0" w:color="auto"/>
        <w:right w:val="none" w:sz="0" w:space="0" w:color="auto"/>
      </w:divBdr>
    </w:div>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325813426">
      <w:bodyDiv w:val="1"/>
      <w:marLeft w:val="0"/>
      <w:marRight w:val="0"/>
      <w:marTop w:val="0"/>
      <w:marBottom w:val="0"/>
      <w:divBdr>
        <w:top w:val="none" w:sz="0" w:space="0" w:color="auto"/>
        <w:left w:val="none" w:sz="0" w:space="0" w:color="auto"/>
        <w:bottom w:val="none" w:sz="0" w:space="0" w:color="auto"/>
        <w:right w:val="none" w:sz="0" w:space="0" w:color="auto"/>
      </w:divBdr>
    </w:div>
    <w:div w:id="1331980066">
      <w:bodyDiv w:val="1"/>
      <w:marLeft w:val="0"/>
      <w:marRight w:val="0"/>
      <w:marTop w:val="0"/>
      <w:marBottom w:val="0"/>
      <w:divBdr>
        <w:top w:val="none" w:sz="0" w:space="0" w:color="auto"/>
        <w:left w:val="none" w:sz="0" w:space="0" w:color="auto"/>
        <w:bottom w:val="none" w:sz="0" w:space="0" w:color="auto"/>
        <w:right w:val="none" w:sz="0" w:space="0" w:color="auto"/>
      </w:divBdr>
    </w:div>
    <w:div w:id="1343780564">
      <w:bodyDiv w:val="1"/>
      <w:marLeft w:val="0"/>
      <w:marRight w:val="0"/>
      <w:marTop w:val="0"/>
      <w:marBottom w:val="0"/>
      <w:divBdr>
        <w:top w:val="none" w:sz="0" w:space="0" w:color="auto"/>
        <w:left w:val="none" w:sz="0" w:space="0" w:color="auto"/>
        <w:bottom w:val="none" w:sz="0" w:space="0" w:color="auto"/>
        <w:right w:val="none" w:sz="0" w:space="0" w:color="auto"/>
      </w:divBdr>
    </w:div>
    <w:div w:id="1347946712">
      <w:bodyDiv w:val="1"/>
      <w:marLeft w:val="0"/>
      <w:marRight w:val="0"/>
      <w:marTop w:val="0"/>
      <w:marBottom w:val="0"/>
      <w:divBdr>
        <w:top w:val="none" w:sz="0" w:space="0" w:color="auto"/>
        <w:left w:val="none" w:sz="0" w:space="0" w:color="auto"/>
        <w:bottom w:val="none" w:sz="0" w:space="0" w:color="auto"/>
        <w:right w:val="none" w:sz="0" w:space="0" w:color="auto"/>
      </w:divBdr>
    </w:div>
    <w:div w:id="1350063532">
      <w:bodyDiv w:val="1"/>
      <w:marLeft w:val="0"/>
      <w:marRight w:val="0"/>
      <w:marTop w:val="0"/>
      <w:marBottom w:val="0"/>
      <w:divBdr>
        <w:top w:val="none" w:sz="0" w:space="0" w:color="auto"/>
        <w:left w:val="none" w:sz="0" w:space="0" w:color="auto"/>
        <w:bottom w:val="none" w:sz="0" w:space="0" w:color="auto"/>
        <w:right w:val="none" w:sz="0" w:space="0" w:color="auto"/>
      </w:divBdr>
    </w:div>
    <w:div w:id="1353264434">
      <w:bodyDiv w:val="1"/>
      <w:marLeft w:val="0"/>
      <w:marRight w:val="0"/>
      <w:marTop w:val="0"/>
      <w:marBottom w:val="0"/>
      <w:divBdr>
        <w:top w:val="none" w:sz="0" w:space="0" w:color="auto"/>
        <w:left w:val="none" w:sz="0" w:space="0" w:color="auto"/>
        <w:bottom w:val="none" w:sz="0" w:space="0" w:color="auto"/>
        <w:right w:val="none" w:sz="0" w:space="0" w:color="auto"/>
      </w:divBdr>
    </w:div>
    <w:div w:id="1355841034">
      <w:bodyDiv w:val="1"/>
      <w:marLeft w:val="0"/>
      <w:marRight w:val="0"/>
      <w:marTop w:val="0"/>
      <w:marBottom w:val="0"/>
      <w:divBdr>
        <w:top w:val="none" w:sz="0" w:space="0" w:color="auto"/>
        <w:left w:val="none" w:sz="0" w:space="0" w:color="auto"/>
        <w:bottom w:val="none" w:sz="0" w:space="0" w:color="auto"/>
        <w:right w:val="none" w:sz="0" w:space="0" w:color="auto"/>
      </w:divBdr>
    </w:div>
    <w:div w:id="1360204934">
      <w:bodyDiv w:val="1"/>
      <w:marLeft w:val="0"/>
      <w:marRight w:val="0"/>
      <w:marTop w:val="0"/>
      <w:marBottom w:val="0"/>
      <w:divBdr>
        <w:top w:val="none" w:sz="0" w:space="0" w:color="auto"/>
        <w:left w:val="none" w:sz="0" w:space="0" w:color="auto"/>
        <w:bottom w:val="none" w:sz="0" w:space="0" w:color="auto"/>
        <w:right w:val="none" w:sz="0" w:space="0" w:color="auto"/>
      </w:divBdr>
    </w:div>
    <w:div w:id="1362514820">
      <w:bodyDiv w:val="1"/>
      <w:marLeft w:val="0"/>
      <w:marRight w:val="0"/>
      <w:marTop w:val="0"/>
      <w:marBottom w:val="0"/>
      <w:divBdr>
        <w:top w:val="none" w:sz="0" w:space="0" w:color="auto"/>
        <w:left w:val="none" w:sz="0" w:space="0" w:color="auto"/>
        <w:bottom w:val="none" w:sz="0" w:space="0" w:color="auto"/>
        <w:right w:val="none" w:sz="0" w:space="0" w:color="auto"/>
      </w:divBdr>
    </w:div>
    <w:div w:id="1363899801">
      <w:bodyDiv w:val="1"/>
      <w:marLeft w:val="0"/>
      <w:marRight w:val="0"/>
      <w:marTop w:val="0"/>
      <w:marBottom w:val="0"/>
      <w:divBdr>
        <w:top w:val="none" w:sz="0" w:space="0" w:color="auto"/>
        <w:left w:val="none" w:sz="0" w:space="0" w:color="auto"/>
        <w:bottom w:val="none" w:sz="0" w:space="0" w:color="auto"/>
        <w:right w:val="none" w:sz="0" w:space="0" w:color="auto"/>
      </w:divBdr>
    </w:div>
    <w:div w:id="1364017950">
      <w:bodyDiv w:val="1"/>
      <w:marLeft w:val="0"/>
      <w:marRight w:val="0"/>
      <w:marTop w:val="0"/>
      <w:marBottom w:val="0"/>
      <w:divBdr>
        <w:top w:val="none" w:sz="0" w:space="0" w:color="auto"/>
        <w:left w:val="none" w:sz="0" w:space="0" w:color="auto"/>
        <w:bottom w:val="none" w:sz="0" w:space="0" w:color="auto"/>
        <w:right w:val="none" w:sz="0" w:space="0" w:color="auto"/>
      </w:divBdr>
    </w:div>
    <w:div w:id="1380588678">
      <w:bodyDiv w:val="1"/>
      <w:marLeft w:val="0"/>
      <w:marRight w:val="0"/>
      <w:marTop w:val="0"/>
      <w:marBottom w:val="0"/>
      <w:divBdr>
        <w:top w:val="none" w:sz="0" w:space="0" w:color="auto"/>
        <w:left w:val="none" w:sz="0" w:space="0" w:color="auto"/>
        <w:bottom w:val="none" w:sz="0" w:space="0" w:color="auto"/>
        <w:right w:val="none" w:sz="0" w:space="0" w:color="auto"/>
      </w:divBdr>
    </w:div>
    <w:div w:id="1392464541">
      <w:bodyDiv w:val="1"/>
      <w:marLeft w:val="0"/>
      <w:marRight w:val="0"/>
      <w:marTop w:val="0"/>
      <w:marBottom w:val="0"/>
      <w:divBdr>
        <w:top w:val="none" w:sz="0" w:space="0" w:color="auto"/>
        <w:left w:val="none" w:sz="0" w:space="0" w:color="auto"/>
        <w:bottom w:val="none" w:sz="0" w:space="0" w:color="auto"/>
        <w:right w:val="none" w:sz="0" w:space="0" w:color="auto"/>
      </w:divBdr>
    </w:div>
    <w:div w:id="1392849114">
      <w:bodyDiv w:val="1"/>
      <w:marLeft w:val="0"/>
      <w:marRight w:val="0"/>
      <w:marTop w:val="0"/>
      <w:marBottom w:val="0"/>
      <w:divBdr>
        <w:top w:val="none" w:sz="0" w:space="0" w:color="auto"/>
        <w:left w:val="none" w:sz="0" w:space="0" w:color="auto"/>
        <w:bottom w:val="none" w:sz="0" w:space="0" w:color="auto"/>
        <w:right w:val="none" w:sz="0" w:space="0" w:color="auto"/>
      </w:divBdr>
    </w:div>
    <w:div w:id="1395002903">
      <w:bodyDiv w:val="1"/>
      <w:marLeft w:val="0"/>
      <w:marRight w:val="0"/>
      <w:marTop w:val="0"/>
      <w:marBottom w:val="0"/>
      <w:divBdr>
        <w:top w:val="none" w:sz="0" w:space="0" w:color="auto"/>
        <w:left w:val="none" w:sz="0" w:space="0" w:color="auto"/>
        <w:bottom w:val="none" w:sz="0" w:space="0" w:color="auto"/>
        <w:right w:val="none" w:sz="0" w:space="0" w:color="auto"/>
      </w:divBdr>
    </w:div>
    <w:div w:id="1395348915">
      <w:bodyDiv w:val="1"/>
      <w:marLeft w:val="0"/>
      <w:marRight w:val="0"/>
      <w:marTop w:val="0"/>
      <w:marBottom w:val="0"/>
      <w:divBdr>
        <w:top w:val="none" w:sz="0" w:space="0" w:color="auto"/>
        <w:left w:val="none" w:sz="0" w:space="0" w:color="auto"/>
        <w:bottom w:val="none" w:sz="0" w:space="0" w:color="auto"/>
        <w:right w:val="none" w:sz="0" w:space="0" w:color="auto"/>
      </w:divBdr>
    </w:div>
    <w:div w:id="1400710200">
      <w:bodyDiv w:val="1"/>
      <w:marLeft w:val="0"/>
      <w:marRight w:val="0"/>
      <w:marTop w:val="0"/>
      <w:marBottom w:val="0"/>
      <w:divBdr>
        <w:top w:val="none" w:sz="0" w:space="0" w:color="auto"/>
        <w:left w:val="none" w:sz="0" w:space="0" w:color="auto"/>
        <w:bottom w:val="none" w:sz="0" w:space="0" w:color="auto"/>
        <w:right w:val="none" w:sz="0" w:space="0" w:color="auto"/>
      </w:divBdr>
    </w:div>
    <w:div w:id="1407268494">
      <w:bodyDiv w:val="1"/>
      <w:marLeft w:val="0"/>
      <w:marRight w:val="0"/>
      <w:marTop w:val="0"/>
      <w:marBottom w:val="0"/>
      <w:divBdr>
        <w:top w:val="none" w:sz="0" w:space="0" w:color="auto"/>
        <w:left w:val="none" w:sz="0" w:space="0" w:color="auto"/>
        <w:bottom w:val="none" w:sz="0" w:space="0" w:color="auto"/>
        <w:right w:val="none" w:sz="0" w:space="0" w:color="auto"/>
      </w:divBdr>
    </w:div>
    <w:div w:id="1412388277">
      <w:bodyDiv w:val="1"/>
      <w:marLeft w:val="0"/>
      <w:marRight w:val="0"/>
      <w:marTop w:val="0"/>
      <w:marBottom w:val="0"/>
      <w:divBdr>
        <w:top w:val="none" w:sz="0" w:space="0" w:color="auto"/>
        <w:left w:val="none" w:sz="0" w:space="0" w:color="auto"/>
        <w:bottom w:val="none" w:sz="0" w:space="0" w:color="auto"/>
        <w:right w:val="none" w:sz="0" w:space="0" w:color="auto"/>
      </w:divBdr>
    </w:div>
    <w:div w:id="1416125074">
      <w:bodyDiv w:val="1"/>
      <w:marLeft w:val="0"/>
      <w:marRight w:val="0"/>
      <w:marTop w:val="0"/>
      <w:marBottom w:val="0"/>
      <w:divBdr>
        <w:top w:val="none" w:sz="0" w:space="0" w:color="auto"/>
        <w:left w:val="none" w:sz="0" w:space="0" w:color="auto"/>
        <w:bottom w:val="none" w:sz="0" w:space="0" w:color="auto"/>
        <w:right w:val="none" w:sz="0" w:space="0" w:color="auto"/>
      </w:divBdr>
    </w:div>
    <w:div w:id="1417094797">
      <w:bodyDiv w:val="1"/>
      <w:marLeft w:val="0"/>
      <w:marRight w:val="0"/>
      <w:marTop w:val="0"/>
      <w:marBottom w:val="0"/>
      <w:divBdr>
        <w:top w:val="none" w:sz="0" w:space="0" w:color="auto"/>
        <w:left w:val="none" w:sz="0" w:space="0" w:color="auto"/>
        <w:bottom w:val="none" w:sz="0" w:space="0" w:color="auto"/>
        <w:right w:val="none" w:sz="0" w:space="0" w:color="auto"/>
      </w:divBdr>
    </w:div>
    <w:div w:id="1418094628">
      <w:bodyDiv w:val="1"/>
      <w:marLeft w:val="0"/>
      <w:marRight w:val="0"/>
      <w:marTop w:val="0"/>
      <w:marBottom w:val="0"/>
      <w:divBdr>
        <w:top w:val="none" w:sz="0" w:space="0" w:color="auto"/>
        <w:left w:val="none" w:sz="0" w:space="0" w:color="auto"/>
        <w:bottom w:val="none" w:sz="0" w:space="0" w:color="auto"/>
        <w:right w:val="none" w:sz="0" w:space="0" w:color="auto"/>
      </w:divBdr>
    </w:div>
    <w:div w:id="1425881082">
      <w:bodyDiv w:val="1"/>
      <w:marLeft w:val="0"/>
      <w:marRight w:val="0"/>
      <w:marTop w:val="0"/>
      <w:marBottom w:val="0"/>
      <w:divBdr>
        <w:top w:val="none" w:sz="0" w:space="0" w:color="auto"/>
        <w:left w:val="none" w:sz="0" w:space="0" w:color="auto"/>
        <w:bottom w:val="none" w:sz="0" w:space="0" w:color="auto"/>
        <w:right w:val="none" w:sz="0" w:space="0" w:color="auto"/>
      </w:divBdr>
    </w:div>
    <w:div w:id="1440838477">
      <w:bodyDiv w:val="1"/>
      <w:marLeft w:val="0"/>
      <w:marRight w:val="0"/>
      <w:marTop w:val="0"/>
      <w:marBottom w:val="0"/>
      <w:divBdr>
        <w:top w:val="none" w:sz="0" w:space="0" w:color="auto"/>
        <w:left w:val="none" w:sz="0" w:space="0" w:color="auto"/>
        <w:bottom w:val="none" w:sz="0" w:space="0" w:color="auto"/>
        <w:right w:val="none" w:sz="0" w:space="0" w:color="auto"/>
      </w:divBdr>
    </w:div>
    <w:div w:id="1443263304">
      <w:bodyDiv w:val="1"/>
      <w:marLeft w:val="0"/>
      <w:marRight w:val="0"/>
      <w:marTop w:val="0"/>
      <w:marBottom w:val="0"/>
      <w:divBdr>
        <w:top w:val="none" w:sz="0" w:space="0" w:color="auto"/>
        <w:left w:val="none" w:sz="0" w:space="0" w:color="auto"/>
        <w:bottom w:val="none" w:sz="0" w:space="0" w:color="auto"/>
        <w:right w:val="none" w:sz="0" w:space="0" w:color="auto"/>
      </w:divBdr>
    </w:div>
    <w:div w:id="1446119771">
      <w:bodyDiv w:val="1"/>
      <w:marLeft w:val="0"/>
      <w:marRight w:val="0"/>
      <w:marTop w:val="0"/>
      <w:marBottom w:val="0"/>
      <w:divBdr>
        <w:top w:val="none" w:sz="0" w:space="0" w:color="auto"/>
        <w:left w:val="none" w:sz="0" w:space="0" w:color="auto"/>
        <w:bottom w:val="none" w:sz="0" w:space="0" w:color="auto"/>
        <w:right w:val="none" w:sz="0" w:space="0" w:color="auto"/>
      </w:divBdr>
    </w:div>
    <w:div w:id="1458454322">
      <w:bodyDiv w:val="1"/>
      <w:marLeft w:val="0"/>
      <w:marRight w:val="0"/>
      <w:marTop w:val="0"/>
      <w:marBottom w:val="0"/>
      <w:divBdr>
        <w:top w:val="none" w:sz="0" w:space="0" w:color="auto"/>
        <w:left w:val="none" w:sz="0" w:space="0" w:color="auto"/>
        <w:bottom w:val="none" w:sz="0" w:space="0" w:color="auto"/>
        <w:right w:val="none" w:sz="0" w:space="0" w:color="auto"/>
      </w:divBdr>
    </w:div>
    <w:div w:id="1471553050">
      <w:bodyDiv w:val="1"/>
      <w:marLeft w:val="0"/>
      <w:marRight w:val="0"/>
      <w:marTop w:val="0"/>
      <w:marBottom w:val="0"/>
      <w:divBdr>
        <w:top w:val="none" w:sz="0" w:space="0" w:color="auto"/>
        <w:left w:val="none" w:sz="0" w:space="0" w:color="auto"/>
        <w:bottom w:val="none" w:sz="0" w:space="0" w:color="auto"/>
        <w:right w:val="none" w:sz="0" w:space="0" w:color="auto"/>
      </w:divBdr>
    </w:div>
    <w:div w:id="1474176978">
      <w:bodyDiv w:val="1"/>
      <w:marLeft w:val="0"/>
      <w:marRight w:val="0"/>
      <w:marTop w:val="0"/>
      <w:marBottom w:val="0"/>
      <w:divBdr>
        <w:top w:val="none" w:sz="0" w:space="0" w:color="auto"/>
        <w:left w:val="none" w:sz="0" w:space="0" w:color="auto"/>
        <w:bottom w:val="none" w:sz="0" w:space="0" w:color="auto"/>
        <w:right w:val="none" w:sz="0" w:space="0" w:color="auto"/>
      </w:divBdr>
    </w:div>
    <w:div w:id="1483963167">
      <w:bodyDiv w:val="1"/>
      <w:marLeft w:val="0"/>
      <w:marRight w:val="0"/>
      <w:marTop w:val="0"/>
      <w:marBottom w:val="0"/>
      <w:divBdr>
        <w:top w:val="none" w:sz="0" w:space="0" w:color="auto"/>
        <w:left w:val="none" w:sz="0" w:space="0" w:color="auto"/>
        <w:bottom w:val="none" w:sz="0" w:space="0" w:color="auto"/>
        <w:right w:val="none" w:sz="0" w:space="0" w:color="auto"/>
      </w:divBdr>
    </w:div>
    <w:div w:id="1484614692">
      <w:bodyDiv w:val="1"/>
      <w:marLeft w:val="0"/>
      <w:marRight w:val="0"/>
      <w:marTop w:val="0"/>
      <w:marBottom w:val="0"/>
      <w:divBdr>
        <w:top w:val="none" w:sz="0" w:space="0" w:color="auto"/>
        <w:left w:val="none" w:sz="0" w:space="0" w:color="auto"/>
        <w:bottom w:val="none" w:sz="0" w:space="0" w:color="auto"/>
        <w:right w:val="none" w:sz="0" w:space="0" w:color="auto"/>
      </w:divBdr>
    </w:div>
    <w:div w:id="1491944868">
      <w:bodyDiv w:val="1"/>
      <w:marLeft w:val="0"/>
      <w:marRight w:val="0"/>
      <w:marTop w:val="0"/>
      <w:marBottom w:val="0"/>
      <w:divBdr>
        <w:top w:val="none" w:sz="0" w:space="0" w:color="auto"/>
        <w:left w:val="none" w:sz="0" w:space="0" w:color="auto"/>
        <w:bottom w:val="none" w:sz="0" w:space="0" w:color="auto"/>
        <w:right w:val="none" w:sz="0" w:space="0" w:color="auto"/>
      </w:divBdr>
    </w:div>
    <w:div w:id="1501460508">
      <w:bodyDiv w:val="1"/>
      <w:marLeft w:val="0"/>
      <w:marRight w:val="0"/>
      <w:marTop w:val="0"/>
      <w:marBottom w:val="0"/>
      <w:divBdr>
        <w:top w:val="none" w:sz="0" w:space="0" w:color="auto"/>
        <w:left w:val="none" w:sz="0" w:space="0" w:color="auto"/>
        <w:bottom w:val="none" w:sz="0" w:space="0" w:color="auto"/>
        <w:right w:val="none" w:sz="0" w:space="0" w:color="auto"/>
      </w:divBdr>
    </w:div>
    <w:div w:id="1506166809">
      <w:bodyDiv w:val="1"/>
      <w:marLeft w:val="0"/>
      <w:marRight w:val="0"/>
      <w:marTop w:val="0"/>
      <w:marBottom w:val="0"/>
      <w:divBdr>
        <w:top w:val="none" w:sz="0" w:space="0" w:color="auto"/>
        <w:left w:val="none" w:sz="0" w:space="0" w:color="auto"/>
        <w:bottom w:val="none" w:sz="0" w:space="0" w:color="auto"/>
        <w:right w:val="none" w:sz="0" w:space="0" w:color="auto"/>
      </w:divBdr>
    </w:div>
    <w:div w:id="1507667667">
      <w:bodyDiv w:val="1"/>
      <w:marLeft w:val="0"/>
      <w:marRight w:val="0"/>
      <w:marTop w:val="0"/>
      <w:marBottom w:val="0"/>
      <w:divBdr>
        <w:top w:val="none" w:sz="0" w:space="0" w:color="auto"/>
        <w:left w:val="none" w:sz="0" w:space="0" w:color="auto"/>
        <w:bottom w:val="none" w:sz="0" w:space="0" w:color="auto"/>
        <w:right w:val="none" w:sz="0" w:space="0" w:color="auto"/>
      </w:divBdr>
    </w:div>
    <w:div w:id="1523009750">
      <w:bodyDiv w:val="1"/>
      <w:marLeft w:val="0"/>
      <w:marRight w:val="0"/>
      <w:marTop w:val="0"/>
      <w:marBottom w:val="0"/>
      <w:divBdr>
        <w:top w:val="none" w:sz="0" w:space="0" w:color="auto"/>
        <w:left w:val="none" w:sz="0" w:space="0" w:color="auto"/>
        <w:bottom w:val="none" w:sz="0" w:space="0" w:color="auto"/>
        <w:right w:val="none" w:sz="0" w:space="0" w:color="auto"/>
      </w:divBdr>
    </w:div>
    <w:div w:id="1524368481">
      <w:bodyDiv w:val="1"/>
      <w:marLeft w:val="0"/>
      <w:marRight w:val="0"/>
      <w:marTop w:val="0"/>
      <w:marBottom w:val="0"/>
      <w:divBdr>
        <w:top w:val="none" w:sz="0" w:space="0" w:color="auto"/>
        <w:left w:val="none" w:sz="0" w:space="0" w:color="auto"/>
        <w:bottom w:val="none" w:sz="0" w:space="0" w:color="auto"/>
        <w:right w:val="none" w:sz="0" w:space="0" w:color="auto"/>
      </w:divBdr>
    </w:div>
    <w:div w:id="1529445844">
      <w:bodyDiv w:val="1"/>
      <w:marLeft w:val="0"/>
      <w:marRight w:val="0"/>
      <w:marTop w:val="0"/>
      <w:marBottom w:val="0"/>
      <w:divBdr>
        <w:top w:val="none" w:sz="0" w:space="0" w:color="auto"/>
        <w:left w:val="none" w:sz="0" w:space="0" w:color="auto"/>
        <w:bottom w:val="none" w:sz="0" w:space="0" w:color="auto"/>
        <w:right w:val="none" w:sz="0" w:space="0" w:color="auto"/>
      </w:divBdr>
    </w:div>
    <w:div w:id="1530724442">
      <w:bodyDiv w:val="1"/>
      <w:marLeft w:val="0"/>
      <w:marRight w:val="0"/>
      <w:marTop w:val="0"/>
      <w:marBottom w:val="0"/>
      <w:divBdr>
        <w:top w:val="none" w:sz="0" w:space="0" w:color="auto"/>
        <w:left w:val="none" w:sz="0" w:space="0" w:color="auto"/>
        <w:bottom w:val="none" w:sz="0" w:space="0" w:color="auto"/>
        <w:right w:val="none" w:sz="0" w:space="0" w:color="auto"/>
      </w:divBdr>
    </w:div>
    <w:div w:id="1533037628">
      <w:bodyDiv w:val="1"/>
      <w:marLeft w:val="0"/>
      <w:marRight w:val="0"/>
      <w:marTop w:val="0"/>
      <w:marBottom w:val="0"/>
      <w:divBdr>
        <w:top w:val="none" w:sz="0" w:space="0" w:color="auto"/>
        <w:left w:val="none" w:sz="0" w:space="0" w:color="auto"/>
        <w:bottom w:val="none" w:sz="0" w:space="0" w:color="auto"/>
        <w:right w:val="none" w:sz="0" w:space="0" w:color="auto"/>
      </w:divBdr>
    </w:div>
    <w:div w:id="1556232570">
      <w:bodyDiv w:val="1"/>
      <w:marLeft w:val="0"/>
      <w:marRight w:val="0"/>
      <w:marTop w:val="0"/>
      <w:marBottom w:val="0"/>
      <w:divBdr>
        <w:top w:val="none" w:sz="0" w:space="0" w:color="auto"/>
        <w:left w:val="none" w:sz="0" w:space="0" w:color="auto"/>
        <w:bottom w:val="none" w:sz="0" w:space="0" w:color="auto"/>
        <w:right w:val="none" w:sz="0" w:space="0" w:color="auto"/>
      </w:divBdr>
    </w:div>
    <w:div w:id="1557662304">
      <w:bodyDiv w:val="1"/>
      <w:marLeft w:val="0"/>
      <w:marRight w:val="0"/>
      <w:marTop w:val="0"/>
      <w:marBottom w:val="0"/>
      <w:divBdr>
        <w:top w:val="none" w:sz="0" w:space="0" w:color="auto"/>
        <w:left w:val="none" w:sz="0" w:space="0" w:color="auto"/>
        <w:bottom w:val="none" w:sz="0" w:space="0" w:color="auto"/>
        <w:right w:val="none" w:sz="0" w:space="0" w:color="auto"/>
      </w:divBdr>
    </w:div>
    <w:div w:id="1561667596">
      <w:bodyDiv w:val="1"/>
      <w:marLeft w:val="0"/>
      <w:marRight w:val="0"/>
      <w:marTop w:val="0"/>
      <w:marBottom w:val="0"/>
      <w:divBdr>
        <w:top w:val="none" w:sz="0" w:space="0" w:color="auto"/>
        <w:left w:val="none" w:sz="0" w:space="0" w:color="auto"/>
        <w:bottom w:val="none" w:sz="0" w:space="0" w:color="auto"/>
        <w:right w:val="none" w:sz="0" w:space="0" w:color="auto"/>
      </w:divBdr>
    </w:div>
    <w:div w:id="1564834557">
      <w:bodyDiv w:val="1"/>
      <w:marLeft w:val="0"/>
      <w:marRight w:val="0"/>
      <w:marTop w:val="0"/>
      <w:marBottom w:val="0"/>
      <w:divBdr>
        <w:top w:val="none" w:sz="0" w:space="0" w:color="auto"/>
        <w:left w:val="none" w:sz="0" w:space="0" w:color="auto"/>
        <w:bottom w:val="none" w:sz="0" w:space="0" w:color="auto"/>
        <w:right w:val="none" w:sz="0" w:space="0" w:color="auto"/>
      </w:divBdr>
    </w:div>
    <w:div w:id="1588229764">
      <w:bodyDiv w:val="1"/>
      <w:marLeft w:val="0"/>
      <w:marRight w:val="0"/>
      <w:marTop w:val="0"/>
      <w:marBottom w:val="0"/>
      <w:divBdr>
        <w:top w:val="none" w:sz="0" w:space="0" w:color="auto"/>
        <w:left w:val="none" w:sz="0" w:space="0" w:color="auto"/>
        <w:bottom w:val="none" w:sz="0" w:space="0" w:color="auto"/>
        <w:right w:val="none" w:sz="0" w:space="0" w:color="auto"/>
      </w:divBdr>
    </w:div>
    <w:div w:id="1596283753">
      <w:bodyDiv w:val="1"/>
      <w:marLeft w:val="0"/>
      <w:marRight w:val="0"/>
      <w:marTop w:val="0"/>
      <w:marBottom w:val="0"/>
      <w:divBdr>
        <w:top w:val="none" w:sz="0" w:space="0" w:color="auto"/>
        <w:left w:val="none" w:sz="0" w:space="0" w:color="auto"/>
        <w:bottom w:val="none" w:sz="0" w:space="0" w:color="auto"/>
        <w:right w:val="none" w:sz="0" w:space="0" w:color="auto"/>
      </w:divBdr>
    </w:div>
    <w:div w:id="1605697571">
      <w:bodyDiv w:val="1"/>
      <w:marLeft w:val="0"/>
      <w:marRight w:val="0"/>
      <w:marTop w:val="0"/>
      <w:marBottom w:val="0"/>
      <w:divBdr>
        <w:top w:val="none" w:sz="0" w:space="0" w:color="auto"/>
        <w:left w:val="none" w:sz="0" w:space="0" w:color="auto"/>
        <w:bottom w:val="none" w:sz="0" w:space="0" w:color="auto"/>
        <w:right w:val="none" w:sz="0" w:space="0" w:color="auto"/>
      </w:divBdr>
    </w:div>
    <w:div w:id="1631206599">
      <w:bodyDiv w:val="1"/>
      <w:marLeft w:val="0"/>
      <w:marRight w:val="0"/>
      <w:marTop w:val="0"/>
      <w:marBottom w:val="0"/>
      <w:divBdr>
        <w:top w:val="none" w:sz="0" w:space="0" w:color="auto"/>
        <w:left w:val="none" w:sz="0" w:space="0" w:color="auto"/>
        <w:bottom w:val="none" w:sz="0" w:space="0" w:color="auto"/>
        <w:right w:val="none" w:sz="0" w:space="0" w:color="auto"/>
      </w:divBdr>
    </w:div>
    <w:div w:id="1644002510">
      <w:bodyDiv w:val="1"/>
      <w:marLeft w:val="0"/>
      <w:marRight w:val="0"/>
      <w:marTop w:val="0"/>
      <w:marBottom w:val="0"/>
      <w:divBdr>
        <w:top w:val="none" w:sz="0" w:space="0" w:color="auto"/>
        <w:left w:val="none" w:sz="0" w:space="0" w:color="auto"/>
        <w:bottom w:val="none" w:sz="0" w:space="0" w:color="auto"/>
        <w:right w:val="none" w:sz="0" w:space="0" w:color="auto"/>
      </w:divBdr>
    </w:div>
    <w:div w:id="1660114898">
      <w:bodyDiv w:val="1"/>
      <w:marLeft w:val="0"/>
      <w:marRight w:val="0"/>
      <w:marTop w:val="0"/>
      <w:marBottom w:val="0"/>
      <w:divBdr>
        <w:top w:val="none" w:sz="0" w:space="0" w:color="auto"/>
        <w:left w:val="none" w:sz="0" w:space="0" w:color="auto"/>
        <w:bottom w:val="none" w:sz="0" w:space="0" w:color="auto"/>
        <w:right w:val="none" w:sz="0" w:space="0" w:color="auto"/>
      </w:divBdr>
    </w:div>
    <w:div w:id="1662811496">
      <w:bodyDiv w:val="1"/>
      <w:marLeft w:val="0"/>
      <w:marRight w:val="0"/>
      <w:marTop w:val="0"/>
      <w:marBottom w:val="0"/>
      <w:divBdr>
        <w:top w:val="none" w:sz="0" w:space="0" w:color="auto"/>
        <w:left w:val="none" w:sz="0" w:space="0" w:color="auto"/>
        <w:bottom w:val="none" w:sz="0" w:space="0" w:color="auto"/>
        <w:right w:val="none" w:sz="0" w:space="0" w:color="auto"/>
      </w:divBdr>
    </w:div>
    <w:div w:id="1663849643">
      <w:bodyDiv w:val="1"/>
      <w:marLeft w:val="0"/>
      <w:marRight w:val="0"/>
      <w:marTop w:val="0"/>
      <w:marBottom w:val="0"/>
      <w:divBdr>
        <w:top w:val="none" w:sz="0" w:space="0" w:color="auto"/>
        <w:left w:val="none" w:sz="0" w:space="0" w:color="auto"/>
        <w:bottom w:val="none" w:sz="0" w:space="0" w:color="auto"/>
        <w:right w:val="none" w:sz="0" w:space="0" w:color="auto"/>
      </w:divBdr>
    </w:div>
    <w:div w:id="1664116584">
      <w:bodyDiv w:val="1"/>
      <w:marLeft w:val="0"/>
      <w:marRight w:val="0"/>
      <w:marTop w:val="0"/>
      <w:marBottom w:val="0"/>
      <w:divBdr>
        <w:top w:val="none" w:sz="0" w:space="0" w:color="auto"/>
        <w:left w:val="none" w:sz="0" w:space="0" w:color="auto"/>
        <w:bottom w:val="none" w:sz="0" w:space="0" w:color="auto"/>
        <w:right w:val="none" w:sz="0" w:space="0" w:color="auto"/>
      </w:divBdr>
    </w:div>
    <w:div w:id="1665937792">
      <w:bodyDiv w:val="1"/>
      <w:marLeft w:val="0"/>
      <w:marRight w:val="0"/>
      <w:marTop w:val="0"/>
      <w:marBottom w:val="0"/>
      <w:divBdr>
        <w:top w:val="none" w:sz="0" w:space="0" w:color="auto"/>
        <w:left w:val="none" w:sz="0" w:space="0" w:color="auto"/>
        <w:bottom w:val="none" w:sz="0" w:space="0" w:color="auto"/>
        <w:right w:val="none" w:sz="0" w:space="0" w:color="auto"/>
      </w:divBdr>
    </w:div>
    <w:div w:id="1666399560">
      <w:bodyDiv w:val="1"/>
      <w:marLeft w:val="0"/>
      <w:marRight w:val="0"/>
      <w:marTop w:val="0"/>
      <w:marBottom w:val="0"/>
      <w:divBdr>
        <w:top w:val="none" w:sz="0" w:space="0" w:color="auto"/>
        <w:left w:val="none" w:sz="0" w:space="0" w:color="auto"/>
        <w:bottom w:val="none" w:sz="0" w:space="0" w:color="auto"/>
        <w:right w:val="none" w:sz="0" w:space="0" w:color="auto"/>
      </w:divBdr>
    </w:div>
    <w:div w:id="1669097486">
      <w:bodyDiv w:val="1"/>
      <w:marLeft w:val="0"/>
      <w:marRight w:val="0"/>
      <w:marTop w:val="0"/>
      <w:marBottom w:val="0"/>
      <w:divBdr>
        <w:top w:val="none" w:sz="0" w:space="0" w:color="auto"/>
        <w:left w:val="none" w:sz="0" w:space="0" w:color="auto"/>
        <w:bottom w:val="none" w:sz="0" w:space="0" w:color="auto"/>
        <w:right w:val="none" w:sz="0" w:space="0" w:color="auto"/>
      </w:divBdr>
    </w:div>
    <w:div w:id="1717774108">
      <w:bodyDiv w:val="1"/>
      <w:marLeft w:val="0"/>
      <w:marRight w:val="0"/>
      <w:marTop w:val="0"/>
      <w:marBottom w:val="0"/>
      <w:divBdr>
        <w:top w:val="none" w:sz="0" w:space="0" w:color="auto"/>
        <w:left w:val="none" w:sz="0" w:space="0" w:color="auto"/>
        <w:bottom w:val="none" w:sz="0" w:space="0" w:color="auto"/>
        <w:right w:val="none" w:sz="0" w:space="0" w:color="auto"/>
      </w:divBdr>
    </w:div>
    <w:div w:id="1749186058">
      <w:bodyDiv w:val="1"/>
      <w:marLeft w:val="0"/>
      <w:marRight w:val="0"/>
      <w:marTop w:val="0"/>
      <w:marBottom w:val="0"/>
      <w:divBdr>
        <w:top w:val="none" w:sz="0" w:space="0" w:color="auto"/>
        <w:left w:val="none" w:sz="0" w:space="0" w:color="auto"/>
        <w:bottom w:val="none" w:sz="0" w:space="0" w:color="auto"/>
        <w:right w:val="none" w:sz="0" w:space="0" w:color="auto"/>
      </w:divBdr>
    </w:div>
    <w:div w:id="1752002066">
      <w:bodyDiv w:val="1"/>
      <w:marLeft w:val="0"/>
      <w:marRight w:val="0"/>
      <w:marTop w:val="0"/>
      <w:marBottom w:val="0"/>
      <w:divBdr>
        <w:top w:val="none" w:sz="0" w:space="0" w:color="auto"/>
        <w:left w:val="none" w:sz="0" w:space="0" w:color="auto"/>
        <w:bottom w:val="none" w:sz="0" w:space="0" w:color="auto"/>
        <w:right w:val="none" w:sz="0" w:space="0" w:color="auto"/>
      </w:divBdr>
    </w:div>
    <w:div w:id="1752508383">
      <w:bodyDiv w:val="1"/>
      <w:marLeft w:val="0"/>
      <w:marRight w:val="0"/>
      <w:marTop w:val="0"/>
      <w:marBottom w:val="0"/>
      <w:divBdr>
        <w:top w:val="none" w:sz="0" w:space="0" w:color="auto"/>
        <w:left w:val="none" w:sz="0" w:space="0" w:color="auto"/>
        <w:bottom w:val="none" w:sz="0" w:space="0" w:color="auto"/>
        <w:right w:val="none" w:sz="0" w:space="0" w:color="auto"/>
      </w:divBdr>
    </w:div>
    <w:div w:id="1765959854">
      <w:bodyDiv w:val="1"/>
      <w:marLeft w:val="0"/>
      <w:marRight w:val="0"/>
      <w:marTop w:val="0"/>
      <w:marBottom w:val="0"/>
      <w:divBdr>
        <w:top w:val="none" w:sz="0" w:space="0" w:color="auto"/>
        <w:left w:val="none" w:sz="0" w:space="0" w:color="auto"/>
        <w:bottom w:val="none" w:sz="0" w:space="0" w:color="auto"/>
        <w:right w:val="none" w:sz="0" w:space="0" w:color="auto"/>
      </w:divBdr>
    </w:div>
    <w:div w:id="1770395585">
      <w:bodyDiv w:val="1"/>
      <w:marLeft w:val="0"/>
      <w:marRight w:val="0"/>
      <w:marTop w:val="0"/>
      <w:marBottom w:val="0"/>
      <w:divBdr>
        <w:top w:val="none" w:sz="0" w:space="0" w:color="auto"/>
        <w:left w:val="none" w:sz="0" w:space="0" w:color="auto"/>
        <w:bottom w:val="none" w:sz="0" w:space="0" w:color="auto"/>
        <w:right w:val="none" w:sz="0" w:space="0" w:color="auto"/>
      </w:divBdr>
    </w:div>
    <w:div w:id="1770616501">
      <w:bodyDiv w:val="1"/>
      <w:marLeft w:val="0"/>
      <w:marRight w:val="0"/>
      <w:marTop w:val="0"/>
      <w:marBottom w:val="0"/>
      <w:divBdr>
        <w:top w:val="none" w:sz="0" w:space="0" w:color="auto"/>
        <w:left w:val="none" w:sz="0" w:space="0" w:color="auto"/>
        <w:bottom w:val="none" w:sz="0" w:space="0" w:color="auto"/>
        <w:right w:val="none" w:sz="0" w:space="0" w:color="auto"/>
      </w:divBdr>
    </w:div>
    <w:div w:id="1774980164">
      <w:bodyDiv w:val="1"/>
      <w:marLeft w:val="0"/>
      <w:marRight w:val="0"/>
      <w:marTop w:val="0"/>
      <w:marBottom w:val="0"/>
      <w:divBdr>
        <w:top w:val="none" w:sz="0" w:space="0" w:color="auto"/>
        <w:left w:val="none" w:sz="0" w:space="0" w:color="auto"/>
        <w:bottom w:val="none" w:sz="0" w:space="0" w:color="auto"/>
        <w:right w:val="none" w:sz="0" w:space="0" w:color="auto"/>
      </w:divBdr>
    </w:div>
    <w:div w:id="1791120727">
      <w:bodyDiv w:val="1"/>
      <w:marLeft w:val="0"/>
      <w:marRight w:val="0"/>
      <w:marTop w:val="0"/>
      <w:marBottom w:val="0"/>
      <w:divBdr>
        <w:top w:val="none" w:sz="0" w:space="0" w:color="auto"/>
        <w:left w:val="none" w:sz="0" w:space="0" w:color="auto"/>
        <w:bottom w:val="none" w:sz="0" w:space="0" w:color="auto"/>
        <w:right w:val="none" w:sz="0" w:space="0" w:color="auto"/>
      </w:divBdr>
    </w:div>
    <w:div w:id="1796363103">
      <w:bodyDiv w:val="1"/>
      <w:marLeft w:val="0"/>
      <w:marRight w:val="0"/>
      <w:marTop w:val="0"/>
      <w:marBottom w:val="0"/>
      <w:divBdr>
        <w:top w:val="none" w:sz="0" w:space="0" w:color="auto"/>
        <w:left w:val="none" w:sz="0" w:space="0" w:color="auto"/>
        <w:bottom w:val="none" w:sz="0" w:space="0" w:color="auto"/>
        <w:right w:val="none" w:sz="0" w:space="0" w:color="auto"/>
      </w:divBdr>
    </w:div>
    <w:div w:id="1796874029">
      <w:bodyDiv w:val="1"/>
      <w:marLeft w:val="0"/>
      <w:marRight w:val="0"/>
      <w:marTop w:val="0"/>
      <w:marBottom w:val="0"/>
      <w:divBdr>
        <w:top w:val="none" w:sz="0" w:space="0" w:color="auto"/>
        <w:left w:val="none" w:sz="0" w:space="0" w:color="auto"/>
        <w:bottom w:val="none" w:sz="0" w:space="0" w:color="auto"/>
        <w:right w:val="none" w:sz="0" w:space="0" w:color="auto"/>
      </w:divBdr>
    </w:div>
    <w:div w:id="1807618951">
      <w:bodyDiv w:val="1"/>
      <w:marLeft w:val="0"/>
      <w:marRight w:val="0"/>
      <w:marTop w:val="0"/>
      <w:marBottom w:val="0"/>
      <w:divBdr>
        <w:top w:val="none" w:sz="0" w:space="0" w:color="auto"/>
        <w:left w:val="none" w:sz="0" w:space="0" w:color="auto"/>
        <w:bottom w:val="none" w:sz="0" w:space="0" w:color="auto"/>
        <w:right w:val="none" w:sz="0" w:space="0" w:color="auto"/>
      </w:divBdr>
    </w:div>
    <w:div w:id="1808233057">
      <w:bodyDiv w:val="1"/>
      <w:marLeft w:val="0"/>
      <w:marRight w:val="0"/>
      <w:marTop w:val="0"/>
      <w:marBottom w:val="0"/>
      <w:divBdr>
        <w:top w:val="none" w:sz="0" w:space="0" w:color="auto"/>
        <w:left w:val="none" w:sz="0" w:space="0" w:color="auto"/>
        <w:bottom w:val="none" w:sz="0" w:space="0" w:color="auto"/>
        <w:right w:val="none" w:sz="0" w:space="0" w:color="auto"/>
      </w:divBdr>
    </w:div>
    <w:div w:id="1819376213">
      <w:bodyDiv w:val="1"/>
      <w:marLeft w:val="0"/>
      <w:marRight w:val="0"/>
      <w:marTop w:val="0"/>
      <w:marBottom w:val="0"/>
      <w:divBdr>
        <w:top w:val="none" w:sz="0" w:space="0" w:color="auto"/>
        <w:left w:val="none" w:sz="0" w:space="0" w:color="auto"/>
        <w:bottom w:val="none" w:sz="0" w:space="0" w:color="auto"/>
        <w:right w:val="none" w:sz="0" w:space="0" w:color="auto"/>
      </w:divBdr>
    </w:div>
    <w:div w:id="1825314436">
      <w:bodyDiv w:val="1"/>
      <w:marLeft w:val="0"/>
      <w:marRight w:val="0"/>
      <w:marTop w:val="0"/>
      <w:marBottom w:val="0"/>
      <w:divBdr>
        <w:top w:val="none" w:sz="0" w:space="0" w:color="auto"/>
        <w:left w:val="none" w:sz="0" w:space="0" w:color="auto"/>
        <w:bottom w:val="none" w:sz="0" w:space="0" w:color="auto"/>
        <w:right w:val="none" w:sz="0" w:space="0" w:color="auto"/>
      </w:divBdr>
    </w:div>
    <w:div w:id="1830290682">
      <w:bodyDiv w:val="1"/>
      <w:marLeft w:val="0"/>
      <w:marRight w:val="0"/>
      <w:marTop w:val="0"/>
      <w:marBottom w:val="0"/>
      <w:divBdr>
        <w:top w:val="none" w:sz="0" w:space="0" w:color="auto"/>
        <w:left w:val="none" w:sz="0" w:space="0" w:color="auto"/>
        <w:bottom w:val="none" w:sz="0" w:space="0" w:color="auto"/>
        <w:right w:val="none" w:sz="0" w:space="0" w:color="auto"/>
      </w:divBdr>
    </w:div>
    <w:div w:id="1835876235">
      <w:bodyDiv w:val="1"/>
      <w:marLeft w:val="0"/>
      <w:marRight w:val="0"/>
      <w:marTop w:val="0"/>
      <w:marBottom w:val="0"/>
      <w:divBdr>
        <w:top w:val="none" w:sz="0" w:space="0" w:color="auto"/>
        <w:left w:val="none" w:sz="0" w:space="0" w:color="auto"/>
        <w:bottom w:val="none" w:sz="0" w:space="0" w:color="auto"/>
        <w:right w:val="none" w:sz="0" w:space="0" w:color="auto"/>
      </w:divBdr>
    </w:div>
    <w:div w:id="1838424412">
      <w:bodyDiv w:val="1"/>
      <w:marLeft w:val="0"/>
      <w:marRight w:val="0"/>
      <w:marTop w:val="0"/>
      <w:marBottom w:val="0"/>
      <w:divBdr>
        <w:top w:val="none" w:sz="0" w:space="0" w:color="auto"/>
        <w:left w:val="none" w:sz="0" w:space="0" w:color="auto"/>
        <w:bottom w:val="none" w:sz="0" w:space="0" w:color="auto"/>
        <w:right w:val="none" w:sz="0" w:space="0" w:color="auto"/>
      </w:divBdr>
    </w:div>
    <w:div w:id="1844468268">
      <w:bodyDiv w:val="1"/>
      <w:marLeft w:val="0"/>
      <w:marRight w:val="0"/>
      <w:marTop w:val="0"/>
      <w:marBottom w:val="0"/>
      <w:divBdr>
        <w:top w:val="none" w:sz="0" w:space="0" w:color="auto"/>
        <w:left w:val="none" w:sz="0" w:space="0" w:color="auto"/>
        <w:bottom w:val="none" w:sz="0" w:space="0" w:color="auto"/>
        <w:right w:val="none" w:sz="0" w:space="0" w:color="auto"/>
      </w:divBdr>
    </w:div>
    <w:div w:id="1847864082">
      <w:bodyDiv w:val="1"/>
      <w:marLeft w:val="0"/>
      <w:marRight w:val="0"/>
      <w:marTop w:val="0"/>
      <w:marBottom w:val="0"/>
      <w:divBdr>
        <w:top w:val="none" w:sz="0" w:space="0" w:color="auto"/>
        <w:left w:val="none" w:sz="0" w:space="0" w:color="auto"/>
        <w:bottom w:val="none" w:sz="0" w:space="0" w:color="auto"/>
        <w:right w:val="none" w:sz="0" w:space="0" w:color="auto"/>
      </w:divBdr>
    </w:div>
    <w:div w:id="1856647245">
      <w:bodyDiv w:val="1"/>
      <w:marLeft w:val="0"/>
      <w:marRight w:val="0"/>
      <w:marTop w:val="0"/>
      <w:marBottom w:val="0"/>
      <w:divBdr>
        <w:top w:val="none" w:sz="0" w:space="0" w:color="auto"/>
        <w:left w:val="none" w:sz="0" w:space="0" w:color="auto"/>
        <w:bottom w:val="none" w:sz="0" w:space="0" w:color="auto"/>
        <w:right w:val="none" w:sz="0" w:space="0" w:color="auto"/>
      </w:divBdr>
    </w:div>
    <w:div w:id="1862472828">
      <w:bodyDiv w:val="1"/>
      <w:marLeft w:val="0"/>
      <w:marRight w:val="0"/>
      <w:marTop w:val="0"/>
      <w:marBottom w:val="0"/>
      <w:divBdr>
        <w:top w:val="none" w:sz="0" w:space="0" w:color="auto"/>
        <w:left w:val="none" w:sz="0" w:space="0" w:color="auto"/>
        <w:bottom w:val="none" w:sz="0" w:space="0" w:color="auto"/>
        <w:right w:val="none" w:sz="0" w:space="0" w:color="auto"/>
      </w:divBdr>
    </w:div>
    <w:div w:id="1873569876">
      <w:bodyDiv w:val="1"/>
      <w:marLeft w:val="0"/>
      <w:marRight w:val="0"/>
      <w:marTop w:val="0"/>
      <w:marBottom w:val="0"/>
      <w:divBdr>
        <w:top w:val="none" w:sz="0" w:space="0" w:color="auto"/>
        <w:left w:val="none" w:sz="0" w:space="0" w:color="auto"/>
        <w:bottom w:val="none" w:sz="0" w:space="0" w:color="auto"/>
        <w:right w:val="none" w:sz="0" w:space="0" w:color="auto"/>
      </w:divBdr>
    </w:div>
    <w:div w:id="1894923126">
      <w:bodyDiv w:val="1"/>
      <w:marLeft w:val="0"/>
      <w:marRight w:val="0"/>
      <w:marTop w:val="0"/>
      <w:marBottom w:val="0"/>
      <w:divBdr>
        <w:top w:val="none" w:sz="0" w:space="0" w:color="auto"/>
        <w:left w:val="none" w:sz="0" w:space="0" w:color="auto"/>
        <w:bottom w:val="none" w:sz="0" w:space="0" w:color="auto"/>
        <w:right w:val="none" w:sz="0" w:space="0" w:color="auto"/>
      </w:divBdr>
    </w:div>
    <w:div w:id="1901939929">
      <w:bodyDiv w:val="1"/>
      <w:marLeft w:val="0"/>
      <w:marRight w:val="0"/>
      <w:marTop w:val="0"/>
      <w:marBottom w:val="0"/>
      <w:divBdr>
        <w:top w:val="none" w:sz="0" w:space="0" w:color="auto"/>
        <w:left w:val="none" w:sz="0" w:space="0" w:color="auto"/>
        <w:bottom w:val="none" w:sz="0" w:space="0" w:color="auto"/>
        <w:right w:val="none" w:sz="0" w:space="0" w:color="auto"/>
      </w:divBdr>
    </w:div>
    <w:div w:id="1937596991">
      <w:bodyDiv w:val="1"/>
      <w:marLeft w:val="0"/>
      <w:marRight w:val="0"/>
      <w:marTop w:val="0"/>
      <w:marBottom w:val="0"/>
      <w:divBdr>
        <w:top w:val="none" w:sz="0" w:space="0" w:color="auto"/>
        <w:left w:val="none" w:sz="0" w:space="0" w:color="auto"/>
        <w:bottom w:val="none" w:sz="0" w:space="0" w:color="auto"/>
        <w:right w:val="none" w:sz="0" w:space="0" w:color="auto"/>
      </w:divBdr>
    </w:div>
    <w:div w:id="1940333545">
      <w:bodyDiv w:val="1"/>
      <w:marLeft w:val="0"/>
      <w:marRight w:val="0"/>
      <w:marTop w:val="0"/>
      <w:marBottom w:val="0"/>
      <w:divBdr>
        <w:top w:val="none" w:sz="0" w:space="0" w:color="auto"/>
        <w:left w:val="none" w:sz="0" w:space="0" w:color="auto"/>
        <w:bottom w:val="none" w:sz="0" w:space="0" w:color="auto"/>
        <w:right w:val="none" w:sz="0" w:space="0" w:color="auto"/>
      </w:divBdr>
    </w:div>
    <w:div w:id="1942446477">
      <w:bodyDiv w:val="1"/>
      <w:marLeft w:val="0"/>
      <w:marRight w:val="0"/>
      <w:marTop w:val="0"/>
      <w:marBottom w:val="0"/>
      <w:divBdr>
        <w:top w:val="none" w:sz="0" w:space="0" w:color="auto"/>
        <w:left w:val="none" w:sz="0" w:space="0" w:color="auto"/>
        <w:bottom w:val="none" w:sz="0" w:space="0" w:color="auto"/>
        <w:right w:val="none" w:sz="0" w:space="0" w:color="auto"/>
      </w:divBdr>
    </w:div>
    <w:div w:id="1943680564">
      <w:bodyDiv w:val="1"/>
      <w:marLeft w:val="0"/>
      <w:marRight w:val="0"/>
      <w:marTop w:val="0"/>
      <w:marBottom w:val="0"/>
      <w:divBdr>
        <w:top w:val="none" w:sz="0" w:space="0" w:color="auto"/>
        <w:left w:val="none" w:sz="0" w:space="0" w:color="auto"/>
        <w:bottom w:val="none" w:sz="0" w:space="0" w:color="auto"/>
        <w:right w:val="none" w:sz="0" w:space="0" w:color="auto"/>
      </w:divBdr>
    </w:div>
    <w:div w:id="1944998273">
      <w:bodyDiv w:val="1"/>
      <w:marLeft w:val="0"/>
      <w:marRight w:val="0"/>
      <w:marTop w:val="0"/>
      <w:marBottom w:val="0"/>
      <w:divBdr>
        <w:top w:val="none" w:sz="0" w:space="0" w:color="auto"/>
        <w:left w:val="none" w:sz="0" w:space="0" w:color="auto"/>
        <w:bottom w:val="none" w:sz="0" w:space="0" w:color="auto"/>
        <w:right w:val="none" w:sz="0" w:space="0" w:color="auto"/>
      </w:divBdr>
    </w:div>
    <w:div w:id="1955357696">
      <w:bodyDiv w:val="1"/>
      <w:marLeft w:val="0"/>
      <w:marRight w:val="0"/>
      <w:marTop w:val="0"/>
      <w:marBottom w:val="0"/>
      <w:divBdr>
        <w:top w:val="none" w:sz="0" w:space="0" w:color="auto"/>
        <w:left w:val="none" w:sz="0" w:space="0" w:color="auto"/>
        <w:bottom w:val="none" w:sz="0" w:space="0" w:color="auto"/>
        <w:right w:val="none" w:sz="0" w:space="0" w:color="auto"/>
      </w:divBdr>
    </w:div>
    <w:div w:id="1955481125">
      <w:bodyDiv w:val="1"/>
      <w:marLeft w:val="0"/>
      <w:marRight w:val="0"/>
      <w:marTop w:val="0"/>
      <w:marBottom w:val="0"/>
      <w:divBdr>
        <w:top w:val="none" w:sz="0" w:space="0" w:color="auto"/>
        <w:left w:val="none" w:sz="0" w:space="0" w:color="auto"/>
        <w:bottom w:val="none" w:sz="0" w:space="0" w:color="auto"/>
        <w:right w:val="none" w:sz="0" w:space="0" w:color="auto"/>
      </w:divBdr>
    </w:div>
    <w:div w:id="1956671472">
      <w:bodyDiv w:val="1"/>
      <w:marLeft w:val="0"/>
      <w:marRight w:val="0"/>
      <w:marTop w:val="0"/>
      <w:marBottom w:val="0"/>
      <w:divBdr>
        <w:top w:val="none" w:sz="0" w:space="0" w:color="auto"/>
        <w:left w:val="none" w:sz="0" w:space="0" w:color="auto"/>
        <w:bottom w:val="none" w:sz="0" w:space="0" w:color="auto"/>
        <w:right w:val="none" w:sz="0" w:space="0" w:color="auto"/>
      </w:divBdr>
    </w:div>
    <w:div w:id="1959215493">
      <w:bodyDiv w:val="1"/>
      <w:marLeft w:val="0"/>
      <w:marRight w:val="0"/>
      <w:marTop w:val="0"/>
      <w:marBottom w:val="0"/>
      <w:divBdr>
        <w:top w:val="none" w:sz="0" w:space="0" w:color="auto"/>
        <w:left w:val="none" w:sz="0" w:space="0" w:color="auto"/>
        <w:bottom w:val="none" w:sz="0" w:space="0" w:color="auto"/>
        <w:right w:val="none" w:sz="0" w:space="0" w:color="auto"/>
      </w:divBdr>
    </w:div>
    <w:div w:id="1962297048">
      <w:bodyDiv w:val="1"/>
      <w:marLeft w:val="0"/>
      <w:marRight w:val="0"/>
      <w:marTop w:val="0"/>
      <w:marBottom w:val="0"/>
      <w:divBdr>
        <w:top w:val="none" w:sz="0" w:space="0" w:color="auto"/>
        <w:left w:val="none" w:sz="0" w:space="0" w:color="auto"/>
        <w:bottom w:val="none" w:sz="0" w:space="0" w:color="auto"/>
        <w:right w:val="none" w:sz="0" w:space="0" w:color="auto"/>
      </w:divBdr>
    </w:div>
    <w:div w:id="1979340126">
      <w:bodyDiv w:val="1"/>
      <w:marLeft w:val="0"/>
      <w:marRight w:val="0"/>
      <w:marTop w:val="0"/>
      <w:marBottom w:val="0"/>
      <w:divBdr>
        <w:top w:val="none" w:sz="0" w:space="0" w:color="auto"/>
        <w:left w:val="none" w:sz="0" w:space="0" w:color="auto"/>
        <w:bottom w:val="none" w:sz="0" w:space="0" w:color="auto"/>
        <w:right w:val="none" w:sz="0" w:space="0" w:color="auto"/>
      </w:divBdr>
    </w:div>
    <w:div w:id="1994408969">
      <w:bodyDiv w:val="1"/>
      <w:marLeft w:val="0"/>
      <w:marRight w:val="0"/>
      <w:marTop w:val="0"/>
      <w:marBottom w:val="0"/>
      <w:divBdr>
        <w:top w:val="none" w:sz="0" w:space="0" w:color="auto"/>
        <w:left w:val="none" w:sz="0" w:space="0" w:color="auto"/>
        <w:bottom w:val="none" w:sz="0" w:space="0" w:color="auto"/>
        <w:right w:val="none" w:sz="0" w:space="0" w:color="auto"/>
      </w:divBdr>
    </w:div>
    <w:div w:id="2014991540">
      <w:bodyDiv w:val="1"/>
      <w:marLeft w:val="0"/>
      <w:marRight w:val="0"/>
      <w:marTop w:val="0"/>
      <w:marBottom w:val="0"/>
      <w:divBdr>
        <w:top w:val="none" w:sz="0" w:space="0" w:color="auto"/>
        <w:left w:val="none" w:sz="0" w:space="0" w:color="auto"/>
        <w:bottom w:val="none" w:sz="0" w:space="0" w:color="auto"/>
        <w:right w:val="none" w:sz="0" w:space="0" w:color="auto"/>
      </w:divBdr>
    </w:div>
    <w:div w:id="2018652991">
      <w:bodyDiv w:val="1"/>
      <w:marLeft w:val="0"/>
      <w:marRight w:val="0"/>
      <w:marTop w:val="0"/>
      <w:marBottom w:val="0"/>
      <w:divBdr>
        <w:top w:val="none" w:sz="0" w:space="0" w:color="auto"/>
        <w:left w:val="none" w:sz="0" w:space="0" w:color="auto"/>
        <w:bottom w:val="none" w:sz="0" w:space="0" w:color="auto"/>
        <w:right w:val="none" w:sz="0" w:space="0" w:color="auto"/>
      </w:divBdr>
    </w:div>
    <w:div w:id="2025545010">
      <w:bodyDiv w:val="1"/>
      <w:marLeft w:val="0"/>
      <w:marRight w:val="0"/>
      <w:marTop w:val="0"/>
      <w:marBottom w:val="0"/>
      <w:divBdr>
        <w:top w:val="none" w:sz="0" w:space="0" w:color="auto"/>
        <w:left w:val="none" w:sz="0" w:space="0" w:color="auto"/>
        <w:bottom w:val="none" w:sz="0" w:space="0" w:color="auto"/>
        <w:right w:val="none" w:sz="0" w:space="0" w:color="auto"/>
      </w:divBdr>
    </w:div>
    <w:div w:id="2026054060">
      <w:bodyDiv w:val="1"/>
      <w:marLeft w:val="0"/>
      <w:marRight w:val="0"/>
      <w:marTop w:val="0"/>
      <w:marBottom w:val="0"/>
      <w:divBdr>
        <w:top w:val="none" w:sz="0" w:space="0" w:color="auto"/>
        <w:left w:val="none" w:sz="0" w:space="0" w:color="auto"/>
        <w:bottom w:val="none" w:sz="0" w:space="0" w:color="auto"/>
        <w:right w:val="none" w:sz="0" w:space="0" w:color="auto"/>
      </w:divBdr>
    </w:div>
    <w:div w:id="2040086845">
      <w:bodyDiv w:val="1"/>
      <w:marLeft w:val="0"/>
      <w:marRight w:val="0"/>
      <w:marTop w:val="0"/>
      <w:marBottom w:val="0"/>
      <w:divBdr>
        <w:top w:val="none" w:sz="0" w:space="0" w:color="auto"/>
        <w:left w:val="none" w:sz="0" w:space="0" w:color="auto"/>
        <w:bottom w:val="none" w:sz="0" w:space="0" w:color="auto"/>
        <w:right w:val="none" w:sz="0" w:space="0" w:color="auto"/>
      </w:divBdr>
    </w:div>
    <w:div w:id="2041971318">
      <w:bodyDiv w:val="1"/>
      <w:marLeft w:val="0"/>
      <w:marRight w:val="0"/>
      <w:marTop w:val="0"/>
      <w:marBottom w:val="0"/>
      <w:divBdr>
        <w:top w:val="none" w:sz="0" w:space="0" w:color="auto"/>
        <w:left w:val="none" w:sz="0" w:space="0" w:color="auto"/>
        <w:bottom w:val="none" w:sz="0" w:space="0" w:color="auto"/>
        <w:right w:val="none" w:sz="0" w:space="0" w:color="auto"/>
      </w:divBdr>
    </w:div>
    <w:div w:id="2046707898">
      <w:bodyDiv w:val="1"/>
      <w:marLeft w:val="0"/>
      <w:marRight w:val="0"/>
      <w:marTop w:val="0"/>
      <w:marBottom w:val="0"/>
      <w:divBdr>
        <w:top w:val="none" w:sz="0" w:space="0" w:color="auto"/>
        <w:left w:val="none" w:sz="0" w:space="0" w:color="auto"/>
        <w:bottom w:val="none" w:sz="0" w:space="0" w:color="auto"/>
        <w:right w:val="none" w:sz="0" w:space="0" w:color="auto"/>
      </w:divBdr>
    </w:div>
    <w:div w:id="2073498754">
      <w:bodyDiv w:val="1"/>
      <w:marLeft w:val="0"/>
      <w:marRight w:val="0"/>
      <w:marTop w:val="0"/>
      <w:marBottom w:val="0"/>
      <w:divBdr>
        <w:top w:val="none" w:sz="0" w:space="0" w:color="auto"/>
        <w:left w:val="none" w:sz="0" w:space="0" w:color="auto"/>
        <w:bottom w:val="none" w:sz="0" w:space="0" w:color="auto"/>
        <w:right w:val="none" w:sz="0" w:space="0" w:color="auto"/>
      </w:divBdr>
    </w:div>
    <w:div w:id="2077389124">
      <w:bodyDiv w:val="1"/>
      <w:marLeft w:val="0"/>
      <w:marRight w:val="0"/>
      <w:marTop w:val="0"/>
      <w:marBottom w:val="0"/>
      <w:divBdr>
        <w:top w:val="none" w:sz="0" w:space="0" w:color="auto"/>
        <w:left w:val="none" w:sz="0" w:space="0" w:color="auto"/>
        <w:bottom w:val="none" w:sz="0" w:space="0" w:color="auto"/>
        <w:right w:val="none" w:sz="0" w:space="0" w:color="auto"/>
      </w:divBdr>
    </w:div>
    <w:div w:id="2087025063">
      <w:bodyDiv w:val="1"/>
      <w:marLeft w:val="0"/>
      <w:marRight w:val="0"/>
      <w:marTop w:val="0"/>
      <w:marBottom w:val="0"/>
      <w:divBdr>
        <w:top w:val="none" w:sz="0" w:space="0" w:color="auto"/>
        <w:left w:val="none" w:sz="0" w:space="0" w:color="auto"/>
        <w:bottom w:val="none" w:sz="0" w:space="0" w:color="auto"/>
        <w:right w:val="none" w:sz="0" w:space="0" w:color="auto"/>
      </w:divBdr>
    </w:div>
    <w:div w:id="2096316920">
      <w:bodyDiv w:val="1"/>
      <w:marLeft w:val="0"/>
      <w:marRight w:val="0"/>
      <w:marTop w:val="0"/>
      <w:marBottom w:val="0"/>
      <w:divBdr>
        <w:top w:val="none" w:sz="0" w:space="0" w:color="auto"/>
        <w:left w:val="none" w:sz="0" w:space="0" w:color="auto"/>
        <w:bottom w:val="none" w:sz="0" w:space="0" w:color="auto"/>
        <w:right w:val="none" w:sz="0" w:space="0" w:color="auto"/>
      </w:divBdr>
    </w:div>
    <w:div w:id="2098865358">
      <w:bodyDiv w:val="1"/>
      <w:marLeft w:val="0"/>
      <w:marRight w:val="0"/>
      <w:marTop w:val="0"/>
      <w:marBottom w:val="0"/>
      <w:divBdr>
        <w:top w:val="none" w:sz="0" w:space="0" w:color="auto"/>
        <w:left w:val="none" w:sz="0" w:space="0" w:color="auto"/>
        <w:bottom w:val="none" w:sz="0" w:space="0" w:color="auto"/>
        <w:right w:val="none" w:sz="0" w:space="0" w:color="auto"/>
      </w:divBdr>
    </w:div>
    <w:div w:id="2103793187">
      <w:bodyDiv w:val="1"/>
      <w:marLeft w:val="0"/>
      <w:marRight w:val="0"/>
      <w:marTop w:val="0"/>
      <w:marBottom w:val="0"/>
      <w:divBdr>
        <w:top w:val="none" w:sz="0" w:space="0" w:color="auto"/>
        <w:left w:val="none" w:sz="0" w:space="0" w:color="auto"/>
        <w:bottom w:val="none" w:sz="0" w:space="0" w:color="auto"/>
        <w:right w:val="none" w:sz="0" w:space="0" w:color="auto"/>
      </w:divBdr>
    </w:div>
    <w:div w:id="2113236897">
      <w:bodyDiv w:val="1"/>
      <w:marLeft w:val="0"/>
      <w:marRight w:val="0"/>
      <w:marTop w:val="0"/>
      <w:marBottom w:val="0"/>
      <w:divBdr>
        <w:top w:val="none" w:sz="0" w:space="0" w:color="auto"/>
        <w:left w:val="none" w:sz="0" w:space="0" w:color="auto"/>
        <w:bottom w:val="none" w:sz="0" w:space="0" w:color="auto"/>
        <w:right w:val="none" w:sz="0" w:space="0" w:color="auto"/>
      </w:divBdr>
    </w:div>
    <w:div w:id="2113699778">
      <w:bodyDiv w:val="1"/>
      <w:marLeft w:val="0"/>
      <w:marRight w:val="0"/>
      <w:marTop w:val="0"/>
      <w:marBottom w:val="0"/>
      <w:divBdr>
        <w:top w:val="none" w:sz="0" w:space="0" w:color="auto"/>
        <w:left w:val="none" w:sz="0" w:space="0" w:color="auto"/>
        <w:bottom w:val="none" w:sz="0" w:space="0" w:color="auto"/>
        <w:right w:val="none" w:sz="0" w:space="0" w:color="auto"/>
      </w:divBdr>
    </w:div>
    <w:div w:id="2119908603">
      <w:bodyDiv w:val="1"/>
      <w:marLeft w:val="0"/>
      <w:marRight w:val="0"/>
      <w:marTop w:val="0"/>
      <w:marBottom w:val="0"/>
      <w:divBdr>
        <w:top w:val="none" w:sz="0" w:space="0" w:color="auto"/>
        <w:left w:val="none" w:sz="0" w:space="0" w:color="auto"/>
        <w:bottom w:val="none" w:sz="0" w:space="0" w:color="auto"/>
        <w:right w:val="none" w:sz="0" w:space="0" w:color="auto"/>
      </w:divBdr>
    </w:div>
    <w:div w:id="21467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gov.uk/government/publications/gcse-english-language-and-gcse-english-literature-new-content" TargetMode="External"/><Relationship Id="rId26" Type="http://schemas.openxmlformats.org/officeDocument/2006/relationships/hyperlink" Target="https://www.telegraph.co.uk/education/universityeducation/9011225/Poor-teachers-to-be-sacked-in-a-term-under-reforms.html" TargetMode="External"/><Relationship Id="rId3" Type="http://schemas.openxmlformats.org/officeDocument/2006/relationships/styles" Target="styles.xml"/><Relationship Id="rId21" Type="http://schemas.openxmlformats.org/officeDocument/2006/relationships/hyperlink" Target="http://www.smf.co.uk/michael-gove-speaks-at-the-smf" TargetMode="Externa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www.gov.uk/government/publications/teachers-standards" TargetMode="External"/><Relationship Id="rId25" Type="http://schemas.openxmlformats.org/officeDocument/2006/relationships/hyperlink" Target="http://www.orwell.ru/library/essays/joys/english/e_joys"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282598/Teacher_appraisal_and_capability.pdf" TargetMode="External"/><Relationship Id="rId20" Type="http://schemas.openxmlformats.org/officeDocument/2006/relationships/hyperlink" Target="https://policyexchange.org.uk/wp-content/uploads/2016/09/knowledge-and-the-curriculum.pdf" TargetMode="External"/><Relationship Id="rId29" Type="http://schemas.openxmlformats.org/officeDocument/2006/relationships/hyperlink" Target="http://www.mantleoftheexpert.com/wp-content/uploads/2010/06/Watkins-10-Lng-Perf-Im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assets.publishing.service.gov.uk/government/uploads/system/uploads/attachment_data/file/770924/Proposed_education_inspection_framework_draft_for_consultation_140119.pdf.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qa.org.uk/subjects/english/gcse/english-language-8700/assessment-resources" TargetMode="External"/><Relationship Id="rId23" Type="http://schemas.openxmlformats.org/officeDocument/2006/relationships/hyperlink" Target="https://assets.publishing.service.gov.uk/government/uploads/system/uploads/attachment_data/file/730127/School_inspection_handbook_section_5_270718.pdf" TargetMode="External"/><Relationship Id="rId28" Type="http://schemas.openxmlformats.org/officeDocument/2006/relationships/hyperlink" Target="https://www.gov.uk/government/speeches/amanda-spielman-speech-to-the-schools-northeast-summit" TargetMode="External"/><Relationship Id="rId10" Type="http://schemas.openxmlformats.org/officeDocument/2006/relationships/image" Target="media/image2.jpg"/><Relationship Id="rId19" Type="http://schemas.openxmlformats.org/officeDocument/2006/relationships/hyperlink" Target="https://monoskop.org/images/4/43/Foucault_Michel_Discipline_and_Punish_The_Birth_of_the_Prison_1977_1995.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s://www.gov.uk/government/speeches/what-does-it-mean-to-be-an-educated-person" TargetMode="External"/><Relationship Id="rId27" Type="http://schemas.openxmlformats.org/officeDocument/2006/relationships/hyperlink" Target="https://pasisahlberg.com/text-test/"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Orw49</b:Tag>
    <b:SourceType>Book</b:SourceType>
    <b:Guid>{EC310821-79FB-4619-9B7B-E55891908DA7}</b:Guid>
    <b:Author>
      <b:Author>
        <b:NameList>
          <b:Person>
            <b:Last>Orwell</b:Last>
            <b:First>G.</b:First>
          </b:Person>
        </b:NameList>
      </b:Author>
    </b:Author>
    <b:Title>1984</b:Title>
    <b:Year>1949</b:Year>
    <b:City>London</b:City>
    <b:Publisher>Martin Secker &amp; Warburg Ltd, London</b:Publisher>
    <b:RefOrder>11</b:RefOrder>
  </b:Source>
  <b:Source>
    <b:Tag>Unw16</b:Tag>
    <b:SourceType>Book</b:SourceType>
    <b:Guid>{7736E232-3339-4B10-87EB-407DE2EE4808}</b:Guid>
    <b:Author>
      <b:Author>
        <b:Corporate>Unwin, A. and Yandell, J. </b:Corporate>
      </b:Author>
    </b:Author>
    <b:Title>Rethinking Education: Whose knowledge is it anyway?</b:Title>
    <b:Year>2016</b:Year>
    <b:City>Oxford</b:City>
    <b:Publisher>New Internationalist Publications.</b:Publisher>
    <b:RefOrder>1</b:RefOrder>
  </b:Source>
  <b:Source>
    <b:Tag>Gov3a</b:Tag>
    <b:SourceType>DocumentFromInternetSite</b:SourceType>
    <b:Guid>{4C2A42AA-8204-4B97-90FE-6E92754D28D9}</b:Guid>
    <b:Title>The Progressive Betrayal: Speech to the Social Market Foundation</b:Title>
    <b:Year>2013a</b:Year>
    <b:YearAccessed>2018.</b:YearAccessed>
    <b:MonthAccessed>April</b:MonthAccessed>
    <b:DayAccessed>22nd</b:DayAccessed>
    <b:URL>http://www.smf.co.uk/michael-gove-speaks-at-the-smf</b:URL>
    <b:Author>
      <b:Author>
        <b:NameList>
          <b:Person>
            <b:Last>Gove</b:Last>
            <b:First>M.</b:First>
          </b:Person>
        </b:NameList>
      </b:Author>
    </b:Author>
    <b:RefOrder>2</b:RefOrder>
  </b:Source>
  <b:Source>
    <b:Tag>Gov3b</b:Tag>
    <b:SourceType>DocumentFromInternetSite</b:SourceType>
    <b:Guid>{24F6DE43-39B9-4B04-909C-E21BE3C22A1C}</b:Guid>
    <b:Author>
      <b:Author>
        <b:NameList>
          <b:Person>
            <b:Last>Gove</b:Last>
            <b:First>M.</b:First>
          </b:Person>
        </b:NameList>
      </b:Author>
    </b:Author>
    <b:Title>What does it mean to be an educated person? Speech to the Brighton Conference</b:Title>
    <b:InternetSiteTitle>Department for Education</b:InternetSiteTitle>
    <b:Year>2013b</b:Year>
    <b:Month>April</b:Month>
    <b:Day>22nd</b:Day>
    <b:URL>https://www.gov.uk/government/speeches/what-does-it-mean-to-be-an-educated-person</b:URL>
    <b:RefOrder>3</b:RefOrder>
  </b:Source>
  <b:Source>
    <b:Tag>Gib15</b:Tag>
    <b:SourceType>DocumentFromInternetSite</b:SourceType>
    <b:Guid>{3BC7A065-0C6B-478A-8CB8-78D723BE2DC5}</b:Guid>
    <b:Author>
      <b:Author>
        <b:NameList>
          <b:Person>
            <b:Last>Gibb</b:Last>
            <b:First>N.</b:First>
          </b:Person>
        </b:NameList>
      </b:Author>
    </b:Author>
    <b:Title>How E.D. Hirsch Came to shape UK Government Policy.</b:Title>
    <b:InternetSiteTitle>Policy Exchange</b:InternetSiteTitle>
    <b:Year>2015</b:Year>
    <b:Month>22nd</b:Month>
    <b:Day>April</b:Day>
    <b:URL>https://policyexchange.org.uk/wp-content/uploads/2016/09/knowledge-and-the-curriculum.pdf.</b:URL>
    <b:RefOrder>4</b:RefOrder>
  </b:Source>
  <b:Source>
    <b:Tag>Thoon</b:Tag>
    <b:SourceType>Book</b:SourceType>
    <b:Guid>{A3F17E48-08C5-483F-B427-C6E443295B99}</b:Guid>
    <b:Author>
      <b:Author>
        <b:NameList>
          <b:Person>
            <b:Last>Thomas</b:Last>
            <b:First>G.</b:First>
          </b:Person>
        </b:NameList>
      </b:Author>
    </b:Author>
    <b:Title>How To Do Your Case Study</b:Title>
    <b:Year>2016 2nd Edition</b:Year>
    <b:City>London</b:City>
    <b:Publisher>Sage</b:Publisher>
    <b:RefOrder>5</b:RefOrder>
  </b:Source>
  <b:Source>
    <b:Tag>Bas81</b:Tag>
    <b:SourceType>JournalArticle</b:SourceType>
    <b:Guid>{D5FC8984-E4DC-492C-998B-9C721965E7D4}</b:Guid>
    <b:Title>Pedagogic Research: on the relative merits of search for generalisation and study of single events'</b:Title>
    <b:Year>1981</b:Year>
    <b:JournalName>Oxford Review of Education</b:JournalName>
    <b:Pages>73-94</b:Pages>
    <b:Author>
      <b:Author>
        <b:NameList>
          <b:Person>
            <b:Last>Bassey</b:Last>
            <b:First>M.</b:First>
          </b:Person>
        </b:NameList>
      </b:Author>
    </b:Author>
    <b:Volume>7</b:Volume>
    <b:Issue>1</b:Issue>
    <b:RefOrder>6</b:RefOrder>
  </b:Source>
  <b:Source>
    <b:Tag>Den14</b:Tag>
    <b:SourceType>Book</b:SourceType>
    <b:Guid>{8DD4FDB1-4853-4000-9163-56AF20A58C5D}</b:Guid>
    <b:Title>The Good Research Guide: For small-scale social research projects</b:Title>
    <b:Year>2014</b:Year>
    <b:Author>
      <b:Author>
        <b:NameList>
          <b:Person>
            <b:Last>Denscombe</b:Last>
            <b:First>M</b:First>
          </b:Person>
        </b:NameList>
      </b:Author>
    </b:Author>
    <b:City>Maidenhead, UK and New York, USA:</b:City>
    <b:Publisher>OUP</b:Publisher>
    <b:RefOrder>7</b:RefOrder>
  </b:Source>
  <b:Source>
    <b:Tag>Mos12</b:Tag>
    <b:SourceType>JournalArticle</b:SourceType>
    <b:Guid>{DF4A01D4-88D0-4467-89EE-5C4837F36385}</b:Guid>
    <b:Author>
      <b:Author>
        <b:NameList>
          <b:Person>
            <b:Last>Moss</b:Last>
            <b:First>Gemma</b:First>
          </b:Person>
        </b:NameList>
      </b:Author>
    </b:Author>
    <b:Title>Literacy policy and English/literacy practice: Researching the interaction between different knowledge fields</b:Title>
    <b:Year>2012</b:Year>
    <b:JournalName>English Teaching: Practice and Critique</b:JournalName>
    <b:Pages>104-120</b:Pages>
    <b:Volume>11</b:Volume>
    <b:Issue>1</b:Issue>
    <b:RefOrder>8</b:RefOrder>
  </b:Source>
  <b:Source>
    <b:Tag>Gre06</b:Tag>
    <b:SourceType>JournalArticle</b:SourceType>
    <b:Guid>{A707CEF4-2CB9-4A44-B7CD-E521CD1EB485}</b:Guid>
    <b:Title>University to school: challenging assumptions in subject knowledge development</b:Title>
    <b:Year>2006</b:Year>
    <b:Author>
      <b:Author>
        <b:NameList>
          <b:Person>
            <b:Last>Green</b:Last>
            <b:First>A.</b:First>
          </b:Person>
        </b:NameList>
      </b:Author>
    </b:Author>
    <b:JournalName>Changing English: studies in reading and culture</b:JournalName>
    <b:Pages>111-123</b:Pages>
    <b:Volume>13</b:Volume>
    <b:Issue>1</b:Issue>
    <b:RefOrder>32</b:RefOrder>
  </b:Source>
  <b:Source>
    <b:Tag>Ber16</b:Tag>
    <b:SourceType>Book</b:SourceType>
    <b:Guid>{DE00132F-C875-4492-AC84-F4792B80FAF8}</b:Guid>
    <b:Title>Teachers UNDEFEATED. </b:Title>
    <b:Year>2016</b:Year>
    <b:Author>
      <b:Author>
        <b:NameList>
          <b:Person>
            <b:Last>Berry</b:Last>
            <b:First>J.</b:First>
          </b:Person>
        </b:NameList>
      </b:Author>
    </b:Author>
    <b:City>London</b:City>
    <b:Publisher>UCL IoE Press/Trentham Books.</b:Publisher>
    <b:RefOrder>33</b:RefOrder>
  </b:Source>
  <b:Source>
    <b:Tag>Yan131</b:Tag>
    <b:SourceType>Book</b:SourceType>
    <b:Guid>{F911EC5F-053B-41A6-87CB-4CE57EAD26B8}</b:Guid>
    <b:Author>
      <b:Author>
        <b:NameList>
          <b:Person>
            <b:Last>Yandell</b:Last>
            <b:First>J.</b:First>
          </b:Person>
        </b:NameList>
      </b:Author>
    </b:Author>
    <b:Title>The Social Construction of Meaning : Reading Literature in Urban English Classrooms.</b:Title>
    <b:Year>2014</b:Year>
    <b:City>London</b:City>
    <b:Publisher>Routledge</b:Publisher>
    <b:RefOrder>28</b:RefOrder>
  </b:Source>
  <b:Source>
    <b:Tag>Coy07</b:Tag>
    <b:SourceType>BookSection</b:SourceType>
    <b:Guid>{E79FBFB9-3064-4FA8-8CF5-3FC74936F088}</b:Guid>
    <b:Title>Discourse analysis</b:Title>
    <b:BookTitle>Analysing Qualitative Data in Psychology</b:BookTitle>
    <b:Year>2007</b:Year>
    <b:Pages>98-116</b:Pages>
    <b:City>London</b:City>
    <b:Publisher>Sage</b:Publisher>
    <b:Author>
      <b:Author>
        <b:NameList>
          <b:Person>
            <b:Last>Coyle</b:Last>
            <b:First>A.</b:First>
          </b:Person>
        </b:NameList>
      </b:Author>
      <b:BookAuthor>
        <b:NameList>
          <b:Person>
            <b:Last>al</b:Last>
            <b:First>Coyle</b:First>
            <b:Middle>et</b:Middle>
          </b:Person>
        </b:NameList>
      </b:BookAuthor>
      <b:Editor>
        <b:NameList>
          <b:Person>
            <b:Last>Coyle</b:Last>
            <b:First>A.,</b:First>
            <b:Middle>Lyons, E.</b:Middle>
          </b:Person>
        </b:NameList>
      </b:Editor>
    </b:Author>
    <b:DOI>http://dx.doi.org/10.4135/9781446207536.d14</b:DOI>
    <b:RefOrder>34</b:RefOrder>
  </b:Source>
  <b:Source>
    <b:Tag>Fou77</b:Tag>
    <b:SourceType>Book</b:SourceType>
    <b:Guid>{2BE1D68C-88AD-4C4A-B4B7-9BB20A2E463B}</b:Guid>
    <b:Title>Discipline and Punish: The Birth of the Prison</b:Title>
    <b:Year>1995: 1977</b:Year>
    <b:Author>
      <b:Author>
        <b:NameList>
          <b:Person>
            <b:Last>Foucault</b:Last>
            <b:First>M.</b:First>
          </b:Person>
        </b:NameList>
      </b:Author>
      <b:Translator>
        <b:NameList>
          <b:Person>
            <b:Last>Sheridan</b:Last>
            <b:First>Alan</b:First>
          </b:Person>
        </b:NameList>
      </b:Translator>
    </b:Author>
    <b:City>New York</b:City>
    <b:Publisher>Vintage books</b:Publisher>
    <b:Edition>2nd </b:Edition>
    <b:URL>https://monoskop.org/images/4/43/Foucault_Michel_Discipline_and_Punish_The_Birth_of_the_Prison_1977_1995.pdf</b:URL>
    <b:RefOrder>9</b:RefOrder>
  </b:Source>
  <b:Source>
    <b:Tag>McH02</b:Tag>
    <b:SourceType>Book</b:SourceType>
    <b:Guid>{661C1D42-537B-4406-BD91-D469B03204B3}</b:Guid>
    <b:Title>A Foucault primer : Discourse, power and the subject. </b:Title>
    <b:Year>2002</b:Year>
    <b:Author>
      <b:Author>
        <b:Corporate>McHoul, A., &amp; Grace, W. </b:Corporate>
      </b:Author>
    </b:Author>
    <b:City>London</b:City>
    <b:Publisher>Routledge</b:Publisher>
    <b:RefOrder>35</b:RefOrder>
  </b:Source>
  <b:Source>
    <b:Tag>Str11</b:Tag>
    <b:SourceType>JournalArticle</b:SourceType>
    <b:Guid>{5260F5E3-8319-464D-8E8B-832F6E031D2C}</b:Guid>
    <b:Author>
      <b:Author>
        <b:NameList>
          <b:Person>
            <b:Last>Street</b:Last>
            <b:First>B.V.</b:First>
          </b:Person>
        </b:NameList>
      </b:Author>
    </b:Author>
    <b:Title>Street, B.V., 2011. Literacy inequalities in theory and practice: The power to name and define.</b:Title>
    <b:JournalName>International Journal of Educational Development</b:JournalName>
    <b:Year>2011</b:Year>
    <b:Pages>580–586</b:Pages>
    <b:Volume>31</b:Volume>
    <b:DOI>doi:10.1016/j.ijedudev.2010.09.005</b:DOI>
    <b:RefOrder>13</b:RefOrder>
  </b:Source>
  <b:Source>
    <b:Tag>Bal04</b:Tag>
    <b:SourceType>DocumentFromInternetSite</b:SourceType>
    <b:Guid>{F9212356-E35D-45EB-9ACA-FB884D440F85}</b:Guid>
    <b:Title>Education For Sale! The Commodification of Everything: The Annual Education Lecture. </b:Title>
    <b:Year>2004</b:Year>
    <b:Author>
      <b:Author>
        <b:NameList>
          <b:Person>
            <b:Last>Ball</b:Last>
            <b:First>S.</b:First>
          </b:Person>
        </b:NameList>
      </b:Author>
    </b:Author>
    <b:InternetSiteTitle>Coloradu Edu</b:InternetSiteTitle>
    <b:Month>June</b:Month>
    <b:Day>17</b:Day>
    <b:URL>http://nepc.colorado.edu/files/CERU-0410-253-OWI.pdf</b:URL>
    <b:RefOrder>36</b:RefOrder>
  </b:Source>
  <b:Source>
    <b:Tag>Cou16</b:Tag>
    <b:SourceType>JournalArticle</b:SourceType>
    <b:Guid>{030FB550-DB03-4F0D-A43A-35C7379148FD}</b:Guid>
    <b:Title>Post-panopticism and school inspection in England</b:Title>
    <b:JournalName>British Journal of Sociology of Education</b:JournalName>
    <b:Year>2016</b:Year>
    <b:Pages>623–642.</b:Pages>
    <b:Author>
      <b:Author>
        <b:NameList>
          <b:Person>
            <b:Last>Courtney</b:Last>
            <b:First>S.</b:First>
            <b:Middle>J.</b:Middle>
          </b:Person>
        </b:NameList>
      </b:Author>
    </b:Author>
    <b:Volume>37 </b:Volume>
    <b:Issue>4</b:Issue>
    <b:DOI>doi:10.1080/01425692.2014.965806</b:DOI>
    <b:RefOrder>17</b:RefOrder>
  </b:Source>
  <b:Source>
    <b:Tag>Per17</b:Tag>
    <b:SourceType>JournalArticle</b:SourceType>
    <b:Guid>{E52F0DDD-E9B6-48DA-8EBE-CBE9901A2612}</b:Guid>
    <b:Title>Surveillance, Governmentality and moving the goalposts: The influence of Ofsted on the work of schools in a post-panoptic era</b:Title>
    <b:Year>2017</b:Year>
    <b:Author>
      <b:Author>
        <b:Corporate>Perryman, J., Maguire, M., Braun, A., &amp; Ball, S. </b:Corporate>
      </b:Author>
    </b:Author>
    <b:JournalName>British Journal of Educational Studies</b:JournalName>
    <b:Pages>1-19</b:Pages>
    <b:RefOrder>10</b:RefOrder>
  </b:Source>
  <b:Source>
    <b:Tag>Pat12</b:Tag>
    <b:SourceType>DocumentFromInternetSite</b:SourceType>
    <b:Guid>{85109BDD-DE3C-410A-B375-436DAF97A36B}</b:Guid>
    <b:Title>Poor teachers 'to be sacked in a term' under reforms</b:Title>
    <b:Year>2012</b:Year>
    <b:Author>
      <b:Author>
        <b:NameList>
          <b:Person>
            <b:Last>Paton</b:Last>
            <b:First>G.</b:First>
          </b:Person>
        </b:NameList>
      </b:Author>
    </b:Author>
    <b:InternetSiteTitle>The Daily Telegraph</b:InternetSiteTitle>
    <b:Month>January</b:Month>
    <b:Day>13</b:Day>
    <b:URL>https://www.telegraph.co.uk/education/universityeducation/9011225/Poor-teachers-to-be-sacked-in-a-term-under-reforms.html</b:URL>
    <b:RefOrder>18</b:RefOrder>
  </b:Source>
  <b:Source>
    <b:Tag>Pan16</b:Tag>
    <b:SourceType>JournalArticle</b:SourceType>
    <b:Guid>{56430FCB-BF05-45B5-907F-E71C98D42043}</b:Guid>
    <b:Title>Towards an overlapping consensus: muslim teachers’ views on fundamental British values, </b:Title>
    <b:JournalName>Journal of Education for Teaching</b:JournalName>
    <b:Year>2016</b:Year>
    <b:Pages>329–340</b:Pages>
    <b:Author>
      <b:Author>
        <b:NameList>
          <b:Person>
            <b:Last>Panjwani</b:Last>
            <b:First>F.</b:First>
          </b:Person>
        </b:NameList>
      </b:Author>
    </b:Author>
    <b:Volume>42 </b:Volume>
    <b:Issue>3</b:Issue>
    <b:DOI>doi:10.1080/02607476.2016.1184463</b:DOI>
    <b:RefOrder>37</b:RefOrder>
  </b:Source>
  <b:Source>
    <b:Tag>Wri05</b:Tag>
    <b:SourceType>Book</b:SourceType>
    <b:Guid>{D4D4C553-D76E-4CFF-A8E1-284DBCCE557D}</b:Guid>
    <b:Author>
      <b:Author>
        <b:NameList>
          <b:Person>
            <b:Last>Wright</b:Last>
            <b:First>T.</b:First>
          </b:Person>
        </b:NameList>
      </b:Author>
    </b:Author>
    <b:Title>How to be a Brilliant English Teacher</b:Title>
    <b:Year>2005</b:Year>
    <b:City>London</b:City>
    <b:Publisher>Routledge</b:Publisher>
    <b:RefOrder>26</b:RefOrder>
  </b:Source>
  <b:Source>
    <b:Tag>Wat101</b:Tag>
    <b:SourceType>JournalArticle</b:SourceType>
    <b:Guid>{046F0EAA-965A-45B0-A038-F51F05FFFDDC}</b:Guid>
    <b:Title>Learning, Performance and Improvement</b:Title>
    <b:Year>2010</b:Year>
    <b:Author>
      <b:Author>
        <b:NameList>
          <b:Person>
            <b:Last>Watkins</b:Last>
            <b:First>C.</b:First>
          </b:Person>
        </b:NameList>
      </b:Author>
    </b:Author>
    <b:JournalName>Research Matters</b:JournalName>
    <b:Issue>34</b:Issue>
    <b:URL>http://www.mantleoftheexpert.com/wp-content/uploads/2010/06/Watkins-10-Lng-Perf-Imp.pdf</b:URL>
    <b:RefOrder>27</b:RefOrder>
  </b:Source>
  <b:Source>
    <b:Tag>Tro97</b:Tag>
    <b:SourceType>JournalArticle</b:SourceType>
    <b:Guid>{68C0AB0D-1932-44A6-A471-B34E463B537C}</b:Guid>
    <b:Title>Self-management and school inspection: complementary forms of surveillance and control in the primary school</b:Title>
    <b:JournalName>Oxford Review of Education</b:JournalName>
    <b:Year>1997</b:Year>
    <b:Pages>345–363</b:Pages>
    <b:Author>
      <b:Author>
        <b:NameList>
          <b:Person>
            <b:Last>Troman</b:Last>
            <b:First>G.</b:First>
          </b:Person>
        </b:NameList>
      </b:Author>
    </b:Author>
    <b:Volume>23</b:Volume>
    <b:Issue>3</b:Issue>
    <b:DOI>doi:10.1080/0305498970230306</b:DOI>
    <b:RefOrder>19</b:RefOrder>
  </b:Source>
  <b:Source>
    <b:Tag>Pag17</b:Tag>
    <b:SourceType>JournalArticle</b:SourceType>
    <b:Guid>{1C7CD83E-A222-46E7-BB4A-963383DB5778}</b:Guid>
    <b:Title> (2017) The surveillance of teachers and the simulation of teaching</b:Title>
    <b:JournalName>Journal of Education Policy</b:JournalName>
    <b:Year>2017</b:Year>
    <b:Pages>1-13</b:Pages>
    <b:Author>
      <b:Author>
        <b:NameList>
          <b:Person>
            <b:Last>Page</b:Last>
            <b:First>D.</b:First>
          </b:Person>
        </b:NameList>
      </b:Author>
    </b:Author>
    <b:Volume>32</b:Volume>
    <b:DOI>doi:10.1080/02680939.2016.1209566</b:DOI>
    <b:RefOrder>20</b:RefOrder>
  </b:Source>
  <b:Source>
    <b:Tag>Orw52</b:Tag>
    <b:SourceType>JournalArticle</b:SourceType>
    <b:Guid>{501E79A1-7F27-437E-99E6-11ED3D1F39D0}</b:Guid>
    <b:Author>
      <b:Author>
        <b:NameList>
          <b:Person>
            <b:Last>Orwell</b:Last>
            <b:First>G.</b:First>
          </b:Person>
        </b:NameList>
      </b:Author>
    </b:Author>
    <b:Title>Such, Such Were The Joys</b:Title>
    <b:JournalName>Partisan Review</b:JournalName>
    <b:Year>1952</b:Year>
    <b:InternetSiteTitle>http://www.orwell.ru/</b:InternetSiteTitle>
    <b:URL>http://www.orwell.ru/library/essays/joys/english/e_joys</b:URL>
    <b:RefOrder>21</b:RefOrder>
  </b:Source>
  <b:Source>
    <b:Tag>AQA181</b:Tag>
    <b:SourceType>DocumentFromInternetSite</b:SourceType>
    <b:Guid>{C794612E-C00A-4919-A80A-26286278BB90}</b:Guid>
    <b:Title>English Language Assessment Resources</b:Title>
    <b:InternetSiteTitle>AQA</b:InternetSiteTitle>
    <b:Year>2018b</b:Year>
    <b:Month>January</b:Month>
    <b:Day>18</b:Day>
    <b:URL>http://www.aqa.org.uk/subjects/english/gcse/english-language-8700/assessment-resources</b:URL>
    <b:Author>
      <b:Author>
        <b:Corporate>AQA</b:Corporate>
      </b:Author>
    </b:Author>
    <b:RefOrder>38</b:RefOrder>
  </b:Source>
  <b:Source>
    <b:Tag>Kre05</b:Tag>
    <b:SourceType>Book</b:SourceType>
    <b:Guid>{236BC938-C402-4FD8-920D-96C194FCB0E9}</b:Guid>
    <b:Author>
      <b:Author>
        <b:Corporate>Kress, G., Jewitt, C., Bourne, J., Franks, A., Hardcastle, J., Jones, K. and Reid, E.</b:Corporate>
      </b:Author>
    </b:Author>
    <b:Title>English in Urban Classrooms: A multimodal perspective on teaching and learning. London and New York: RoutledgeFalmer.</b:Title>
    <b:Year>2005</b:Year>
    <b:City>London</b:City>
    <b:Publisher>Routledge</b:Publisher>
    <b:RefOrder>39</b:RefOrder>
  </b:Source>
  <b:Source>
    <b:Tag>Xer13</b:Tag>
    <b:SourceType>JournalArticle</b:SourceType>
    <b:Guid>{DAFA3702-0C9C-41F5-8961-FA93B3FC7DC7}</b:Guid>
    <b:Title>Colluding in the "Torture" of Poetry: Shared Beliefs and Assessment</b:Title>
    <b:Year>2013</b:Year>
    <b:Author>
      <b:Author>
        <b:NameList>
          <b:Person>
            <b:Last>Xerri</b:Last>
            <b:First>D.</b:First>
          </b:Person>
        </b:NameList>
      </b:Author>
    </b:Author>
    <b:JournalName>English in Education</b:JournalName>
    <b:Pages>134-146</b:Pages>
    <b:Volume>47</b:Volume>
    <b:Issue>3</b:Issue>
    <b:RefOrder>29</b:RefOrder>
  </b:Source>
  <b:Source>
    <b:Tag>Bar</b:Tag>
    <b:SourceType>Book</b:SourceType>
    <b:Guid>{CE0D47F5-6C22-4070-B0A5-61D97B8FE814}</b:Guid>
    <b:Author>
      <b:Author>
        <b:NameList>
          <b:Person>
            <b:Last>Barthes</b:Last>
            <b:First>R.</b:First>
          </b:Person>
        </b:NameList>
      </b:Author>
    </b:Author>
    <b:Title>Image, Music, Text</b:Title>
    <b:Year>1977</b:Year>
    <b:City>London</b:City>
    <b:Publisher>Fontana Press</b:Publisher>
    <b:RefOrder>40</b:RefOrder>
  </b:Source>
  <b:Source>
    <b:Tag>Fis80</b:Tag>
    <b:SourceType>Book</b:SourceType>
    <b:Guid>{B3FBA038-DFD9-40F1-B5C1-9664CF020B6A}</b:Guid>
    <b:Title>Is There a Text in This Class? The Authority of Interpretive Communities. </b:Title>
    <b:Year>1980</b:Year>
    <b:City>Cambridge, Massachusetts and London, UK.</b:City>
    <b:Author>
      <b:Author>
        <b:NameList>
          <b:Person>
            <b:Last>Fish</b:Last>
            <b:First>S.</b:First>
          </b:Person>
        </b:NameList>
      </b:Author>
    </b:Author>
    <b:RefOrder>41</b:RefOrder>
  </b:Source>
  <b:Source>
    <b:Tag>Ros94</b:Tag>
    <b:SourceType>Book</b:SourceType>
    <b:Guid>{323A9AF0-60F4-4C62-B696-AB2E5D424939}</b:Guid>
    <b:Title> The reader, the text, the poem: the transactional theory of the literary work</b:Title>
    <b:Year>1978/1994</b:Year>
    <b:Author>
      <b:Author>
        <b:NameList>
          <b:Person>
            <b:Last>Rosenblatt</b:Last>
            <b:First>L.</b:First>
          </b:Person>
        </b:NameList>
      </b:Author>
    </b:Author>
    <b:City>Carbondale</b:City>
    <b:Publisher> Southern Illinois University Press.</b:Publisher>
    <b:RefOrder>42</b:RefOrder>
  </b:Source>
  <b:Source>
    <b:Tag>Eva87</b:Tag>
    <b:SourceType>BookSection</b:SourceType>
    <b:Guid>{7F869407-86D9-4C7A-8735-FF205EEE63C3}</b:Guid>
    <b:Author>
      <b:Author>
        <b:NameList>
          <b:Person>
            <b:Last>Evans</b:Last>
            <b:First>E.</b:First>
          </b:Person>
        </b:NameList>
      </b:Author>
      <b:BookAuthor>
        <b:NameList>
          <b:Person>
            <b:Last>(eds)</b:Last>
            <b:First>B.</b:First>
            <b:Middle>Corcoran and E. Evans</b:Middle>
          </b:Person>
        </b:NameList>
      </b:BookAuthor>
    </b:Author>
    <b:Title>Readers Recreating Texts</b:Title>
    <b:BookTitle>Readers, Texts, Teachers. </b:BookTitle>
    <b:Year>1987</b:Year>
    <b:City>Portsmouth, NH: </b:City>
    <b:Publisher>Boynton/Cook/Heinemann.</b:Publisher>
    <b:RefOrder>43</b:RefOrder>
  </b:Source>
  <b:Source>
    <b:Tag>Edw07</b:Tag>
    <b:SourceType>JournalArticle</b:SourceType>
    <b:Guid>{C5C8268D-29D2-4633-A051-C14C3722F295}</b:Guid>
    <b:Author>
      <b:Author>
        <b:Corporate>Edwards, Gail, &amp; Blake, Anthony.</b:Corporate>
      </b:Author>
    </b:Author>
    <b:Title>Disciplining the Practice of Creative Inquiry: The Suppression of Difference in Teacher Education.</b:Title>
    <b:JournalName>International Journal of Research &amp; Method in Education</b:JournalName>
    <b:Year>2007</b:Year>
    <b:Pages>33-55</b:Pages>
    <b:Volume>30</b:Volume>
    <b:Issue>1</b:Issue>
    <b:RefOrder>44</b:RefOrder>
  </b:Source>
  <b:Source>
    <b:Tag>Mah17</b:Tag>
    <b:SourceType>JournalArticle</b:SourceType>
    <b:Guid>{C1DBB8D6-16C9-4A49-912B-EE6BE89C6E71}</b:Guid>
    <b:Author>
      <b:Author>
        <b:Corporate>Mahony, P. and Weiner, G. </b:Corporate>
      </b:Author>
    </b:Author>
    <b:Title>Neo-liberalism and the state of higher education in the UK</b:Title>
    <b:Year>2017</b:Year>
    <b:JournalName>Journal of Further and Higher Education.</b:JournalName>
    <b:RefOrder>45</b:RefOrder>
  </b:Source>
  <b:Source>
    <b:Tag>Bal03</b:Tag>
    <b:SourceType>JournalArticle</b:SourceType>
    <b:Guid>{5B236455-F217-47D4-B025-2BF52C5B59F1}</b:Guid>
    <b:Author>
      <b:Author>
        <b:NameList>
          <b:Person>
            <b:Last>Ball</b:Last>
            <b:First>Stephen</b:First>
          </b:Person>
        </b:NameList>
      </b:Author>
    </b:Author>
    <b:Title>The teacher's soul and the terrors of performativity</b:Title>
    <b:JournalName>Journal of Education Policy</b:JournalName>
    <b:Year>2003</b:Year>
    <b:Pages>215-228</b:Pages>
    <b:Volume>18</b:Volume>
    <b:Issue>2</b:Issue>
    <b:RefOrder>30</b:RefOrder>
  </b:Source>
  <b:Source>
    <b:Tag>Bal12</b:Tag>
    <b:SourceType>JournalArticle</b:SourceType>
    <b:Guid>{0551B2E7-1D51-4E20-8393-F92855EBF125}</b:Guid>
    <b:Title>Performativity, Commodification and Commitment: An I-Spy Guide to the Neoliberal University</b:Title>
    <b:Year>2012</b:Year>
    <b:JournalName>British Journal of Educational Studies</b:JournalName>
    <b:Pages>17-28</b:Pages>
    <b:Author>
      <b:Author>
        <b:NameList>
          <b:Person>
            <b:Last>Ball</b:Last>
            <b:First>S.</b:First>
          </b:Person>
        </b:NameList>
      </b:Author>
    </b:Author>
    <b:Volume>60</b:Volume>
    <b:Issue>1</b:Issue>
    <b:RefOrder>46</b:RefOrder>
  </b:Source>
  <b:Source>
    <b:Tag>Jon</b:Tag>
    <b:SourceType>JournalArticle</b:SourceType>
    <b:Guid>{9A48082E-2281-40F2-A737-CD72ADE70585}</b:Guid>
    <b:Title>Culture Reinvented as Management. English in the new urban school</b:Title>
    <b:JournalName>Changing English: An International Journal of English Teaching</b:JournalName>
    <b:Pages>143-153</b:Pages>
    <b:Volume>10</b:Volume>
    <b:Issue>2</b:Issue>
    <b:Author>
      <b:Author>
        <b:NameList>
          <b:Person>
            <b:Last>Jones</b:Last>
            <b:First>K.</b:First>
          </b:Person>
        </b:NameList>
      </b:Author>
    </b:Author>
    <b:Year>2003</b:Year>
    <b:RefOrder>47</b:RefOrder>
  </b:Source>
  <b:Source>
    <b:Tag>Dal04</b:Tag>
    <b:SourceType>JournalArticle</b:SourceType>
    <b:Guid>{3E0B8FA2-6D6D-40A9-908D-6D84D1E605F6}</b:Guid>
    <b:Title>Trainee English teachers and the struggle for subject knowledge</b:Title>
    <b:Year>2004</b:Year>
    <b:JournalName>Changing English: An International Journal of English Teaching</b:JournalName>
    <b:Pages>189-204.</b:Pages>
    <b:Author>
      <b:Author>
        <b:NameList>
          <b:Person>
            <b:Last>Daly</b:Last>
            <b:First>C.</b:First>
          </b:Person>
        </b:NameList>
      </b:Author>
    </b:Author>
    <b:Volume>11</b:Volume>
    <b:Issue>1</b:Issue>
    <b:RefOrder>48</b:RefOrder>
  </b:Source>
  <b:Source>
    <b:Tag>Saf16</b:Tag>
    <b:SourceType>JournalArticle</b:SourceType>
    <b:Guid>{02B94310-1560-4D26-BCF8-5CC7132CA202}</b:Guid>
    <b:Title>Teaching Grammar and Testing Grammar in the English Primary School: The Impact on Teachers and Their Teaching of the Grammar Element of the Statutory Test in Spelling, Punctuation and Grammar (SPaG).</b:Title>
    <b:Year>2016</b:Year>
    <b:Author>
      <b:Author>
        <b:NameList>
          <b:Person>
            <b:Last>Safford</b:Last>
            <b:First>K.</b:First>
          </b:Person>
        </b:NameList>
      </b:Author>
    </b:Author>
    <b:JournalName>Changing English: Studies in Culture and Education</b:JournalName>
    <b:Pages>3-21</b:Pages>
    <b:Volume>3</b:Volume>
    <b:Issue>21</b:Issue>
    <b:RefOrder>49</b:RefOrder>
  </b:Source>
  <b:Source>
    <b:Tag>Bur</b:Tag>
    <b:SourceType>JournalArticle</b:SourceType>
    <b:Guid>{DCB8EF87-035F-46AC-AABF-174F0F6E8472}</b:Guid>
    <b:Author>
      <b:Author>
        <b:Corporate>Burnett and Merchant</b:Corporate>
      </b:Author>
    </b:Author>
    <b:Title>Boxes of Posion: Baroque Technique as Antidote to Simple Views of Literacy</b:Title>
    <b:JournalName>Journal of Literacy Research</b:JournalName>
    <b:Pages>258-279</b:Pages>
    <b:Volume>48</b:Volume>
    <b:Issue>3</b:Issue>
    <b:Year>2016</b:Year>
    <b:RefOrder>14</b:RefOrder>
  </b:Source>
  <b:Source>
    <b:Tag>Rob14</b:Tag>
    <b:SourceType>Book</b:SourceType>
    <b:Guid>{873C5EAC-3044-45A0-8C24-BD15703E9EB1}</b:Guid>
    <b:Title>Progressively Worse: The burden of bad ideas in British schools</b:Title>
    <b:Year>2014</b:Year>
    <b:Author>
      <b:Author>
        <b:NameList>
          <b:Person>
            <b:Last>Peal</b:Last>
            <b:First>Robert</b:First>
          </b:Person>
        </b:NameList>
      </b:Author>
    </b:Author>
    <b:City>London</b:City>
    <b:Publisher>Civitas</b:Publisher>
    <b:RefOrder>50</b:RefOrder>
  </b:Source>
  <b:Source>
    <b:Tag>Cla11</b:Tag>
    <b:SourceType>JournalArticle</b:SourceType>
    <b:Guid>{1771995D-78E6-4A51-8836-2C04B3791E92}</b:Guid>
    <b:Title>Clarity, George Orwell, and the Pedagogy of Prose Style; or, How Not to Teach “Shooting an Elephant.”</b:Title>
    <b:Year>2011</b:Year>
    <b:Pages>301–323</b:Pages>
    <b:Author>
      <b:Author>
        <b:NameList>
          <b:Person>
            <b:Last>Clausson</b:Last>
            <b:First>N.,</b:First>
          </b:Person>
        </b:NameList>
      </b:Author>
    </b:Author>
    <b:JournalName>Pedagogy</b:JournalName>
    <b:Volume>11</b:Volume>
    <b:RefOrder>22</b:RefOrder>
  </b:Source>
  <b:Source>
    <b:Tag>Orw58</b:Tag>
    <b:SourceType>Book</b:SourceType>
    <b:Guid>{7CB43EBE-0F7D-4D5F-B1F7-5F0A70DA5676}</b:Guid>
    <b:Title>Selected Writings</b:Title>
    <b:Year>1958</b:Year>
    <b:Author>
      <b:Author>
        <b:NameList>
          <b:Person>
            <b:Last>Orwell</b:Last>
            <b:First>G.</b:First>
          </b:Person>
        </b:NameList>
      </b:Author>
      <b:Editor>
        <b:NameList>
          <b:Person>
            <b:Last>Bott</b:Last>
            <b:First>G.</b:First>
          </b:Person>
        </b:NameList>
      </b:Editor>
    </b:Author>
    <b:City>London</b:City>
    <b:Publisher>Heinemann Educational Books</b:Publisher>
    <b:RefOrder>23</b:RefOrder>
  </b:Source>
  <b:Source>
    <b:Tag>May</b:Tag>
    <b:SourceType>JournalArticle</b:SourceType>
    <b:Guid>{20B3184B-D342-47A7-ADB5-9DC8202AE301}</b:Guid>
    <b:Title>Critical Literacy and Emancipatory Politics: The Work of Paulo Freire</b:Title>
    <b:City>1995</b:City>
    <b:JournalName>International Journal of Educational Development</b:JournalName>
    <b:Pages>363–379.</b:Pages>
    <b:Author>
      <b:Author>
        <b:NameList>
          <b:Person>
            <b:Last>Mayo</b:Last>
            <b:First>P.</b:First>
          </b:Person>
        </b:NameList>
      </b:Author>
    </b:Author>
    <b:Volume>15</b:Volume>
    <b:Issue>4</b:Issue>
    <b:Year>1995</b:Year>
    <b:RefOrder>51</b:RefOrder>
  </b:Source>
  <b:Source>
    <b:Tag>Bla09</b:Tag>
    <b:SourceType>JournalArticle</b:SourceType>
    <b:Guid>{51DD8891-FA2D-4B1D-975C-D0059FF76FC8}</b:Guid>
    <b:Author>
      <b:Author>
        <b:Corporate>Black, P., &amp; Wiliam, D</b:Corporate>
      </b:Author>
    </b:Author>
    <b:Title>Developing the theory of formative assessment</b:Title>
    <b:Year>2009</b:Year>
    <b:JournalName>Educational Assessment, Evaluation and Accountability (formerly: Journal of Personnel Evaluation in Education)</b:JournalName>
    <b:Pages>5-31</b:Pages>
    <b:Volume>21</b:Volume>
    <b:Issue>1</b:Issue>
    <b:RefOrder>52</b:RefOrder>
  </b:Source>
  <b:Source>
    <b:Tag>Bal13</b:Tag>
    <b:SourceType>Book</b:SourceType>
    <b:Guid>{085FFD2D-845D-4010-8393-9DA6A1E9C043}</b:Guid>
    <b:Author>
      <b:Author>
        <b:NameList>
          <b:Person>
            <b:Last>Ball</b:Last>
            <b:First>S.</b:First>
          </b:Person>
        </b:NameList>
      </b:Author>
    </b:Author>
    <b:Title>Foucault, power, and education</b:Title>
    <b:Year>2013</b:Year>
    <b:City>London</b:City>
    <b:Publisher>Routledge</b:Publisher>
    <b:RefOrder>53</b:RefOrder>
  </b:Source>
  <b:Source>
    <b:Tag>Gar14</b:Tag>
    <b:SourceType>JournalArticle</b:SourceType>
    <b:Guid>{9708E616-F5F3-4F3A-A714-808E04EBA1A3}</b:Guid>
    <b:Title>What is 'the Blob' and why is Michael Gove comparing his enemies to an unbeatable sci-fi mound of goo which once battled Steve McQueen?</b:Title>
    <b:Year>2014</b:Year>
    <b:Author>
      <b:Author>
        <b:NameList>
          <b:Person>
            <b:Last>Garner</b:Last>
            <b:First>R.</b:First>
          </b:Person>
        </b:NameList>
      </b:Author>
    </b:Author>
    <b:JournalName>The Independent</b:JournalName>
    <b:Month>February</b:Month>
    <b:Day>7th</b:Day>
    <b:URL>http://www.independent.co.uk/news/education/education-news/what-is-the-blob-and-why-is-michael-gove-comparing-his-enemies-to-an-unbeatable-sci-fi-mound-of-goo-9115600.html</b:URL>
    <b:RefOrder>54</b:RefOrder>
  </b:Source>
  <b:Source>
    <b:Tag>Vyg87</b:Tag>
    <b:SourceType>BookSection</b:SourceType>
    <b:Guid>{D5289DB8-6301-4B7C-BA87-63D42F1B2357}</b:Guid>
    <b:Author>
      <b:Author>
        <b:NameList>
          <b:Person>
            <b:Last>Vygotsky</b:Last>
            <b:First>L.S.</b:First>
          </b:Person>
        </b:NameList>
      </b:Author>
      <b:BookAuthor>
        <b:NameList>
          <b:Person>
            <b:Last>Vygotsky</b:Last>
            <b:First>L.S.</b:First>
          </b:Person>
        </b:NameList>
      </b:BookAuthor>
      <b:Editor>
        <b:NameList>
          <b:Person>
            <b:Last>Carton</b:Last>
            <b:First>R.</b:First>
            <b:Middle>Rieber &amp; A.</b:Middle>
          </b:Person>
        </b:NameList>
      </b:Editor>
      <b:Translator>
        <b:NameList>
          <b:Person>
            <b:Last>Minick</b:Last>
            <b:First>N.</b:First>
          </b:Person>
        </b:NameList>
      </b:Translator>
    </b:Author>
    <b:Title>Thinking and speech. </b:Title>
    <b:Year>1987</b:Year>
    <b:Pages>39-285</b:Pages>
    <b:BookTitle>Collected Works</b:BookTitle>
    <b:City>New York</b:City>
    <b:Publisher>Plenum</b:Publisher>
    <b:Volume>1</b:Volume>
    <b:Comments>Original works published in 1934, 1960</b:Comments>
    <b:RefOrder>55</b:RefOrder>
  </b:Source>
  <b:Source>
    <b:Tag>Rog12</b:Tag>
    <b:SourceType>JournalArticle</b:SourceType>
    <b:Guid>{0F410DB8-8122-4756-B8B7-7BDB8CF8B895}</b:Guid>
    <b:Title>Contextualising Theories and Practice of Bricolage Research</b:Title>
    <b:Year>2012</b:Year>
    <b:URL>http://www.nova.edu/ssss/QR/QR17/rogers.pdf</b:URL>
    <b:Author>
      <b:Author>
        <b:NameList>
          <b:Person>
            <b:Last>Rogers</b:Last>
            <b:First>Matt</b:First>
          </b:Person>
        </b:NameList>
      </b:Author>
    </b:Author>
    <b:JournalName>The Qualitative Report</b:JournalName>
    <b:Pages>1-17</b:Pages>
    <b:Volume>17</b:Volume>
    <b:RefOrder>56</b:RefOrder>
  </b:Source>
  <b:Source>
    <b:Tag>Placeholder1</b:Tag>
    <b:SourceType>Book</b:SourceType>
    <b:Guid>{58837227-3506-4496-8C4A-D3C11A3E05A4}</b:Guid>
    <b:Title>Pedagogy of the Oppressed</b:Title>
    <b:Year>1996</b:Year>
    <b:Author>
      <b:Author>
        <b:NameList>
          <b:Person>
            <b:Last>Freire</b:Last>
            <b:First>P.</b:First>
          </b:Person>
        </b:NameList>
      </b:Author>
    </b:Author>
    <b:City>London</b:City>
    <b:Publisher>Penguin Books</b:Publisher>
    <b:Edition>30th Anniversary Edition.</b:Edition>
    <b:RefOrder>57</b:RefOrder>
  </b:Source>
  <b:Source>
    <b:Tag>Jam07</b:Tag>
    <b:SourceType>Book</b:SourceType>
    <b:Guid>{30045B81-A64B-46A3-B3B1-7C53E624A784}</b:Guid>
    <b:Author>
      <b:Author>
        <b:Corporate>James, M. et al</b:Corporate>
      </b:Author>
    </b:Author>
    <b:Title>Improving Learning How to Learn</b:Title>
    <b:Year>2007</b:Year>
    <b:City>London</b:City>
    <b:Publisher>Routledge</b:Publisher>
    <b:RefOrder>58</b:RefOrder>
  </b:Source>
  <b:Source>
    <b:Tag>OSu16</b:Tag>
    <b:SourceType>JournalArticle</b:SourceType>
    <b:Guid>{F6FA1319-A57A-42F7-9CBC-34E50F643A60}</b:Guid>
    <b:Author>
      <b:Author>
        <b:Corporate>O'Sullivan, Dan, &amp; Conway, Paul F.</b:Corporate>
      </b:Author>
    </b:Author>
    <b:Title>Underwhelmed and Playing It Safe: Newly Qualified Primary Teachers' Mentoring and Probationary-Related Experiences during Induction</b:Title>
    <b:JournalName>Irish Educational Studies</b:JournalName>
    <b:Year>2016</b:Year>
    <b:Pages>403-420</b:Pages>
    <b:Volume>35</b:Volume>
    <b:Issue>4</b:Issue>
    <b:RefOrder>59</b:RefOrder>
  </b:Source>
  <b:Source>
    <b:Tag>Dep15</b:Tag>
    <b:SourceType>DocumentFromInternetSite</b:SourceType>
    <b:Guid>{96287362-9B05-43B3-BA88-E3615E269AE2}</b:Guid>
    <b:Author>
      <b:Author>
        <b:Corporate>Department for Education</b:Corporate>
      </b:Author>
    </b:Author>
    <b:Title>Protecting children from radicalisation: the prevent duty</b:Title>
    <b:InternetSiteTitle>Department for Education</b:InternetSiteTitle>
    <b:Year>2015</b:Year>
    <b:Month>August</b:Month>
    <b:Day>17</b:Day>
    <b:URL>https://www.gov.uk/government/publications/protecting-children-from-radicalisation-the-prevent-duty</b:URL>
    <b:RefOrder>60</b:RefOrder>
  </b:Source>
  <b:Source>
    <b:Tag>Jer17</b:Tag>
    <b:SourceType>JournalArticle</b:SourceType>
    <b:Guid>{4873F054-35B4-4473-B723-24AEB8DAE6D9}</b:Guid>
    <b:Title>Identifying an Educational Response to the Prevent Policy: Student Perspectives on Learning about Terrorism, Extremism and Radicalisation</b:Title>
    <b:Year>2017</b:Year>
    <b:Author>
      <b:Author>
        <b:Corporate>Jerome, L., Elwick, A.</b:Corporate>
      </b:Author>
    </b:Author>
    <b:JournalName>British Journal of Educational Studies</b:JournalName>
    <b:Pages>1-18</b:Pages>
    <b:DOI>https://doi.org/10.1080/00071005.2017.1415295</b:DOI>
    <b:RefOrder>61</b:RefOrder>
  </b:Source>
  <b:Source>
    <b:Tag>Fou80</b:Tag>
    <b:SourceType>BookSection</b:SourceType>
    <b:Guid>{7EEBE852-4D80-43A8-B693-8E116A655511}</b:Guid>
    <b:Author>
      <b:Author>
        <b:NameList>
          <b:Person>
            <b:Last>Foucault</b:Last>
            <b:First>M.</b:First>
          </b:Person>
        </b:NameList>
      </b:Author>
      <b:BookAuthor>
        <b:NameList>
          <b:Person>
            <b:Last>Gordon</b:Last>
            <b:First>C.</b:First>
          </b:Person>
        </b:NameList>
      </b:BookAuthor>
    </b:Author>
    <b:Title>'Two lectures'</b:Title>
    <b:Year>1980</b:Year>
    <b:BookTitle>Power/Knowledge</b:BookTitle>
    <b:Pages>80-105</b:Pages>
    <b:City>Brighton </b:City>
    <b:Publisher>Harvester</b:Publisher>
    <b:RefOrder>62</b:RefOrder>
  </b:Source>
  <b:Source>
    <b:Tag>Myh12</b:Tag>
    <b:SourceType>JournalArticle</b:SourceType>
    <b:Guid>{2E8E815E-0699-40EC-960B-AD92F32988AB}</b:Guid>
    <b:Author>
      <b:Author>
        <b:Corporate>Myhill, D.A., Jones, S.M., Lines, H., Watson, A.</b:Corporate>
      </b:Author>
    </b:Author>
    <b:Title>Re-thinking grammar: the impact of embedded grammar teaching on students’ writing and students’ metalinguistic understanding</b:Title>
    <b:JournalName>Research Papers in Education</b:JournalName>
    <b:Year>2012</b:Year>
    <b:Pages>139-166</b:Pages>
    <b:Volume>27</b:Volume>
    <b:DOI>doi:10.1080/02671522.2011.637640</b:DOI>
    <b:RefOrder>63</b:RefOrder>
  </b:Source>
  <b:Source>
    <b:Tag>May95</b:Tag>
    <b:SourceType>JournalArticle</b:SourceType>
    <b:Guid>{03852216-B4BC-41E7-A363-934F30DF542F}</b:Guid>
    <b:Title>Critical Literacy and Emancipatory Politics: The Work of Paulo Freire</b:Title>
    <b:JournalName>International Journal of Educational Development,</b:JournalName>
    <b:Year>1995</b:Year>
    <b:Pages>363–379.</b:Pages>
    <b:Author>
      <b:Author>
        <b:NameList>
          <b:Person>
            <b:Last>Mayo</b:Last>
            <b:First>P.</b:First>
          </b:Person>
        </b:NameList>
      </b:Author>
    </b:Author>
    <b:Volume>15</b:Volume>
    <b:Issue>4</b:Issue>
    <b:RefOrder>64</b:RefOrder>
  </b:Source>
  <b:Source>
    <b:Tag>Bur16</b:Tag>
    <b:SourceType>JournalArticle</b:SourceType>
    <b:Guid>{A4020750-934B-4DEC-9655-F7F46671D0AE}</b:Guid>
    <b:Author>
      <b:Author>
        <b:NameList>
          <b:Person>
            <b:Last>Merchant</b:Last>
            <b:First>Cathy</b:First>
            <b:Middle>Burnett and Guy</b:Middle>
          </b:Person>
        </b:NameList>
      </b:Author>
    </b:Author>
    <b:Title>Boxes of Poison: Baroque Technique as Antidote to Simple Views of Literacy</b:Title>
    <b:JournalName>Journal of Literacy Research</b:JournalName>
    <b:Year>2016</b:Year>
    <b:Pages>258-279</b:Pages>
    <b:Volume>48</b:Volume>
    <b:Issue>3</b:Issue>
    <b:RefOrder>65</b:RefOrder>
  </b:Source>
  <b:Source>
    <b:Tag>Coh11</b:Tag>
    <b:SourceType>Book</b:SourceType>
    <b:Guid>{B9826580-A3B6-4726-92E3-034C33EA31F0}</b:Guid>
    <b:Title>Research Methods in Education</b:Title>
    <b:Year>2018</b:Year>
    <b:City>London</b:City>
    <b:Publisher>Routledge</b:Publisher>
    <b:Author>
      <b:Author>
        <b:Corporate>Cohen, L., Manion, L. Morrison, K.</b:Corporate>
      </b:Author>
    </b:Author>
    <b:Edition>7th</b:Edition>
    <b:RefOrder>66</b:RefOrder>
  </b:Source>
  <b:Source>
    <b:Tag>Dep13</b:Tag>
    <b:SourceType>InternetSite</b:SourceType>
    <b:Guid>{5E4049FA-2A65-4940-AC4A-043F28E18EAB}</b:Guid>
    <b:Title>Gov.uk</b:Title>
    <b:Year>2013</b:Year>
    <b:Author>
      <b:Author>
        <b:Corporate>Department for Education</b:Corporate>
      </b:Author>
    </b:Author>
    <b:InternetSiteTitle>GCSE English language and GCSE English literature</b:InternetSiteTitle>
    <b:Month>November</b:Month>
    <b:Day>1</b:Day>
    <b:URL>https://www.gov.uk/government/publications/gcse-english-language-and-gcse-english-literature-new-content</b:URL>
    <b:RefOrder>25</b:RefOrder>
  </b:Source>
  <b:Source>
    <b:Tag>The11</b:Tag>
    <b:SourceType>InternetSite</b:SourceType>
    <b:Guid>{08A30B75-C517-4965-8A46-4EEA70715DF0}</b:Guid>
    <b:Author>
      <b:Author>
        <b:Corporate>The Department for Education</b:Corporate>
      </b:Author>
    </b:Author>
    <b:Title>Gov.uk</b:Title>
    <b:Year>2011</b:Year>
    <b:City>London</b:City>
    <b:Publisher>The Department for Education</b:Publisher>
    <b:InternetSiteTitle>Teachers' Standards</b:InternetSiteTitle>
    <b:Month>July</b:Month>
    <b:Day>1</b:Day>
    <b:URL>https://www.gov.uk/government/publications/teachers-standards</b:URL>
    <b:RefOrder>24</b:RefOrder>
  </b:Source>
  <b:Source>
    <b:Tag>Ofs18</b:Tag>
    <b:SourceType>DocumentFromInternetSite</b:SourceType>
    <b:Guid>{723176E6-824A-4673-A0C8-B46A7D569F56}</b:Guid>
    <b:Title>Ofsted's Chief Inspector discussed the reasoning behind our proposals for the 2019 education inspection framework.</b:Title>
    <b:InternetSiteTitle>Gov.uk</b:InternetSiteTitle>
    <b:Year>2018</b:Year>
    <b:Month>October</b:Month>
    <b:Day>11</b:Day>
    <b:URL>https://www.gov.uk/government/speeches/amanda-spielman-speech-to-the-schools-northeast-summit</b:URL>
    <b:Author>
      <b:Author>
        <b:NameList>
          <b:Person>
            <b:Last>Spielman</b:Last>
            <b:First>A.</b:First>
          </b:Person>
        </b:NameList>
      </b:Author>
    </b:Author>
    <b:RefOrder>31</b:RefOrder>
  </b:Source>
  <b:Source>
    <b:Tag>Pae04</b:Tag>
    <b:SourceType>JournalArticle</b:SourceType>
    <b:Guid>{7C7E7DDF-8D4E-4EB9-993E-5D5F9464FCDA}</b:Guid>
    <b:Title>Spatialising power relations in education.</b:Title>
    <b:Year>2004</b:Year>
    <b:Author>
      <b:Author>
        <b:NameList>
          <b:Person>
            <b:Last>Paechter</b:Last>
            <b:First>C.</b:First>
          </b:Person>
        </b:NameList>
      </b:Author>
    </b:Author>
    <b:JournalName>Pedagogy, Culture &amp; Society,</b:JournalName>
    <b:Pages>467-474.</b:Pages>
    <b:Volume>12</b:Volume>
    <b:Issue>3</b:Issue>
    <b:RefOrder>12</b:RefOrder>
  </b:Source>
  <b:Source>
    <b:Tag>Dep18</b:Tag>
    <b:SourceType>DocumentFromInternetSite</b:SourceType>
    <b:Guid>{E2517BCD-F31E-4263-B2AB-D5B62687A37D}</b:Guid>
    <b:Author>
      <b:Author>
        <b:Corporate>Department for Education</b:Corporate>
      </b:Author>
    </b:Author>
    <b:Title>Implementing your school's approach to pay</b:Title>
    <b:InternetSiteTitle>Gov.uk</b:InternetSiteTitle>
    <b:Year>2018</b:Year>
    <b:Month>September</b:Month>
    <b:URL>https://assets.publishing.service.gov.uk/government/uploads/system/uploads/attachment_data/file/740578/Implementing_your_approach_to_pay_advice_2018.pdf</b:URL>
    <b:RefOrder>16</b:RefOrder>
  </b:Source>
  <b:Source>
    <b:Tag>Hou16</b:Tag>
    <b:SourceType>DocumentFromInternetSite</b:SourceType>
    <b:Guid>{F344538F-FD5E-48F3-A2CC-63AD895C6031}</b:Guid>
    <b:Author>
      <b:Author>
        <b:Corporate>Conservative government</b:Corporate>
      </b:Author>
    </b:Author>
    <b:Title>Education and Adoption Act</b:Title>
    <b:InternetSiteTitle>Leglisation.gov.uk</b:InternetSiteTitle>
    <b:Year>2016</b:Year>
    <b:URL>http://www.legislation.gov.uk/ukpga/2016/6/pdfs/ukpga_20160006_en.pdf</b:URL>
    <b:RefOrder>67</b:RefOrder>
  </b:Source>
  <b:Source>
    <b:Tag>Dep12</b:Tag>
    <b:SourceType>DocumentFromInternetSite</b:SourceType>
    <b:Guid>{54950AC3-BD94-4026-B024-B8D2EBE12B68}</b:Guid>
    <b:Title>Teacher Appraisal and Capability: a model policy for School</b:Title>
    <b:Year>2012</b:Year>
    <b:Author>
      <b:Author>
        <b:Corporate>Department for Education</b:Corporate>
      </b:Author>
    </b:Author>
    <b:InternetSiteTitle>Gov.uk</b:InternetSiteTitle>
    <b:Month>May</b:Month>
    <b:URL>https://assets.publishing.service.gov.uk/government/uploads/system/uploads/attachment_data/file/282598/Teacher_appraisal_and_capability.pdf</b:URL>
    <b:RefOrder>15</b:RefOrder>
  </b:Source>
  <b:Source>
    <b:Tag>The18</b:Tag>
    <b:SourceType>DocumentFromInternetSite</b:SourceType>
    <b:Guid>{DBA63FC5-A20E-4C04-8F49-28B9092F1368}</b:Guid>
    <b:Title>School inspection handbook: Handbook for inspecting schools in England under section 5 of the Education Act</b:Title>
    <b:Year>2018</b:Year>
    <b:Publisher>HMSO</b:Publisher>
    <b:Author>
      <b:Author>
        <b:Corporate>Ofsted</b:Corporate>
      </b:Author>
    </b:Author>
    <b:InternetSiteTitle>Gov.uk</b:InternetSiteTitle>
    <b:Month>September</b:Month>
    <b:URL>https://assets.publishing.service.gov.uk/government/uploads/system/uploads/attachment_data/file/730127/School_inspection_handbook_section_5_270718.pdf</b:URL>
    <b:RefOrder>68</b:RefOrder>
  </b:Source>
</b:Sources>
</file>

<file path=customXml/itemProps1.xml><?xml version="1.0" encoding="utf-8"?>
<ds:datastoreItem xmlns:ds="http://schemas.openxmlformats.org/officeDocument/2006/customXml" ds:itemID="{ED7B8F7A-BF6D-4786-9042-F2E59AF5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7537</Words>
  <Characters>42964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2019-04-23T14:54:00Z</dcterms:created>
  <dcterms:modified xsi:type="dcterms:W3CDTF">2019-04-23T14:54:00Z</dcterms:modified>
</cp:coreProperties>
</file>