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CC" w:rsidRPr="00C41764" w:rsidRDefault="008E74CC" w:rsidP="00410CF3">
      <w:pPr>
        <w:outlineLvl w:val="0"/>
        <w:rPr>
          <w:rFonts w:ascii="Times New Roman" w:hAnsi="Times New Roman"/>
          <w:b/>
        </w:rPr>
      </w:pPr>
      <w:r w:rsidRPr="00C41764">
        <w:rPr>
          <w:rFonts w:ascii="Times New Roman" w:hAnsi="Times New Roman"/>
          <w:b/>
        </w:rPr>
        <w:t>Fake Democracy</w:t>
      </w:r>
      <w:r w:rsidR="00F00950" w:rsidRPr="00C41764">
        <w:rPr>
          <w:rStyle w:val="FootnoteReference"/>
          <w:rFonts w:ascii="Times New Roman" w:hAnsi="Times New Roman"/>
          <w:b/>
        </w:rPr>
        <w:footnoteReference w:id="-1"/>
      </w:r>
      <w:r w:rsidRPr="00C41764">
        <w:rPr>
          <w:rFonts w:ascii="Times New Roman" w:hAnsi="Times New Roman"/>
          <w:b/>
        </w:rPr>
        <w:t>: the limits of public sphere theory</w:t>
      </w:r>
    </w:p>
    <w:p w:rsidR="002119F2" w:rsidRDefault="008E74CC" w:rsidP="00410CF3">
      <w:pPr>
        <w:widowControl w:val="0"/>
        <w:autoSpaceDE w:val="0"/>
        <w:autoSpaceDN w:val="0"/>
        <w:adjustRightInd w:val="0"/>
        <w:spacing w:line="360" w:lineRule="auto"/>
        <w:ind w:left="960" w:hanging="960"/>
        <w:outlineLvl w:val="0"/>
        <w:rPr>
          <w:rFonts w:ascii="Times New Roman" w:hAnsi="Times New Roman"/>
        </w:rPr>
      </w:pPr>
      <w:r w:rsidRPr="00C41764">
        <w:rPr>
          <w:rFonts w:ascii="Times New Roman" w:hAnsi="Times New Roman"/>
        </w:rPr>
        <w:t>Natalie Fenton</w:t>
      </w:r>
    </w:p>
    <w:p w:rsidR="002119F2" w:rsidRDefault="002119F2" w:rsidP="002119F2">
      <w:pPr>
        <w:widowControl w:val="0"/>
        <w:autoSpaceDE w:val="0"/>
        <w:autoSpaceDN w:val="0"/>
        <w:adjustRightInd w:val="0"/>
        <w:spacing w:line="360" w:lineRule="auto"/>
        <w:ind w:left="960" w:hanging="960"/>
        <w:outlineLvl w:val="0"/>
        <w:rPr>
          <w:rFonts w:ascii="Times New Roman" w:hAnsi="Times New Roman"/>
          <w:b/>
        </w:rPr>
      </w:pPr>
      <w:r w:rsidRPr="002119F2">
        <w:rPr>
          <w:rFonts w:ascii="Times New Roman" w:hAnsi="Times New Roman"/>
          <w:b/>
        </w:rPr>
        <w:t>Biographical note:</w:t>
      </w:r>
      <w:r>
        <w:rPr>
          <w:rFonts w:ascii="Times New Roman" w:hAnsi="Times New Roman"/>
          <w:b/>
        </w:rPr>
        <w:t xml:space="preserve"> </w:t>
      </w:r>
    </w:p>
    <w:p w:rsidR="002119F2" w:rsidRPr="002119F2" w:rsidRDefault="002119F2" w:rsidP="002119F2">
      <w:pPr>
        <w:widowControl w:val="0"/>
        <w:autoSpaceDE w:val="0"/>
        <w:autoSpaceDN w:val="0"/>
        <w:adjustRightInd w:val="0"/>
        <w:spacing w:line="360" w:lineRule="auto"/>
        <w:outlineLvl w:val="0"/>
        <w:rPr>
          <w:rFonts w:ascii="Times New Roman" w:hAnsi="Times New Roman"/>
          <w:b/>
        </w:rPr>
      </w:pPr>
      <w:r w:rsidRPr="002119F2">
        <w:rPr>
          <w:rFonts w:cs="Times New Roman"/>
          <w:lang w:val="en-GB"/>
        </w:rPr>
        <w:t>Natalie Fenton</w:t>
      </w:r>
      <w:r w:rsidRPr="002119F2">
        <w:rPr>
          <w:lang w:val="en-GB"/>
        </w:rPr>
        <w:t xml:space="preserve"> is a Professor of Media and </w:t>
      </w:r>
      <w:r>
        <w:rPr>
          <w:lang w:val="en-GB"/>
        </w:rPr>
        <w:t xml:space="preserve">Communications </w:t>
      </w:r>
      <w:r w:rsidRPr="002119F2">
        <w:rPr>
          <w:lang w:val="en-GB"/>
        </w:rPr>
        <w:t xml:space="preserve">at Goldsmiths, University of London. She is Co-Director of the </w:t>
      </w:r>
      <w:r w:rsidRPr="002119F2">
        <w:rPr>
          <w:rFonts w:cs="Times New Roman"/>
          <w:lang w:val="en-GB"/>
        </w:rPr>
        <w:t>Goldsmiths Leverhulme Media Research Centre</w:t>
      </w:r>
      <w:r w:rsidRPr="002119F2">
        <w:rPr>
          <w:lang w:val="en-GB"/>
        </w:rPr>
        <w:t xml:space="preserve"> </w:t>
      </w:r>
      <w:r>
        <w:rPr>
          <w:lang w:val="en-GB"/>
        </w:rPr>
        <w:t xml:space="preserve">and </w:t>
      </w:r>
      <w:r w:rsidRPr="002119F2">
        <w:rPr>
          <w:lang w:val="en-GB"/>
        </w:rPr>
        <w:t xml:space="preserve">the </w:t>
      </w:r>
      <w:hyperlink r:id="rId7" w:history="1">
        <w:r w:rsidRPr="002119F2">
          <w:rPr>
            <w:rStyle w:val="Hyperlink"/>
            <w:color w:val="auto"/>
            <w:u w:val="none"/>
            <w:lang w:val="en-GB"/>
          </w:rPr>
          <w:t>Centre for the Study of Global Media and Democracy</w:t>
        </w:r>
      </w:hyperlink>
      <w:r w:rsidRPr="002119F2">
        <w:rPr>
          <w:lang w:val="en-GB"/>
        </w:rPr>
        <w:t xml:space="preserve">. She has published widely on issues relating to news, journalism, civil society, radical politics and new media. She is on the Board of Directors of the campaign group </w:t>
      </w:r>
      <w:hyperlink r:id="rId8" w:history="1">
        <w:r w:rsidRPr="002119F2">
          <w:rPr>
            <w:rStyle w:val="Hyperlink"/>
            <w:color w:val="auto"/>
            <w:u w:val="none"/>
            <w:lang w:val="en-GB"/>
          </w:rPr>
          <w:t>Hacked Off</w:t>
        </w:r>
      </w:hyperlink>
      <w:r w:rsidRPr="002119F2">
        <w:rPr>
          <w:lang w:val="en-GB"/>
        </w:rPr>
        <w:t xml:space="preserve"> and a founding member of the </w:t>
      </w:r>
      <w:hyperlink r:id="rId9" w:history="1">
        <w:r w:rsidRPr="002119F2">
          <w:rPr>
            <w:rStyle w:val="Hyperlink"/>
            <w:color w:val="auto"/>
            <w:u w:val="none"/>
            <w:lang w:val="en-GB"/>
          </w:rPr>
          <w:t>Media Reform Coalition.</w:t>
        </w:r>
      </w:hyperlink>
    </w:p>
    <w:p w:rsidR="008E74CC" w:rsidRPr="00C41764" w:rsidRDefault="008E74CC" w:rsidP="00410CF3">
      <w:pPr>
        <w:widowControl w:val="0"/>
        <w:autoSpaceDE w:val="0"/>
        <w:autoSpaceDN w:val="0"/>
        <w:adjustRightInd w:val="0"/>
        <w:spacing w:line="360" w:lineRule="auto"/>
        <w:ind w:left="960" w:hanging="960"/>
        <w:outlineLvl w:val="0"/>
        <w:rPr>
          <w:rFonts w:ascii="Times New Roman" w:hAnsi="Times New Roman"/>
        </w:rPr>
      </w:pPr>
    </w:p>
    <w:p w:rsidR="008E74CC" w:rsidRPr="00C41764" w:rsidRDefault="008E74CC" w:rsidP="00410CF3">
      <w:pPr>
        <w:widowControl w:val="0"/>
        <w:autoSpaceDE w:val="0"/>
        <w:autoSpaceDN w:val="0"/>
        <w:adjustRightInd w:val="0"/>
        <w:spacing w:line="360" w:lineRule="auto"/>
        <w:ind w:left="960" w:hanging="960"/>
        <w:outlineLvl w:val="0"/>
        <w:rPr>
          <w:rFonts w:ascii="Times New Roman" w:hAnsi="Times New Roman" w:cs="Calibri"/>
          <w:b/>
          <w:szCs w:val="26"/>
        </w:rPr>
      </w:pPr>
      <w:r w:rsidRPr="00C41764">
        <w:rPr>
          <w:rFonts w:ascii="Times New Roman" w:hAnsi="Times New Roman" w:cs="Calibri"/>
          <w:b/>
          <w:szCs w:val="26"/>
        </w:rPr>
        <w:t>Abstract</w:t>
      </w:r>
    </w:p>
    <w:p w:rsidR="001921D4" w:rsidRPr="001921D4" w:rsidRDefault="001921D4" w:rsidP="001921D4">
      <w:pPr>
        <w:spacing w:line="360" w:lineRule="auto"/>
        <w:rPr>
          <w:rFonts w:ascii="Times New Roman" w:hAnsi="Times New Roman" w:cs="Calibri"/>
          <w:b/>
          <w:szCs w:val="26"/>
        </w:rPr>
      </w:pPr>
      <w:r w:rsidRPr="001921D4">
        <w:rPr>
          <w:rFonts w:ascii="Times New Roman" w:hAnsi="Times New Roman" w:cs="Times New Roman"/>
          <w:szCs w:val="32"/>
        </w:rPr>
        <w:t>Liberal democracy has been eviscerated, hollowed out from within and emptied of liberalisms many promise</w:t>
      </w:r>
      <w:r>
        <w:rPr>
          <w:rFonts w:ascii="Times New Roman" w:hAnsi="Times New Roman" w:cs="Times New Roman"/>
          <w:szCs w:val="32"/>
        </w:rPr>
        <w:t>s that have failed to materializ</w:t>
      </w:r>
      <w:r w:rsidRPr="001921D4">
        <w:rPr>
          <w:rFonts w:ascii="Times New Roman" w:hAnsi="Times New Roman" w:cs="Times New Roman"/>
          <w:szCs w:val="32"/>
        </w:rPr>
        <w:t>e. Meanwhile inequality has increased exponentially, ecological crisis beckons and the often unaccountable power of elites (in politics, media, finance, corporations etc) increases dramatically.  As citizens feel ever more cut adrift from the decisions that make their lives livable so global capital continues to prosper and shape politics. At the same time, the digital age gives us information abundance and unprecedented connectivity. This article will address the critical question: is public sphere theory adequate to the political, democratic and economic crises we now face?</w:t>
      </w:r>
    </w:p>
    <w:p w:rsidR="00D47987" w:rsidRDefault="008E74CC" w:rsidP="00FA19A9">
      <w:pPr>
        <w:widowControl w:val="0"/>
        <w:autoSpaceDE w:val="0"/>
        <w:autoSpaceDN w:val="0"/>
        <w:adjustRightInd w:val="0"/>
        <w:spacing w:line="360" w:lineRule="auto"/>
        <w:rPr>
          <w:rFonts w:ascii="Times New Roman" w:hAnsi="Times New Roman" w:cs="Calibri"/>
          <w:szCs w:val="26"/>
        </w:rPr>
      </w:pPr>
      <w:r w:rsidRPr="00C41764">
        <w:rPr>
          <w:rFonts w:ascii="Times New Roman" w:hAnsi="Times New Roman" w:cs="Calibri"/>
          <w:szCs w:val="26"/>
        </w:rPr>
        <w:t xml:space="preserve">Can a concept so undone really offer a critical perspective suggestive of democratic futures or is it rather holding us back, capturing us in the comfort zones of liberalism </w:t>
      </w:r>
      <w:r w:rsidR="00FA19A9" w:rsidRPr="00C41764">
        <w:rPr>
          <w:rFonts w:ascii="Times New Roman" w:hAnsi="Times New Roman" w:cs="Calibri"/>
          <w:szCs w:val="26"/>
        </w:rPr>
        <w:t>offering no more than fake democracy and in the process threatening to hinder critical theory’s ability to better imagine emancipatory futures</w:t>
      </w:r>
      <w:r w:rsidRPr="00C41764">
        <w:rPr>
          <w:rFonts w:ascii="Times New Roman" w:hAnsi="Times New Roman" w:cs="Calibri"/>
          <w:szCs w:val="26"/>
        </w:rPr>
        <w:t>?</w:t>
      </w:r>
    </w:p>
    <w:p w:rsidR="008E74CC" w:rsidRPr="00C41764" w:rsidRDefault="008E74CC" w:rsidP="00FA19A9">
      <w:pPr>
        <w:widowControl w:val="0"/>
        <w:autoSpaceDE w:val="0"/>
        <w:autoSpaceDN w:val="0"/>
        <w:adjustRightInd w:val="0"/>
        <w:spacing w:line="360" w:lineRule="auto"/>
        <w:rPr>
          <w:rFonts w:ascii="Times New Roman" w:hAnsi="Times New Roman" w:cs="Calibri"/>
          <w:szCs w:val="26"/>
        </w:rPr>
      </w:pPr>
    </w:p>
    <w:p w:rsidR="008E74CC" w:rsidRPr="002119F2" w:rsidRDefault="002119F2" w:rsidP="008E74CC">
      <w:pPr>
        <w:spacing w:line="360" w:lineRule="auto"/>
        <w:rPr>
          <w:rFonts w:ascii="Times New Roman" w:hAnsi="Times New Roman" w:cs="Calibri"/>
          <w:szCs w:val="26"/>
        </w:rPr>
      </w:pPr>
      <w:r>
        <w:rPr>
          <w:rFonts w:ascii="Times New Roman" w:hAnsi="Times New Roman" w:cs="Calibri"/>
          <w:b/>
          <w:szCs w:val="26"/>
        </w:rPr>
        <w:t xml:space="preserve">Keywords: </w:t>
      </w:r>
      <w:r w:rsidRPr="002119F2">
        <w:rPr>
          <w:rFonts w:ascii="Times New Roman" w:hAnsi="Times New Roman" w:cs="Calibri"/>
          <w:szCs w:val="26"/>
        </w:rPr>
        <w:t xml:space="preserve">liberal democracy, public sphere, inequality, </w:t>
      </w:r>
      <w:r>
        <w:rPr>
          <w:rFonts w:ascii="Times New Roman" w:hAnsi="Times New Roman" w:cs="Calibri"/>
          <w:szCs w:val="26"/>
        </w:rPr>
        <w:t>representation, austerity, trust</w:t>
      </w:r>
    </w:p>
    <w:p w:rsidR="002119F2" w:rsidRDefault="002119F2" w:rsidP="00410CF3">
      <w:pPr>
        <w:spacing w:line="360" w:lineRule="auto"/>
        <w:outlineLvl w:val="0"/>
        <w:rPr>
          <w:rFonts w:ascii="Times New Roman" w:hAnsi="Times New Roman" w:cs="Calibri"/>
          <w:b/>
          <w:szCs w:val="26"/>
        </w:rPr>
      </w:pPr>
    </w:p>
    <w:p w:rsidR="008E74CC" w:rsidRPr="00C41764" w:rsidRDefault="003A1051" w:rsidP="00410CF3">
      <w:pPr>
        <w:spacing w:line="360" w:lineRule="auto"/>
        <w:outlineLvl w:val="0"/>
        <w:rPr>
          <w:rFonts w:ascii="Times New Roman" w:hAnsi="Times New Roman" w:cs="Calibri"/>
          <w:b/>
          <w:szCs w:val="26"/>
        </w:rPr>
      </w:pPr>
      <w:r w:rsidRPr="00C41764">
        <w:rPr>
          <w:rFonts w:ascii="Times New Roman" w:hAnsi="Times New Roman" w:cs="Calibri"/>
          <w:b/>
          <w:szCs w:val="26"/>
        </w:rPr>
        <w:t>Introduction: Captured by the p</w:t>
      </w:r>
      <w:r w:rsidR="008E74CC" w:rsidRPr="00C41764">
        <w:rPr>
          <w:rFonts w:ascii="Times New Roman" w:hAnsi="Times New Roman" w:cs="Calibri"/>
          <w:b/>
          <w:szCs w:val="26"/>
        </w:rPr>
        <w:t>ublic sphere</w:t>
      </w:r>
    </w:p>
    <w:p w:rsidR="00FA19A9" w:rsidRPr="00C41764" w:rsidRDefault="008E74CC" w:rsidP="008E74CC">
      <w:pPr>
        <w:spacing w:before="100" w:beforeAutospacing="1" w:after="100" w:afterAutospacing="1" w:line="360" w:lineRule="auto"/>
        <w:rPr>
          <w:rFonts w:ascii="Times New Roman" w:hAnsi="Times New Roman"/>
        </w:rPr>
      </w:pPr>
      <w:r w:rsidRPr="00C41764">
        <w:rPr>
          <w:rFonts w:ascii="Times New Roman" w:hAnsi="Times New Roman"/>
        </w:rPr>
        <w:t>Any discussion of digital media and communication and their roles in enhancing democracy and political participation frequently falls back on Habermas’ concept of the public sphere (1989). This is understandable as it is one of the few prominent theoretical frameworks that link</w:t>
      </w:r>
      <w:r w:rsidR="00FA19A9" w:rsidRPr="00C41764">
        <w:rPr>
          <w:rFonts w:ascii="Times New Roman" w:hAnsi="Times New Roman"/>
        </w:rPr>
        <w:t>s</w:t>
      </w:r>
      <w:r w:rsidRPr="00C41764">
        <w:rPr>
          <w:rFonts w:ascii="Times New Roman" w:hAnsi="Times New Roman"/>
        </w:rPr>
        <w:t xml:space="preserve"> the media and its practices directly to the exercise of democracy. This conceptual framing has increased in recent years (Lunt and Livingstone, 2013) with the internet in particular lending itself to discussions around whether or not the space now available online for mass use constitutes a fully functioning public sphere - a space where all debates can be aired and issues discussed in a deliberative and rational manner. </w:t>
      </w:r>
      <w:r w:rsidR="00CA712C" w:rsidRPr="00C41764">
        <w:rPr>
          <w:rFonts w:ascii="Times New Roman" w:hAnsi="Times New Roman"/>
        </w:rPr>
        <w:t>A focus on the media side of the equation is problematic for many reasons</w:t>
      </w:r>
      <w:r w:rsidR="00D47987">
        <w:rPr>
          <w:rFonts w:ascii="Times New Roman" w:hAnsi="Times New Roman"/>
        </w:rPr>
        <w:t>,</w:t>
      </w:r>
      <w:r w:rsidR="00CA712C" w:rsidRPr="00C41764">
        <w:rPr>
          <w:rFonts w:ascii="Times New Roman" w:hAnsi="Times New Roman"/>
        </w:rPr>
        <w:t xml:space="preserve"> not least because it lends itself to a techno-deterministic interpretation – better media equals better democracy – and in doing so,  it also takes our critical gaze away from the institutional arrangement of liberal democracy itself. Many approaches to the public sphere in </w:t>
      </w:r>
      <w:r w:rsidR="00C41764" w:rsidRPr="00C41764">
        <w:rPr>
          <w:rFonts w:ascii="Times New Roman" w:hAnsi="Times New Roman"/>
        </w:rPr>
        <w:t>the</w:t>
      </w:r>
      <w:r w:rsidR="00CA712C" w:rsidRPr="00C41764">
        <w:rPr>
          <w:rFonts w:ascii="Times New Roman" w:hAnsi="Times New Roman"/>
        </w:rPr>
        <w:t xml:space="preserve"> field </w:t>
      </w:r>
      <w:r w:rsidR="00C41764" w:rsidRPr="00C41764">
        <w:rPr>
          <w:rFonts w:ascii="Times New Roman" w:hAnsi="Times New Roman"/>
        </w:rPr>
        <w:t xml:space="preserve">of media and communications </w:t>
      </w:r>
      <w:r w:rsidR="00CA712C" w:rsidRPr="00C41764">
        <w:rPr>
          <w:rFonts w:ascii="Times New Roman" w:hAnsi="Times New Roman"/>
        </w:rPr>
        <w:t xml:space="preserve">assume that if we have a fully functioning public sphere </w:t>
      </w:r>
      <w:r w:rsidR="00C41764" w:rsidRPr="00C41764">
        <w:rPr>
          <w:rFonts w:ascii="Times New Roman" w:hAnsi="Times New Roman"/>
        </w:rPr>
        <w:t xml:space="preserve">deliverable via the media </w:t>
      </w:r>
      <w:r w:rsidR="00CA712C" w:rsidRPr="00C41764">
        <w:rPr>
          <w:rFonts w:ascii="Times New Roman" w:hAnsi="Times New Roman"/>
        </w:rPr>
        <w:t>then liberal democracy would be well served</w:t>
      </w:r>
      <w:r w:rsidR="00D47987">
        <w:rPr>
          <w:rFonts w:ascii="Times New Roman" w:hAnsi="Times New Roman"/>
        </w:rPr>
        <w:t>. B</w:t>
      </w:r>
      <w:r w:rsidR="00CA712C" w:rsidRPr="00C41764">
        <w:rPr>
          <w:rFonts w:ascii="Times New Roman" w:hAnsi="Times New Roman"/>
        </w:rPr>
        <w:t>ut what if the political framework on which public sphere theory sits is rotten and on the verge of collapse, should we still build our hopes upon it</w:t>
      </w:r>
      <w:r w:rsidR="00C41764" w:rsidRPr="00C41764">
        <w:rPr>
          <w:rFonts w:ascii="Times New Roman" w:hAnsi="Times New Roman"/>
        </w:rPr>
        <w:t xml:space="preserve"> and what do we miss noticing if we do</w:t>
      </w:r>
      <w:r w:rsidR="00CA712C" w:rsidRPr="00C41764">
        <w:rPr>
          <w:rFonts w:ascii="Times New Roman" w:hAnsi="Times New Roman"/>
        </w:rPr>
        <w:t>?</w:t>
      </w:r>
    </w:p>
    <w:p w:rsidR="008E74CC" w:rsidRPr="00C41764" w:rsidRDefault="008E74CC" w:rsidP="008E74CC">
      <w:pPr>
        <w:spacing w:before="100" w:beforeAutospacing="1" w:after="100" w:afterAutospacing="1" w:line="360" w:lineRule="auto"/>
        <w:rPr>
          <w:rFonts w:ascii="Times New Roman" w:hAnsi="Times New Roman"/>
          <w:b/>
        </w:rPr>
      </w:pPr>
      <w:r w:rsidRPr="00C41764">
        <w:rPr>
          <w:rFonts w:ascii="Times New Roman" w:hAnsi="Times New Roman"/>
          <w:b/>
        </w:rPr>
        <w:t>Liberal democracy undone</w:t>
      </w:r>
    </w:p>
    <w:p w:rsidR="008E74CC" w:rsidRPr="00C41764" w:rsidRDefault="008E74CC" w:rsidP="008E74CC">
      <w:pPr>
        <w:spacing w:before="100" w:beforeAutospacing="1" w:after="100" w:afterAutospacing="1" w:line="360" w:lineRule="auto"/>
        <w:rPr>
          <w:rFonts w:ascii="Times New Roman" w:hAnsi="Times New Roman"/>
        </w:rPr>
      </w:pPr>
      <w:r w:rsidRPr="00C41764">
        <w:rPr>
          <w:rFonts w:ascii="Times New Roman" w:hAnsi="Times New Roman"/>
        </w:rPr>
        <w:t xml:space="preserve">Public sphere theory is premised on the concept of liberal democracy: a system of governance that delegates power to elected representatives who will duly do the bidding of those who voted for them. It presupposes a crucial stage in the democratic process: that voters will be fully informed via the means of publicity available to them and through processes of deliberation will reach a rational understanding of all relevant issues. These processes of deliberation will then form a consensus view that is responded to by policy makers and, hey presto, liberal democracy is seen to be done. </w:t>
      </w:r>
    </w:p>
    <w:p w:rsidR="008E74CC" w:rsidRPr="00C41764" w:rsidRDefault="008E74CC" w:rsidP="008E74CC">
      <w:pPr>
        <w:spacing w:before="100" w:beforeAutospacing="1" w:after="100" w:afterAutospacing="1" w:line="360" w:lineRule="auto"/>
        <w:rPr>
          <w:rFonts w:ascii="Times New Roman" w:hAnsi="Times New Roman"/>
        </w:rPr>
      </w:pPr>
      <w:r w:rsidRPr="00C41764">
        <w:rPr>
          <w:rFonts w:ascii="Times New Roman" w:hAnsi="Times New Roman"/>
        </w:rPr>
        <w:t>Of course, actually existing democracy often falls far short of this ideal with societies characterized more by political disaffection (Streeck, 2014) than a citizenry satisfied that they understand all of the issues they are voting on and when they do vote their views are taken heed of by their elected representatives.  As Williams argued in ‘Democracy and Parliament’, all too frequently we find ourselves confronted with,</w:t>
      </w:r>
      <w:r w:rsidRPr="00C41764">
        <w:rPr>
          <w:rFonts w:ascii="Times New Roman" w:eastAsia="Times New Roman" w:hAnsi="Times New Roman"/>
        </w:rPr>
        <w:t xml:space="preserve"> ‘the coexistence of political representation and participation with an economic system which admits no such rights, procedures or claims’ (1982: 19).</w:t>
      </w:r>
    </w:p>
    <w:p w:rsidR="008E74CC" w:rsidRPr="00C41764" w:rsidRDefault="008E74CC" w:rsidP="008E74CC">
      <w:pPr>
        <w:spacing w:before="100" w:beforeAutospacing="1" w:after="100" w:afterAutospacing="1" w:line="360" w:lineRule="auto"/>
        <w:rPr>
          <w:rFonts w:ascii="Times New Roman" w:hAnsi="Times New Roman"/>
        </w:rPr>
      </w:pPr>
      <w:r w:rsidRPr="00C41764">
        <w:rPr>
          <w:rFonts w:ascii="Times New Roman" w:hAnsi="Times New Roman"/>
        </w:rPr>
        <w:t xml:space="preserve">Crouch has famously termed our current democratic decay as a continuing process of dissolution towards </w:t>
      </w:r>
      <w:r w:rsidRPr="00C41764">
        <w:rPr>
          <w:rFonts w:ascii="Times New Roman" w:eastAsia="Times New Roman" w:hAnsi="Times New Roman"/>
        </w:rPr>
        <w:t>‘post-democracy’, a state where ‘the forms of democracy remain fully in place’, yet ‘politics and government are increasingly slipping back into the control of privileged elites in the manner characteristic of pre-democratic times’ (2004: 6). If we accept this analysis, it raises the question whether interpretations of public sphere theory are captured by a liberal democratic frame to the extent that they cannot imagine a world beyond the forms and structures of a liberal democratic system</w:t>
      </w:r>
      <w:r w:rsidRPr="00C41764">
        <w:rPr>
          <w:rFonts w:ascii="Times New Roman" w:hAnsi="Times New Roman"/>
        </w:rPr>
        <w:t>? And if so, can public sphere theory any longer claim its status as critical theory where the purpose of critical theory is understood as seeking human emancipation (Fenton, 2016)?</w:t>
      </w:r>
    </w:p>
    <w:p w:rsidR="00D47987" w:rsidRPr="00C41764" w:rsidRDefault="008E74CC" w:rsidP="00D47987">
      <w:pPr>
        <w:spacing w:before="100" w:beforeAutospacing="1" w:after="100" w:afterAutospacing="1" w:line="360" w:lineRule="auto"/>
        <w:rPr>
          <w:rFonts w:ascii="Times New Roman" w:hAnsi="Times New Roman"/>
        </w:rPr>
      </w:pPr>
      <w:r w:rsidRPr="00C41764">
        <w:rPr>
          <w:rFonts w:ascii="Times New Roman" w:hAnsi="Times New Roman"/>
        </w:rPr>
        <w:t xml:space="preserve">What both Crouch and Williams remind us is that how we experience liberal democracy is bound up with political economic </w:t>
      </w:r>
      <w:r w:rsidRPr="00C41764">
        <w:rPr>
          <w:rFonts w:ascii="Times New Roman" w:hAnsi="Times New Roman" w:cs="Calibri"/>
          <w:szCs w:val="26"/>
        </w:rPr>
        <w:t xml:space="preserve">configurations and institutional/organizational formations and structures that have developed in articulation with media technologies. Specific configurations are likely to lead to different types of knowledge production. Furthermore, we cannot understand one without the others. </w:t>
      </w:r>
      <w:r w:rsidR="00D47987" w:rsidRPr="00C41764">
        <w:rPr>
          <w:rFonts w:ascii="Times New Roman" w:hAnsi="Times New Roman"/>
        </w:rPr>
        <w:t xml:space="preserve">In the economic realm, austerity, unemployment, high personal debt, extreme poverty and inequality feature heavily across many liberal democracies. </w:t>
      </w:r>
      <w:r w:rsidR="00D47987" w:rsidRPr="00C41764">
        <w:rPr>
          <w:rFonts w:ascii="Times New Roman" w:hAnsi="Times New Roman"/>
          <w:szCs w:val="28"/>
        </w:rPr>
        <w:t xml:space="preserve">In 2014 Credit Suisse produced a report on Global Wealth they said that in 2013 the richest 70 million people had 41 per cent of the wealth of the planet, in 2014 the richest 70 million held 48 per cent. That’s a 7% increase in a single year – if that were to continue the richest </w:t>
      </w:r>
      <w:r w:rsidR="00D47987">
        <w:rPr>
          <w:rFonts w:ascii="Times New Roman" w:hAnsi="Times New Roman"/>
          <w:szCs w:val="28"/>
        </w:rPr>
        <w:t>1</w:t>
      </w:r>
      <w:r w:rsidR="00D47987" w:rsidRPr="00C41764">
        <w:rPr>
          <w:rFonts w:ascii="Times New Roman" w:hAnsi="Times New Roman"/>
          <w:szCs w:val="28"/>
        </w:rPr>
        <w:t xml:space="preserve">% of the planet would have everything within 5 years and the poor would have nothing.  </w:t>
      </w:r>
      <w:r w:rsidR="00D47987" w:rsidRPr="00C41764">
        <w:rPr>
          <w:rFonts w:ascii="Times New Roman" w:hAnsi="Times New Roman"/>
          <w:spacing w:val="-4"/>
          <w:szCs w:val="28"/>
        </w:rPr>
        <w:t xml:space="preserve">We are faced with astounding and increasing inequality – we are almost becoming used to hearing about it.  </w:t>
      </w:r>
      <w:r w:rsidR="00D47987" w:rsidRPr="00C41764">
        <w:rPr>
          <w:rFonts w:ascii="Times New Roman" w:hAnsi="Times New Roman"/>
        </w:rPr>
        <w:t xml:space="preserve">All around us we have analyses of </w:t>
      </w:r>
      <w:r w:rsidR="00D47987" w:rsidRPr="00C41764">
        <w:rPr>
          <w:rFonts w:ascii="Times New Roman" w:hAnsi="Times New Roman"/>
          <w:bCs/>
        </w:rPr>
        <w:t>how</w:t>
      </w:r>
      <w:r w:rsidR="00D47987" w:rsidRPr="00C41764">
        <w:rPr>
          <w:rFonts w:ascii="Times New Roman" w:hAnsi="Times New Roman"/>
        </w:rPr>
        <w:t xml:space="preserve"> inequality damages our societies, our economies and our democratic systems  (Picketty, 2013; </w:t>
      </w:r>
      <w:r w:rsidR="00D47987">
        <w:rPr>
          <w:rFonts w:ascii="Times New Roman" w:hAnsi="Times New Roman"/>
        </w:rPr>
        <w:t>Dorling, 2</w:t>
      </w:r>
      <w:r w:rsidR="00D47987" w:rsidRPr="00C41764">
        <w:rPr>
          <w:rFonts w:ascii="Times New Roman" w:hAnsi="Times New Roman"/>
        </w:rPr>
        <w:t xml:space="preserve">014; Wilkinson and Pickett, 2009). </w:t>
      </w:r>
    </w:p>
    <w:p w:rsidR="00D47987" w:rsidRPr="00C41764" w:rsidRDefault="00D47987" w:rsidP="00D47987">
      <w:pPr>
        <w:spacing w:line="360" w:lineRule="auto"/>
        <w:rPr>
          <w:rFonts w:ascii="Times New Roman" w:hAnsi="Times New Roman" w:cs="Arial"/>
        </w:rPr>
      </w:pPr>
      <w:r w:rsidRPr="00C41764">
        <w:rPr>
          <w:rFonts w:ascii="Times New Roman" w:hAnsi="Times New Roman" w:cs="Arial"/>
        </w:rPr>
        <w:t xml:space="preserve">The response in the UK to the 2008 global banking crisis </w:t>
      </w:r>
      <w:r>
        <w:rPr>
          <w:rFonts w:ascii="Times New Roman" w:hAnsi="Times New Roman" w:cs="Arial"/>
        </w:rPr>
        <w:t>has been</w:t>
      </w:r>
      <w:r w:rsidRPr="00C41764">
        <w:rPr>
          <w:rFonts w:ascii="Times New Roman" w:hAnsi="Times New Roman" w:cs="Arial"/>
        </w:rPr>
        <w:t xml:space="preserve"> austerity politics designed to reduce national debt. In England between June 2010 and March 2016 welfare reforms enacted reductions of £26 billion in UK social security and tax credits spending, with ‘deficit reduction’ being the primary goal of government (Tinson et al., 2016). Young adults (16-24) were particularly hard hit with ‘rapidly falling real wages, income</w:t>
      </w:r>
      <w:r>
        <w:rPr>
          <w:rFonts w:ascii="Times New Roman" w:hAnsi="Times New Roman" w:cs="Arial"/>
        </w:rPr>
        <w:t>s and wealth’ (Hills et al, 2015</w:t>
      </w:r>
      <w:r w:rsidRPr="00C41764">
        <w:rPr>
          <w:rFonts w:ascii="Times New Roman" w:hAnsi="Times New Roman" w:cs="Arial"/>
        </w:rPr>
        <w:t>:3). Poverty is also strongly linked with disability and ethnicity, with people from black and minority ethnic communities experiencing multiple forms of socio-economic d</w:t>
      </w:r>
      <w:r>
        <w:rPr>
          <w:rFonts w:ascii="Times New Roman" w:hAnsi="Times New Roman" w:cs="Arial"/>
        </w:rPr>
        <w:t>isadvantage</w:t>
      </w:r>
      <w:r w:rsidRPr="00C41764">
        <w:rPr>
          <w:rFonts w:ascii="Times New Roman" w:hAnsi="Times New Roman" w:cs="Arial"/>
        </w:rPr>
        <w:t xml:space="preserve">. </w:t>
      </w:r>
    </w:p>
    <w:p w:rsidR="00D47987" w:rsidRPr="00C41764" w:rsidRDefault="00D47987" w:rsidP="00D47987">
      <w:pPr>
        <w:spacing w:line="360" w:lineRule="auto"/>
        <w:rPr>
          <w:rFonts w:ascii="Times New Roman" w:hAnsi="Times New Roman" w:cs="Arial"/>
        </w:rPr>
      </w:pPr>
    </w:p>
    <w:p w:rsidR="00D47987" w:rsidRPr="00C41764" w:rsidRDefault="00D47987" w:rsidP="00D47987">
      <w:pPr>
        <w:spacing w:line="360" w:lineRule="auto"/>
        <w:rPr>
          <w:rFonts w:ascii="Times New Roman" w:hAnsi="Times New Roman" w:cs="Arial"/>
        </w:rPr>
      </w:pPr>
      <w:r w:rsidRPr="00C41764">
        <w:rPr>
          <w:rFonts w:ascii="Times New Roman" w:hAnsi="Times New Roman" w:cs="Arial"/>
        </w:rPr>
        <w:t>Austerity politics has meant that local authorities in England are dealing with a scheduled 40% cut in core funding from central government. And so councils and other public agencies have sought further to outsource and share services as a means of reducing costs and improvi</w:t>
      </w:r>
      <w:r>
        <w:rPr>
          <w:rFonts w:ascii="Times New Roman" w:hAnsi="Times New Roman" w:cs="Arial"/>
        </w:rPr>
        <w:t>ng performance</w:t>
      </w:r>
      <w:r w:rsidRPr="00C41764">
        <w:rPr>
          <w:rFonts w:ascii="Times New Roman" w:hAnsi="Times New Roman" w:cs="Arial"/>
        </w:rPr>
        <w:t>. An emphasis on out-sourcing has detached these services from democracy, depoliticizing decisions about public welfare and the public good. This is not a question of whether or not we have all of the debates at our disposal through a plural media operating in the public interest. Rather, it is a question of services being removed from the public realm altogether. Citizens are recast as consumers as collective decisions are transformed into questions of individual need and choice (Lister, 2001). If, as media scholars, we insist on seeing liberal democracy primarily through a communicative lens, we miss noticing how crucial democratic processes have been eviscerated in the face of austerity and neoliberal practices.</w:t>
      </w:r>
    </w:p>
    <w:p w:rsidR="00D47987" w:rsidRPr="00D47987" w:rsidRDefault="00A25D9B" w:rsidP="00D47987">
      <w:pPr>
        <w:spacing w:before="100" w:beforeAutospacing="1" w:after="100" w:afterAutospacing="1" w:line="360" w:lineRule="auto"/>
        <w:rPr>
          <w:rFonts w:ascii="Times New Roman" w:hAnsi="Times New Roman"/>
        </w:rPr>
      </w:pPr>
      <w:r w:rsidRPr="00C41764">
        <w:rPr>
          <w:rFonts w:ascii="Times New Roman" w:hAnsi="Times New Roman" w:cs="Trebuchet MS"/>
          <w:color w:val="343434"/>
          <w:szCs w:val="32"/>
        </w:rPr>
        <w:t>The politicians tell us</w:t>
      </w:r>
      <w:r w:rsidR="00D47987">
        <w:rPr>
          <w:rFonts w:ascii="Times New Roman" w:hAnsi="Times New Roman" w:cs="Trebuchet MS"/>
          <w:color w:val="343434"/>
          <w:szCs w:val="32"/>
        </w:rPr>
        <w:t xml:space="preserve"> that</w:t>
      </w:r>
      <w:r w:rsidRPr="00C41764">
        <w:rPr>
          <w:rFonts w:ascii="Times New Roman" w:hAnsi="Times New Roman" w:cs="Trebuchet MS"/>
          <w:color w:val="343434"/>
          <w:szCs w:val="32"/>
        </w:rPr>
        <w:t xml:space="preserve"> increasing inequality is a function of a new global economy that rewards skilled workers and the necessary consequence of an innovating and dynamic economy. Hacker and Pierson </w:t>
      </w:r>
      <w:r w:rsidR="00D47987">
        <w:rPr>
          <w:rFonts w:ascii="Times New Roman" w:hAnsi="Times New Roman" w:cs="Trebuchet MS"/>
          <w:color w:val="343434"/>
          <w:szCs w:val="32"/>
        </w:rPr>
        <w:t xml:space="preserve">(2010) </w:t>
      </w:r>
      <w:r w:rsidRPr="00C41764">
        <w:rPr>
          <w:rFonts w:ascii="Times New Roman" w:hAnsi="Times New Roman" w:cs="Trebuchet MS"/>
          <w:color w:val="343434"/>
          <w:szCs w:val="32"/>
        </w:rPr>
        <w:t xml:space="preserve">systematically demolish this rationale showing that the skewing of American incomes was due primarily to major policy changes </w:t>
      </w:r>
      <w:r w:rsidRPr="00C41764">
        <w:rPr>
          <w:rFonts w:ascii="Times New Roman" w:hAnsi="Times New Roman"/>
        </w:rPr>
        <w:t xml:space="preserve">relating to taxation that supports the mega-rich, trade policies and business regulations that support the market, and the weakening of the trade unions.  </w:t>
      </w:r>
      <w:r w:rsidRPr="00C41764">
        <w:rPr>
          <w:rFonts w:ascii="Times New Roman" w:eastAsia="Times" w:hAnsi="Times New Roman" w:cs="Times"/>
          <w:kern w:val="1"/>
        </w:rPr>
        <w:t xml:space="preserve">Miller (2014) takes this a stage further noting that elite and corporate power often occur behind our backs. His argument stresses that power is built in places we don’t know about rather than we actively or even unconsciously consent to. So theories that see publics as holding a fundamental legitimating role in liberal democracies </w:t>
      </w:r>
      <w:r w:rsidR="00D47987">
        <w:rPr>
          <w:rFonts w:ascii="Times New Roman" w:eastAsia="Times" w:hAnsi="Times New Roman" w:cs="Times"/>
          <w:kern w:val="1"/>
        </w:rPr>
        <w:t xml:space="preserve">entirely miss the point that in </w:t>
      </w:r>
      <w:r w:rsidRPr="00C41764">
        <w:rPr>
          <w:rFonts w:ascii="Times New Roman" w:eastAsia="Times" w:hAnsi="Times New Roman" w:cs="Times"/>
          <w:kern w:val="1"/>
        </w:rPr>
        <w:t xml:space="preserve">fact our consent is now only needed in particular circumstances. </w:t>
      </w:r>
    </w:p>
    <w:p w:rsidR="008E74CC" w:rsidRPr="00C41764" w:rsidRDefault="008E74CC" w:rsidP="00D47987">
      <w:pPr>
        <w:spacing w:before="100" w:beforeAutospacing="1" w:after="100" w:afterAutospacing="1" w:line="360" w:lineRule="auto"/>
        <w:rPr>
          <w:rFonts w:ascii="Times New Roman" w:hAnsi="Times New Roman"/>
        </w:rPr>
      </w:pPr>
      <w:r w:rsidRPr="00C41764">
        <w:rPr>
          <w:rFonts w:ascii="Times New Roman" w:hAnsi="Times New Roman"/>
        </w:rPr>
        <w:t>In the UK, the impact of these crises is particularly marked for working class and minority communities as well as for young people - whose experiences are also inflected by the ‘war on terror’, student fees, housing inflation, urban riots, and youth unemployment. An important question for liberal democratic theory is whether social stability and consensus politics can prosper where poverty and inequality are apparent across so many intersecting fault-lines: young and old, black and white, religious and secular. Prominent reports in the UK have observed, ‘[t]he need for change; the need</w:t>
      </w:r>
      <w:r w:rsidR="00D47987">
        <w:rPr>
          <w:rFonts w:ascii="Times New Roman" w:hAnsi="Times New Roman"/>
        </w:rPr>
        <w:t xml:space="preserve"> to seek the voice of marginaliz</w:t>
      </w:r>
      <w:r w:rsidRPr="00C41764">
        <w:rPr>
          <w:rFonts w:ascii="Times New Roman" w:hAnsi="Times New Roman"/>
        </w:rPr>
        <w:t>ed and disadvantaged people in decision-making processes is of undeniable and acute local, national and global relevance’ (RSA, 2017).</w:t>
      </w:r>
    </w:p>
    <w:p w:rsidR="008E74CC" w:rsidRPr="00CA0503" w:rsidRDefault="00CA0503" w:rsidP="00CA0503">
      <w:pPr>
        <w:spacing w:before="100" w:beforeAutospacing="1" w:after="100" w:afterAutospacing="1" w:line="360" w:lineRule="auto"/>
        <w:rPr>
          <w:rFonts w:ascii="Times New Roman" w:hAnsi="Times New Roman" w:cs="Calibri"/>
          <w:szCs w:val="26"/>
        </w:rPr>
      </w:pPr>
      <w:r>
        <w:rPr>
          <w:rFonts w:ascii="Times New Roman" w:hAnsi="Times New Roman" w:cs="Calibri"/>
          <w:szCs w:val="26"/>
        </w:rPr>
        <w:t>I</w:t>
      </w:r>
      <w:r w:rsidRPr="00C41764">
        <w:rPr>
          <w:rFonts w:ascii="Times New Roman" w:hAnsi="Times New Roman" w:cs="Calibri"/>
          <w:szCs w:val="26"/>
        </w:rPr>
        <w:t>n the UK 2017 General Election the turnout was 68.7%, the highest in 25 years. Moreover, an estimated 57-72% of 18-24 year olds voted compared to only 43% in 2015</w:t>
      </w:r>
      <w:r w:rsidRPr="00C41764">
        <w:rPr>
          <w:rStyle w:val="FootnoteReference"/>
          <w:rFonts w:ascii="Times New Roman" w:hAnsi="Times New Roman" w:cs="Calibri"/>
          <w:szCs w:val="26"/>
        </w:rPr>
        <w:footnoteReference w:id="0"/>
      </w:r>
      <w:r>
        <w:rPr>
          <w:rFonts w:ascii="Times New Roman" w:hAnsi="Times New Roman" w:cs="Calibri"/>
          <w:szCs w:val="26"/>
        </w:rPr>
        <w:t>. The</w:t>
      </w:r>
      <w:r w:rsidRPr="00C41764">
        <w:rPr>
          <w:rFonts w:ascii="Times New Roman" w:hAnsi="Times New Roman" w:cs="Calibri"/>
          <w:szCs w:val="26"/>
        </w:rPr>
        <w:t xml:space="preserve"> increase in young people voting was largely ascribed to social media and claimed as a sign of a fully functioning public sphere underpinning democracy in action. And it is true that many young people now get their news and information via social media </w:t>
      </w:r>
      <w:r>
        <w:rPr>
          <w:rFonts w:ascii="Times New Roman" w:hAnsi="Times New Roman" w:cs="Calibri"/>
          <w:szCs w:val="26"/>
        </w:rPr>
        <w:t>platforms</w:t>
      </w:r>
      <w:r w:rsidRPr="00C41764">
        <w:rPr>
          <w:rFonts w:ascii="Times New Roman" w:hAnsi="Times New Roman" w:cs="Calibri"/>
          <w:szCs w:val="26"/>
        </w:rPr>
        <w:t xml:space="preserve">. But what this response failed frequently to mention is that young people have also experienced an unprecedented attack on their socioeconomic conditions; state support has been withdrawn and left many young people in poverty; employment is precarious, homeownership is increasingly an unrealizable dream for many and wages are low (Corlett, 2017). It is highly likely that these socioeconomic conditions played a large part in encouraging young people to vote alongside a Labour party manifesto that spoke explicitly to these concerns and indeed social media campaigns encouraging people to register and to vote. But it is far too simplistic to single out the latter as </w:t>
      </w:r>
      <w:r>
        <w:rPr>
          <w:rFonts w:ascii="Times New Roman" w:hAnsi="Times New Roman" w:cs="Calibri"/>
          <w:szCs w:val="26"/>
        </w:rPr>
        <w:t>the</w:t>
      </w:r>
      <w:r w:rsidRPr="00C41764">
        <w:rPr>
          <w:rFonts w:ascii="Times New Roman" w:hAnsi="Times New Roman" w:cs="Calibri"/>
          <w:szCs w:val="26"/>
        </w:rPr>
        <w:t xml:space="preserve"> sole </w:t>
      </w:r>
      <w:r>
        <w:rPr>
          <w:rFonts w:ascii="Times New Roman" w:hAnsi="Times New Roman" w:cs="Calibri"/>
          <w:szCs w:val="26"/>
        </w:rPr>
        <w:t xml:space="preserve">or even main </w:t>
      </w:r>
      <w:r w:rsidRPr="00C41764">
        <w:rPr>
          <w:rFonts w:ascii="Times New Roman" w:hAnsi="Times New Roman" w:cs="Calibri"/>
          <w:szCs w:val="26"/>
        </w:rPr>
        <w:t>cause.</w:t>
      </w:r>
    </w:p>
    <w:p w:rsidR="00D474FD" w:rsidRPr="00C41764" w:rsidRDefault="008E74CC" w:rsidP="008E74CC">
      <w:pPr>
        <w:spacing w:line="360" w:lineRule="auto"/>
        <w:rPr>
          <w:rFonts w:ascii="Times New Roman" w:hAnsi="Times New Roman"/>
        </w:rPr>
      </w:pPr>
      <w:r w:rsidRPr="00C41764">
        <w:rPr>
          <w:rFonts w:ascii="Times New Roman" w:hAnsi="Times New Roman" w:cs="Arial"/>
        </w:rPr>
        <w:t xml:space="preserve">A liberal democracy depends on citizen participation in systems of representation. Such aspirations and norms have been challenged (e.g. Mair, 2013) as political elites remodel themselves as a professional class, as non-democratic agencies and practices proliferate and as inequality increases. </w:t>
      </w:r>
      <w:r w:rsidR="00E558B4" w:rsidRPr="00C41764">
        <w:rPr>
          <w:rFonts w:ascii="Times New Roman" w:hAnsi="Times New Roman" w:cs="Arial"/>
        </w:rPr>
        <w:t xml:space="preserve">Putting our faith in the internet as our democratic saviour avoids addressing the many ways in which </w:t>
      </w:r>
      <w:r w:rsidR="00C41764">
        <w:rPr>
          <w:rFonts w:ascii="Times New Roman" w:hAnsi="Times New Roman" w:cs="Arial"/>
        </w:rPr>
        <w:t xml:space="preserve">liberal democracy has been hollowed out but it also ignores the many ways in which </w:t>
      </w:r>
      <w:r w:rsidR="00E558B4" w:rsidRPr="00C41764">
        <w:rPr>
          <w:rFonts w:ascii="Times New Roman" w:hAnsi="Times New Roman" w:cs="Arial"/>
        </w:rPr>
        <w:t xml:space="preserve">digital practices replicate inequalities. </w:t>
      </w:r>
      <w:r w:rsidRPr="00C41764">
        <w:rPr>
          <w:rFonts w:ascii="Times New Roman" w:hAnsi="Times New Roman"/>
        </w:rPr>
        <w:t xml:space="preserve">In the UK almost all of the wealthiest people use the internet, but this falls to 58% among the lowest income group (those earning less than £12,500) (Dutton et al, 2013). </w:t>
      </w:r>
      <w:r w:rsidR="00BB0363" w:rsidRPr="00C41764">
        <w:rPr>
          <w:rFonts w:ascii="Times New Roman" w:hAnsi="Times New Roman"/>
        </w:rPr>
        <w:t xml:space="preserve">The UK prides itself on being one of the most digitally advanced governments in the world. </w:t>
      </w:r>
      <w:r w:rsidR="00E558B4" w:rsidRPr="00C41764">
        <w:rPr>
          <w:rFonts w:ascii="Times New Roman" w:hAnsi="Times New Roman"/>
        </w:rPr>
        <w:t>Digitaliz</w:t>
      </w:r>
      <w:r w:rsidR="00D474FD" w:rsidRPr="00C41764">
        <w:rPr>
          <w:rFonts w:ascii="Times New Roman" w:hAnsi="Times New Roman"/>
        </w:rPr>
        <w:t>ation is said to “maximize customer benefits while increasing cost savings” (Public Policy Exchange, 2017</w:t>
      </w:r>
      <w:r w:rsidR="00B25E3F">
        <w:rPr>
          <w:rFonts w:ascii="Times New Roman" w:hAnsi="Times New Roman"/>
        </w:rPr>
        <w:t xml:space="preserve">). </w:t>
      </w:r>
      <w:r w:rsidR="00E558B4" w:rsidRPr="00C41764">
        <w:rPr>
          <w:rFonts w:ascii="Times New Roman" w:hAnsi="Times New Roman"/>
        </w:rPr>
        <w:t>In an age of austerity politics and policies t</w:t>
      </w:r>
      <w:r w:rsidR="00D474FD" w:rsidRPr="00C41764">
        <w:rPr>
          <w:rFonts w:ascii="Times New Roman" w:hAnsi="Times New Roman"/>
        </w:rPr>
        <w:t xml:space="preserve">his ‘customer’ mentality </w:t>
      </w:r>
      <w:r w:rsidR="00516FDD" w:rsidRPr="00C41764">
        <w:rPr>
          <w:rFonts w:ascii="Times New Roman" w:hAnsi="Times New Roman"/>
        </w:rPr>
        <w:t>exposes</w:t>
      </w:r>
      <w:r w:rsidR="00E558B4" w:rsidRPr="00C41764">
        <w:rPr>
          <w:rFonts w:ascii="Times New Roman" w:hAnsi="Times New Roman"/>
        </w:rPr>
        <w:t xml:space="preserve"> </w:t>
      </w:r>
      <w:r w:rsidR="00516FDD" w:rsidRPr="00C41764">
        <w:rPr>
          <w:rFonts w:ascii="Times New Roman" w:hAnsi="Times New Roman"/>
        </w:rPr>
        <w:t>a major</w:t>
      </w:r>
      <w:r w:rsidR="00E558B4" w:rsidRPr="00C41764">
        <w:rPr>
          <w:rFonts w:ascii="Times New Roman" w:hAnsi="Times New Roman"/>
        </w:rPr>
        <w:t xml:space="preserve"> intent </w:t>
      </w:r>
      <w:r w:rsidR="00516FDD" w:rsidRPr="00C41764">
        <w:rPr>
          <w:rFonts w:ascii="Times New Roman" w:hAnsi="Times New Roman"/>
        </w:rPr>
        <w:t xml:space="preserve">behind the online drive </w:t>
      </w:r>
      <w:r w:rsidR="00E558B4" w:rsidRPr="00C41764">
        <w:rPr>
          <w:rFonts w:ascii="Times New Roman" w:hAnsi="Times New Roman"/>
        </w:rPr>
        <w:t xml:space="preserve">as </w:t>
      </w:r>
      <w:r w:rsidR="00CA0503">
        <w:rPr>
          <w:rFonts w:ascii="Times New Roman" w:hAnsi="Times New Roman"/>
        </w:rPr>
        <w:t xml:space="preserve">an explicit push for </w:t>
      </w:r>
      <w:r w:rsidR="00E558B4" w:rsidRPr="00C41764">
        <w:rPr>
          <w:rFonts w:ascii="Times New Roman" w:hAnsi="Times New Roman"/>
        </w:rPr>
        <w:t xml:space="preserve">efficiency gains </w:t>
      </w:r>
      <w:r w:rsidR="00516FDD" w:rsidRPr="00C41764">
        <w:rPr>
          <w:rFonts w:ascii="Times New Roman" w:hAnsi="Times New Roman"/>
        </w:rPr>
        <w:t xml:space="preserve">over genuine public engagement and in the process large sections of society are cut adrift. </w:t>
      </w:r>
    </w:p>
    <w:p w:rsidR="00D474FD" w:rsidRPr="00C41764" w:rsidRDefault="00D474FD" w:rsidP="008E74CC">
      <w:pPr>
        <w:spacing w:line="360" w:lineRule="auto"/>
        <w:rPr>
          <w:rFonts w:ascii="Times New Roman" w:hAnsi="Times New Roman"/>
        </w:rPr>
      </w:pPr>
    </w:p>
    <w:p w:rsidR="008E74CC" w:rsidRPr="00C41764" w:rsidRDefault="008E74CC" w:rsidP="008E74CC">
      <w:pPr>
        <w:spacing w:line="360" w:lineRule="auto"/>
        <w:rPr>
          <w:rFonts w:ascii="Times New Roman" w:hAnsi="Times New Roman" w:cs="Arial"/>
        </w:rPr>
      </w:pPr>
      <w:r w:rsidRPr="00C41764">
        <w:rPr>
          <w:rFonts w:ascii="Times New Roman" w:hAnsi="Times New Roman"/>
        </w:rPr>
        <w:t xml:space="preserve">The picture is similar in the US, with 93% of those in the income bracket of $100,000 plus using the internet compared to only 48% of those earning less than $25,000 (File and Ryan, 2014). Just as patterns of inequality are replicated in access to health care and educational attainment (Wilkinson and Pickett, 2009), so they map onto access to technology (Pew Research Center, 2015). The digital divide is still a reality: internet users are in general younger, more highly educated and richer than non-users, are more likely to be men than women, and are more likely to live in cities (Blank, Graham and Calvino, 2017). </w:t>
      </w:r>
      <w:r w:rsidRPr="00C41764">
        <w:rPr>
          <w:rFonts w:ascii="Times New Roman" w:hAnsi="Times New Roman" w:cs="Arial"/>
        </w:rPr>
        <w:t>Blank and Groselj (2014) point out that usage of the internet is similar for all of us except when it comes to news and information when there are clear correlations to educational attainment and social class.</w:t>
      </w:r>
      <w:r w:rsidRPr="00C41764">
        <w:rPr>
          <w:rFonts w:ascii="Times New Roman" w:hAnsi="Times New Roman"/>
        </w:rPr>
        <w:t xml:space="preserve"> Maybe it should come as no surprise then that in the UK 2017 general election the Labour Party saw the largest increase in vote share since 1945 with an increased turnout of 18-24 year olds many of whom access their news and information via social media; that most people with a degree voted Labour, and these votes were also concentrated in urban areas. But we should not be duped into thinking that this then means democracy is well served.</w:t>
      </w:r>
    </w:p>
    <w:p w:rsidR="008E74CC" w:rsidRPr="00C41764" w:rsidRDefault="008E74CC" w:rsidP="008E74CC">
      <w:pPr>
        <w:spacing w:line="360" w:lineRule="auto"/>
        <w:ind w:right="14"/>
        <w:rPr>
          <w:rFonts w:ascii="Times New Roman" w:hAnsi="Times New Roman" w:cs="Arial"/>
          <w:b/>
        </w:rPr>
      </w:pPr>
    </w:p>
    <w:p w:rsidR="008E74CC" w:rsidRPr="00C41764" w:rsidRDefault="008E74CC" w:rsidP="008E74CC">
      <w:pPr>
        <w:spacing w:line="360" w:lineRule="auto"/>
        <w:rPr>
          <w:rFonts w:ascii="Times New Roman" w:hAnsi="Times New Roman" w:cs="Times New Roman"/>
        </w:rPr>
      </w:pPr>
      <w:r w:rsidRPr="00C41764">
        <w:rPr>
          <w:rFonts w:ascii="Times New Roman" w:hAnsi="Times New Roman" w:cs="Times New Roman"/>
        </w:rPr>
        <w:t xml:space="preserve">Tilly (2007) developed an international comparative account of the macro-conditions associated, over the past centuries, with democratization. Defining democracy </w:t>
      </w:r>
      <w:r w:rsidR="00516FDD" w:rsidRPr="00C41764">
        <w:rPr>
          <w:rFonts w:ascii="Times New Roman" w:hAnsi="Times New Roman" w:cs="Times New Roman"/>
        </w:rPr>
        <w:t>within a liberal frame as process (2007: 13):</w:t>
      </w:r>
      <w:r w:rsidRPr="00C41764">
        <w:rPr>
          <w:rFonts w:ascii="Times New Roman" w:hAnsi="Times New Roman" w:cs="Times New Roman"/>
        </w:rPr>
        <w:t xml:space="preserve"> ‘the extent to which the state behaves in conformity to the expressed demands of its citizens’ – to be judged by the ‘breadth’ and ‘equality’ of the democratic process, its ‘protection’ from arbitrary state interference, and its basis in ‘mutually binding consultation’, he isolated three macro-conditions: </w:t>
      </w:r>
    </w:p>
    <w:p w:rsidR="008E74CC" w:rsidRPr="00C41764" w:rsidRDefault="008E74CC" w:rsidP="008E74CC">
      <w:pPr>
        <w:numPr>
          <w:ilvl w:val="0"/>
          <w:numId w:val="7"/>
        </w:numPr>
        <w:spacing w:line="360" w:lineRule="auto"/>
        <w:rPr>
          <w:rFonts w:ascii="Times New Roman" w:hAnsi="Times New Roman" w:cs="Times New Roman"/>
        </w:rPr>
      </w:pPr>
      <w:r w:rsidRPr="00C41764">
        <w:rPr>
          <w:rFonts w:ascii="Times New Roman" w:hAnsi="Times New Roman" w:cs="Times New Roman"/>
        </w:rPr>
        <w:t>The integration of trust networks into public politics;</w:t>
      </w:r>
    </w:p>
    <w:p w:rsidR="008E74CC" w:rsidRPr="00C41764" w:rsidRDefault="008E74CC" w:rsidP="008E74CC">
      <w:pPr>
        <w:numPr>
          <w:ilvl w:val="0"/>
          <w:numId w:val="7"/>
        </w:numPr>
        <w:spacing w:line="360" w:lineRule="auto"/>
        <w:rPr>
          <w:rFonts w:ascii="Times New Roman" w:hAnsi="Times New Roman" w:cs="Times New Roman"/>
        </w:rPr>
      </w:pPr>
      <w:r w:rsidRPr="00C41764">
        <w:rPr>
          <w:rFonts w:ascii="Times New Roman" w:hAnsi="Times New Roman" w:cs="Times New Roman"/>
        </w:rPr>
        <w:t xml:space="preserve">The insulation of public politics from categorical inequality, and </w:t>
      </w:r>
    </w:p>
    <w:p w:rsidR="008E74CC" w:rsidRPr="00C41764" w:rsidRDefault="008E74CC" w:rsidP="008E74CC">
      <w:pPr>
        <w:numPr>
          <w:ilvl w:val="0"/>
          <w:numId w:val="7"/>
        </w:numPr>
        <w:spacing w:line="360" w:lineRule="auto"/>
        <w:rPr>
          <w:rFonts w:ascii="Times New Roman" w:hAnsi="Times New Roman" w:cs="Times New Roman"/>
        </w:rPr>
      </w:pPr>
      <w:r w:rsidRPr="00C41764">
        <w:rPr>
          <w:rFonts w:ascii="Times New Roman" w:hAnsi="Times New Roman" w:cs="Times New Roman"/>
        </w:rPr>
        <w:t xml:space="preserve">The reduction of major non-state power centres’ autonomy from public politics (2007: 23). </w:t>
      </w:r>
    </w:p>
    <w:p w:rsidR="008E74CC" w:rsidRPr="00C41764" w:rsidRDefault="008E74CC" w:rsidP="008E74CC">
      <w:pPr>
        <w:spacing w:line="360" w:lineRule="auto"/>
        <w:ind w:right="14"/>
        <w:rPr>
          <w:rFonts w:ascii="Times New Roman" w:hAnsi="Times New Roman" w:cs="Arial"/>
          <w:b/>
        </w:rPr>
      </w:pPr>
    </w:p>
    <w:p w:rsidR="008E74CC" w:rsidRPr="00C41764" w:rsidRDefault="00516FDD" w:rsidP="008E74CC">
      <w:pPr>
        <w:spacing w:line="360" w:lineRule="auto"/>
        <w:rPr>
          <w:rFonts w:ascii="Times New Roman" w:hAnsi="Times New Roman" w:cs="Times New Roman"/>
          <w:i/>
        </w:rPr>
      </w:pPr>
      <w:r w:rsidRPr="00C41764">
        <w:rPr>
          <w:rFonts w:ascii="Times New Roman" w:hAnsi="Times New Roman" w:cs="Arial"/>
        </w:rPr>
        <w:t xml:space="preserve">The macro-conditions Tilly identifies are a baseline guide for whether or not liberal democracy has any chance of functioning adequately. </w:t>
      </w:r>
      <w:r w:rsidR="00402FB9" w:rsidRPr="00C41764">
        <w:rPr>
          <w:rFonts w:ascii="Times New Roman" w:hAnsi="Times New Roman" w:cs="Arial"/>
        </w:rPr>
        <w:t>In terms of trust in public politics</w:t>
      </w:r>
      <w:r w:rsidR="00402FB9" w:rsidRPr="00C41764">
        <w:rPr>
          <w:rFonts w:ascii="Times New Roman" w:hAnsi="Times New Roman" w:cs="Times New Roman"/>
        </w:rPr>
        <w:t xml:space="preserve"> the picture</w:t>
      </w:r>
      <w:r w:rsidR="00402FB9" w:rsidRPr="00C41764">
        <w:rPr>
          <w:rFonts w:ascii="Times New Roman" w:hAnsi="Times New Roman" w:cs="Times New Roman"/>
          <w:i/>
        </w:rPr>
        <w:t xml:space="preserve"> </w:t>
      </w:r>
      <w:r w:rsidR="00402FB9" w:rsidRPr="00C41764">
        <w:rPr>
          <w:rFonts w:ascii="Times New Roman" w:hAnsi="Times New Roman" w:cs="Times New Roman"/>
        </w:rPr>
        <w:t xml:space="preserve">has never been bleaker. </w:t>
      </w:r>
      <w:r w:rsidR="008E74CC" w:rsidRPr="00C41764">
        <w:rPr>
          <w:rFonts w:ascii="Times New Roman" w:hAnsi="Times New Roman" w:cs="Arial"/>
        </w:rPr>
        <w:t xml:space="preserve">According to the Edelman Trust Barometer (2017), between October 2016 and January 2017 trust in </w:t>
      </w:r>
      <w:r w:rsidR="00E13CD0" w:rsidRPr="00C41764">
        <w:rPr>
          <w:rFonts w:ascii="Times New Roman" w:hAnsi="Times New Roman" w:cs="Arial"/>
        </w:rPr>
        <w:t xml:space="preserve">UK </w:t>
      </w:r>
      <w:r w:rsidR="008E74CC" w:rsidRPr="00C41764">
        <w:rPr>
          <w:rFonts w:ascii="Times New Roman" w:hAnsi="Times New Roman" w:cs="Arial"/>
        </w:rPr>
        <w:t xml:space="preserve">government fell from 36% to 26%; in business from 45% to 33% and in the media from 32% to 24%. </w:t>
      </w:r>
      <w:r w:rsidR="00DA2E9B" w:rsidRPr="00C41764">
        <w:rPr>
          <w:rFonts w:ascii="Times New Roman" w:hAnsi="Times New Roman" w:cs="Arial"/>
        </w:rPr>
        <w:t xml:space="preserve">Tilly points not to trust per se but to the extent to which trust networks (such as our friends and family) are part of the deliberative processes of a public politics. Here, the picture is bleaker still.  </w:t>
      </w:r>
      <w:r w:rsidR="008E74CC" w:rsidRPr="00C41764">
        <w:rPr>
          <w:rFonts w:ascii="Times New Roman" w:hAnsi="Times New Roman" w:cs="Arial"/>
        </w:rPr>
        <w:t xml:space="preserve">Britain also has a significant ‘trust gap’ of 19% between ‘informed publics’ (‘in the upper income quartile, university educated and with a declared interest in politics and the media’) and those with an income of less than £15,000. Moreover both groups have less trust in government this year than they did last year. Amongst the least affluent it has hit a new low of just 20%, but it has also fallen significantly amongst the wealthiest, from 54% in 2016 to 38% in 2017. Disenchantment with the political system is not new. The Hansard Society’s 2016 Audit, undertaken before the Brexit referendum, found formal political participation had increased overall - with voter turnout in the 2015 general election at 65%, the highest since 2001, and more people claiming to be strong supporters of a political party (41%) than at any time since 2003 – but inequality had also increased: ‘there is now a 37 percentage point difference between the certainty to vote levels of those in social classes AB and DE, an increase of six points in 12 months’ (Hansard Society, 2016, p.6). </w:t>
      </w:r>
    </w:p>
    <w:p w:rsidR="008E74CC" w:rsidRPr="00C41764" w:rsidRDefault="008E74CC" w:rsidP="008E74CC">
      <w:pPr>
        <w:spacing w:line="360" w:lineRule="auto"/>
        <w:rPr>
          <w:rFonts w:ascii="Times New Roman" w:hAnsi="Times New Roman" w:cs="Arial"/>
        </w:rPr>
      </w:pPr>
    </w:p>
    <w:p w:rsidR="008E74CC" w:rsidRPr="00C41764" w:rsidRDefault="008E74CC" w:rsidP="008E74CC">
      <w:pPr>
        <w:spacing w:after="80" w:line="360" w:lineRule="auto"/>
        <w:rPr>
          <w:rFonts w:ascii="Times New Roman" w:hAnsi="Times New Roman" w:cs="Arial"/>
        </w:rPr>
      </w:pPr>
      <w:r w:rsidRPr="00C41764">
        <w:rPr>
          <w:rFonts w:ascii="Times New Roman" w:hAnsi="Times New Roman" w:cs="Arial"/>
        </w:rPr>
        <w:t>At the same time, overall confidence in the system, and especially in people’s ability to influence decisions, is low:</w:t>
      </w:r>
    </w:p>
    <w:p w:rsidR="008E74CC" w:rsidRPr="00C41764" w:rsidRDefault="008E74CC" w:rsidP="008E74CC">
      <w:pPr>
        <w:spacing w:line="360" w:lineRule="auto"/>
        <w:ind w:left="720"/>
        <w:rPr>
          <w:rFonts w:ascii="Times New Roman" w:hAnsi="Times New Roman"/>
        </w:rPr>
      </w:pPr>
      <w:r w:rsidRPr="00C41764">
        <w:rPr>
          <w:rFonts w:ascii="Times New Roman" w:hAnsi="Times New Roman" w:cs="Arial"/>
        </w:rPr>
        <w:t>‘Only a third of the public think the system by which Britain is governed works well (33%) with those living furthest from Westminster most likely to be dissatisfied. Just 35% believe that when people like themselves get involved in politics they can change the way the country is run. Only 13% feel they have some influence over decision-making nationally although 41% would like to be involved in decision-making. More people (46%) would like to be involved in local decisions but just 25% currently feel they have some influence at the local level.’</w:t>
      </w:r>
      <w:r w:rsidRPr="00C41764">
        <w:rPr>
          <w:rFonts w:ascii="Times New Roman" w:hAnsi="Times New Roman"/>
        </w:rPr>
        <w:t xml:space="preserve"> </w:t>
      </w:r>
    </w:p>
    <w:p w:rsidR="008E74CC" w:rsidRPr="00C41764" w:rsidRDefault="008E74CC" w:rsidP="008E74CC">
      <w:pPr>
        <w:spacing w:line="360" w:lineRule="auto"/>
        <w:jc w:val="right"/>
        <w:rPr>
          <w:rFonts w:ascii="Times New Roman" w:hAnsi="Times New Roman" w:cs="Arial"/>
        </w:rPr>
      </w:pPr>
      <w:r w:rsidRPr="00C41764">
        <w:rPr>
          <w:rFonts w:ascii="Times New Roman" w:hAnsi="Times New Roman" w:cs="Arial"/>
        </w:rPr>
        <w:t>(Hansard Society, 2016, p.6)</w:t>
      </w:r>
    </w:p>
    <w:p w:rsidR="008E74CC" w:rsidRPr="00C41764" w:rsidRDefault="008E74CC" w:rsidP="008E74CC">
      <w:pPr>
        <w:spacing w:line="360" w:lineRule="auto"/>
        <w:jc w:val="right"/>
        <w:rPr>
          <w:rFonts w:ascii="Times New Roman" w:hAnsi="Times New Roman" w:cs="Arial"/>
        </w:rPr>
      </w:pPr>
    </w:p>
    <w:p w:rsidR="00EA60EF" w:rsidRPr="00C41764" w:rsidRDefault="004343F0" w:rsidP="004343F0">
      <w:pPr>
        <w:spacing w:line="360" w:lineRule="auto"/>
        <w:ind w:left="-6" w:right="11"/>
        <w:rPr>
          <w:rFonts w:ascii="Times New Roman" w:hAnsi="Times New Roman" w:cs="Arial"/>
        </w:rPr>
      </w:pPr>
      <w:r w:rsidRPr="00C41764">
        <w:rPr>
          <w:rFonts w:ascii="Times New Roman" w:hAnsi="Times New Roman" w:cs="Arial"/>
        </w:rPr>
        <w:t xml:space="preserve">Liberal democracy is beholden to the mechanism of representation but few now feel represented by their elected government or able to do anything about it. Yet still we allow ourselves to be blinkered by the shroud of ‘democracy’. </w:t>
      </w:r>
      <w:r w:rsidR="008E74CC" w:rsidRPr="00C41764">
        <w:rPr>
          <w:rFonts w:ascii="Times New Roman" w:hAnsi="Times New Roman" w:cs="Arial"/>
        </w:rPr>
        <w:t>This is the backdrop against which the EU referendum turnout of over 72% took place, bringing to the surface deep divisions of class as well as generation that ‘cannot be divided from the economic dislocation that has taken place since the 1980s’ (Dorling et al 2016). Studies by the Joseph Rowntree Foundation (Goodwin and Heath, 2016) and the Resolution Foundation (C</w:t>
      </w:r>
      <w:r w:rsidR="002B248A">
        <w:rPr>
          <w:rFonts w:ascii="Times New Roman" w:hAnsi="Times New Roman" w:cs="Arial"/>
        </w:rPr>
        <w:t>orlett, 2017</w:t>
      </w:r>
      <w:r w:rsidR="008E74CC" w:rsidRPr="00C41764">
        <w:rPr>
          <w:rFonts w:ascii="Times New Roman" w:hAnsi="Times New Roman" w:cs="Arial"/>
        </w:rPr>
        <w:t xml:space="preserve">) both found that low skilled and working class voters in the most deprived regions were more likely to vote Brexit. The outcome of the </w:t>
      </w:r>
      <w:r w:rsidR="008E74CC" w:rsidRPr="00C41764">
        <w:rPr>
          <w:rFonts w:ascii="Times New Roman" w:hAnsi="Times New Roman"/>
          <w:u w:color="38495C"/>
        </w:rPr>
        <w:t xml:space="preserve">referendum for the UK to leave the European Union came as a shock to many people – including those who voted for it, but it spoke to great swathes of society who felt abandoned by globalization and forgotten by a ruling elite all too willing to see their communities decimated and their social infrastructures weakened. </w:t>
      </w:r>
      <w:r w:rsidR="00402FB9" w:rsidRPr="00C41764">
        <w:rPr>
          <w:rFonts w:ascii="Times New Roman" w:hAnsi="Times New Roman"/>
          <w:u w:color="38495C"/>
        </w:rPr>
        <w:t xml:space="preserve">One response to the large turnout in the EU Referendum has been to say that democracy has been enacted. However, this assumes that a binary decision of </w:t>
      </w:r>
      <w:r w:rsidR="00EA60EF" w:rsidRPr="00C41764">
        <w:rPr>
          <w:rFonts w:ascii="Times New Roman" w:hAnsi="Times New Roman"/>
          <w:u w:color="38495C"/>
        </w:rPr>
        <w:t>‘in’</w:t>
      </w:r>
      <w:r w:rsidR="00402FB9" w:rsidRPr="00C41764">
        <w:rPr>
          <w:rFonts w:ascii="Times New Roman" w:hAnsi="Times New Roman"/>
          <w:u w:color="38495C"/>
        </w:rPr>
        <w:t xml:space="preserve"> or </w:t>
      </w:r>
      <w:r w:rsidR="00EA60EF" w:rsidRPr="00C41764">
        <w:rPr>
          <w:rFonts w:ascii="Times New Roman" w:hAnsi="Times New Roman"/>
          <w:u w:color="38495C"/>
        </w:rPr>
        <w:t xml:space="preserve">‘out’ </w:t>
      </w:r>
      <w:r w:rsidR="00402FB9" w:rsidRPr="00C41764">
        <w:rPr>
          <w:rFonts w:ascii="Times New Roman" w:hAnsi="Times New Roman"/>
          <w:u w:color="38495C"/>
        </w:rPr>
        <w:t xml:space="preserve">offers a response that will satisfy the injuries of decades of neoliberalism. </w:t>
      </w:r>
      <w:r w:rsidR="00402FB9" w:rsidRPr="00C41764">
        <w:rPr>
          <w:rFonts w:ascii="Times New Roman" w:hAnsi="Times New Roman" w:cs="Arial"/>
        </w:rPr>
        <w:t xml:space="preserve">As Unwin argued, ‘people in the overlooked and too often ignored parts of the country … voted leave because they weren’t satisfied with what they have. And they didn’t feel able to change things’ (2016:4). In the aftermath of the referendum </w:t>
      </w:r>
      <w:r w:rsidR="008E74CC" w:rsidRPr="00C41764">
        <w:rPr>
          <w:rFonts w:ascii="Times New Roman" w:hAnsi="Times New Roman" w:cs="Arial"/>
        </w:rPr>
        <w:t>little attempt has been made to understand or address underlying structural inequalities</w:t>
      </w:r>
      <w:r w:rsidR="00402FB9" w:rsidRPr="00C41764">
        <w:rPr>
          <w:rFonts w:ascii="Times New Roman" w:hAnsi="Times New Roman" w:cs="Arial"/>
        </w:rPr>
        <w:t xml:space="preserve"> across the UK</w:t>
      </w:r>
      <w:r w:rsidR="008E74CC" w:rsidRPr="00C41764">
        <w:rPr>
          <w:rFonts w:ascii="Times New Roman" w:hAnsi="Times New Roman" w:cs="Arial"/>
        </w:rPr>
        <w:t xml:space="preserve">. Instead globalization has </w:t>
      </w:r>
      <w:r w:rsidR="00402FB9" w:rsidRPr="00C41764">
        <w:rPr>
          <w:rFonts w:ascii="Times New Roman" w:hAnsi="Times New Roman" w:cs="Arial"/>
        </w:rPr>
        <w:t>continued</w:t>
      </w:r>
      <w:r w:rsidR="008E74CC" w:rsidRPr="00C41764">
        <w:rPr>
          <w:rFonts w:ascii="Times New Roman" w:hAnsi="Times New Roman" w:cs="Arial"/>
        </w:rPr>
        <w:t xml:space="preserve"> ‘to be treated as an immutable economic fact rather than something that can be shaped politically’ (Lister, 2001:431). </w:t>
      </w:r>
      <w:r w:rsidR="00EA60EF" w:rsidRPr="00C41764">
        <w:rPr>
          <w:rFonts w:ascii="Times New Roman" w:hAnsi="Times New Roman" w:cs="Arial"/>
        </w:rPr>
        <w:t xml:space="preserve">Liberal democracy is predicated upon the individual subject as a fully formed citizen and the sovereign state. </w:t>
      </w:r>
      <w:r w:rsidR="005917C9" w:rsidRPr="00C41764">
        <w:rPr>
          <w:rFonts w:ascii="Times New Roman" w:hAnsi="Times New Roman" w:cs="Arial"/>
        </w:rPr>
        <w:t xml:space="preserve">On close inspection both are currently found wanting. </w:t>
      </w:r>
      <w:r w:rsidR="00CC327D" w:rsidRPr="00C41764">
        <w:rPr>
          <w:rFonts w:ascii="Times New Roman" w:hAnsi="Times New Roman" w:cs="Arial"/>
        </w:rPr>
        <w:t>A</w:t>
      </w:r>
      <w:r w:rsidR="00EA60EF" w:rsidRPr="00C41764">
        <w:rPr>
          <w:rFonts w:ascii="Times New Roman" w:hAnsi="Times New Roman" w:cs="Arial"/>
        </w:rPr>
        <w:t xml:space="preserve"> fully formed citizen</w:t>
      </w:r>
      <w:r w:rsidR="00CC327D" w:rsidRPr="00C41764">
        <w:rPr>
          <w:rFonts w:ascii="Times New Roman" w:hAnsi="Times New Roman" w:cs="Arial"/>
        </w:rPr>
        <w:t>ry</w:t>
      </w:r>
      <w:r w:rsidR="00EA60EF" w:rsidRPr="00C41764">
        <w:rPr>
          <w:rFonts w:ascii="Times New Roman" w:hAnsi="Times New Roman" w:cs="Arial"/>
        </w:rPr>
        <w:t xml:space="preserve"> </w:t>
      </w:r>
      <w:r w:rsidR="00CC327D" w:rsidRPr="00C41764">
        <w:rPr>
          <w:rFonts w:ascii="Times New Roman" w:hAnsi="Times New Roman" w:cs="Arial"/>
        </w:rPr>
        <w:t xml:space="preserve">cannot emerge if categorical inequality </w:t>
      </w:r>
      <w:r w:rsidR="00EA60EF" w:rsidRPr="00C41764">
        <w:rPr>
          <w:rFonts w:ascii="Times New Roman" w:hAnsi="Times New Roman" w:cs="Arial"/>
        </w:rPr>
        <w:t xml:space="preserve">is </w:t>
      </w:r>
      <w:r w:rsidR="00CC327D" w:rsidRPr="00C41764">
        <w:rPr>
          <w:rFonts w:ascii="Times New Roman" w:hAnsi="Times New Roman" w:cs="Arial"/>
        </w:rPr>
        <w:t>the starting point.</w:t>
      </w:r>
    </w:p>
    <w:p w:rsidR="00DA2E9B" w:rsidRPr="00C41764" w:rsidRDefault="00DA2E9B" w:rsidP="00EA60EF">
      <w:pPr>
        <w:spacing w:line="360" w:lineRule="auto"/>
        <w:ind w:left="-6" w:right="11"/>
        <w:rPr>
          <w:rFonts w:ascii="Times New Roman" w:hAnsi="Times New Roman"/>
          <w:u w:color="38495C"/>
        </w:rPr>
      </w:pPr>
    </w:p>
    <w:p w:rsidR="00CB55AC" w:rsidRPr="00C41764" w:rsidRDefault="00DA2E9B" w:rsidP="00967340">
      <w:pPr>
        <w:spacing w:line="360" w:lineRule="auto"/>
        <w:ind w:left="-6" w:right="11"/>
        <w:rPr>
          <w:rFonts w:ascii="Times New Roman" w:hAnsi="Times New Roman" w:cs="Times New Roman"/>
        </w:rPr>
      </w:pPr>
      <w:r w:rsidRPr="00C41764">
        <w:rPr>
          <w:rFonts w:ascii="Times New Roman" w:hAnsi="Times New Roman"/>
          <w:u w:color="38495C"/>
        </w:rPr>
        <w:t>Tilly (2006) states that liberal democracy</w:t>
      </w:r>
      <w:r w:rsidRPr="00C41764">
        <w:rPr>
          <w:rFonts w:ascii="Times New Roman" w:hAnsi="Times New Roman" w:cs="Times New Roman"/>
        </w:rPr>
        <w:t xml:space="preserve"> requires the reduction of major non-state power centres’ autonomy from public politics. In other words, private corporations</w:t>
      </w:r>
      <w:r w:rsidR="00C10609" w:rsidRPr="00C41764">
        <w:rPr>
          <w:rFonts w:ascii="Times New Roman" w:hAnsi="Times New Roman" w:cs="Times New Roman"/>
        </w:rPr>
        <w:t xml:space="preserve"> should b</w:t>
      </w:r>
      <w:r w:rsidR="00E57F7B" w:rsidRPr="00C41764">
        <w:rPr>
          <w:rFonts w:ascii="Times New Roman" w:hAnsi="Times New Roman" w:cs="Times New Roman"/>
        </w:rPr>
        <w:t xml:space="preserve">e accountable to the public via political mechanisms. Global media corporations are some of the largest existing non-state power centres around and are massively implicated in fake democracy as both subject and object of a socio-economic restructuring that favours the upward transfer and concentration of property and wealth (Fenton and Calabrese, 2015). In the UK </w:t>
      </w:r>
      <w:r w:rsidR="00473B8F" w:rsidRPr="00C41764">
        <w:rPr>
          <w:rFonts w:ascii="Times New Roman" w:hAnsi="Times New Roman" w:cs="Times New Roman"/>
        </w:rPr>
        <w:t>the Leveson enquiry exposed</w:t>
      </w:r>
      <w:r w:rsidR="00E57F7B" w:rsidRPr="00C41764">
        <w:rPr>
          <w:rFonts w:ascii="Times New Roman" w:hAnsi="Times New Roman" w:cs="Times New Roman"/>
        </w:rPr>
        <w:t xml:space="preserve"> the sordi</w:t>
      </w:r>
      <w:r w:rsidR="00473B8F" w:rsidRPr="00C41764">
        <w:rPr>
          <w:rFonts w:ascii="Times New Roman" w:hAnsi="Times New Roman" w:cs="Times New Roman"/>
        </w:rPr>
        <w:t>d entanglement of political and</w:t>
      </w:r>
      <w:r w:rsidR="00E57F7B" w:rsidRPr="00C41764">
        <w:rPr>
          <w:rFonts w:ascii="Times New Roman" w:hAnsi="Times New Roman" w:cs="Times New Roman"/>
        </w:rPr>
        <w:t xml:space="preserve"> media elites who dine at the same tables, are educated at the same institutions</w:t>
      </w:r>
      <w:r w:rsidR="00473B8F" w:rsidRPr="00C41764">
        <w:rPr>
          <w:rFonts w:ascii="Times New Roman" w:hAnsi="Times New Roman" w:cs="Times New Roman"/>
        </w:rPr>
        <w:t xml:space="preserve"> and share the same corporate values a</w:t>
      </w:r>
      <w:r w:rsidR="00B25E3F">
        <w:rPr>
          <w:rFonts w:ascii="Times New Roman" w:hAnsi="Times New Roman" w:cs="Times New Roman"/>
        </w:rPr>
        <w:t>nd ideological agendas (MRC, 2017</w:t>
      </w:r>
      <w:r w:rsidR="00473B8F" w:rsidRPr="00C41764">
        <w:rPr>
          <w:rFonts w:ascii="Times New Roman" w:hAnsi="Times New Roman" w:cs="Times New Roman"/>
        </w:rPr>
        <w:t>). A media that refuses public accountability in the name of freedom while subjugating all areas of mediated activity to market logic and competition through ever-more commercialization, privatization and restructuring (Fenton and Freedman, 2017).</w:t>
      </w:r>
      <w:r w:rsidR="008E351E" w:rsidRPr="00C41764">
        <w:rPr>
          <w:rFonts w:ascii="Times New Roman" w:hAnsi="Times New Roman" w:cs="Times New Roman"/>
        </w:rPr>
        <w:t xml:space="preserve"> Put </w:t>
      </w:r>
      <w:r w:rsidR="003370BD" w:rsidRPr="00C41764">
        <w:rPr>
          <w:rFonts w:ascii="Times New Roman" w:hAnsi="Times New Roman" w:cs="Times New Roman"/>
        </w:rPr>
        <w:t xml:space="preserve">this </w:t>
      </w:r>
      <w:r w:rsidR="008E351E" w:rsidRPr="00C41764">
        <w:rPr>
          <w:rFonts w:ascii="Times New Roman" w:hAnsi="Times New Roman" w:cs="Times New Roman"/>
        </w:rPr>
        <w:t>alongside the astonishing market power of Google and Facebook</w:t>
      </w:r>
      <w:r w:rsidR="00967340" w:rsidRPr="00C41764">
        <w:rPr>
          <w:rFonts w:ascii="Times New Roman" w:hAnsi="Times New Roman" w:cs="Times New Roman"/>
        </w:rPr>
        <w:t xml:space="preserve"> who may claim to be</w:t>
      </w:r>
      <w:r w:rsidR="003370BD" w:rsidRPr="00C41764">
        <w:rPr>
          <w:rFonts w:ascii="Times New Roman" w:hAnsi="Times New Roman" w:cs="Times New Roman"/>
        </w:rPr>
        <w:t xml:space="preserve"> </w:t>
      </w:r>
      <w:r w:rsidR="00967340" w:rsidRPr="00C41764">
        <w:rPr>
          <w:rFonts w:ascii="Times New Roman" w:hAnsi="Times New Roman" w:cs="Times New Roman"/>
        </w:rPr>
        <w:t>exercising</w:t>
      </w:r>
      <w:r w:rsidR="003370BD" w:rsidRPr="00C41764">
        <w:rPr>
          <w:rFonts w:ascii="Times New Roman" w:hAnsi="Times New Roman" w:cs="Times New Roman"/>
        </w:rPr>
        <w:t xml:space="preserve"> corporate responsibility in the face of fake news</w:t>
      </w:r>
      <w:r w:rsidR="00967340" w:rsidRPr="00C41764">
        <w:rPr>
          <w:rFonts w:ascii="Times New Roman" w:hAnsi="Times New Roman" w:cs="Times New Roman"/>
        </w:rPr>
        <w:t xml:space="preserve">, </w:t>
      </w:r>
      <w:r w:rsidR="003370BD" w:rsidRPr="00C41764">
        <w:rPr>
          <w:rFonts w:ascii="Times New Roman" w:hAnsi="Times New Roman" w:cs="Times New Roman"/>
        </w:rPr>
        <w:t xml:space="preserve">but </w:t>
      </w:r>
      <w:r w:rsidR="00CA0503">
        <w:rPr>
          <w:rFonts w:ascii="Times New Roman" w:hAnsi="Times New Roman" w:cs="Times New Roman"/>
        </w:rPr>
        <w:t>this distracts f</w:t>
      </w:r>
      <w:r w:rsidR="00967340" w:rsidRPr="00C41764">
        <w:rPr>
          <w:rFonts w:ascii="Times New Roman" w:hAnsi="Times New Roman" w:cs="Times New Roman"/>
        </w:rPr>
        <w:t>r</w:t>
      </w:r>
      <w:r w:rsidR="00CA0503">
        <w:rPr>
          <w:rFonts w:ascii="Times New Roman" w:hAnsi="Times New Roman" w:cs="Times New Roman"/>
        </w:rPr>
        <w:t>o</w:t>
      </w:r>
      <w:r w:rsidR="00967340" w:rsidRPr="00C41764">
        <w:rPr>
          <w:rFonts w:ascii="Times New Roman" w:hAnsi="Times New Roman" w:cs="Times New Roman"/>
        </w:rPr>
        <w:t>m the far larger problem that their very</w:t>
      </w:r>
      <w:r w:rsidR="003370BD" w:rsidRPr="00C41764">
        <w:rPr>
          <w:rFonts w:ascii="Times New Roman" w:hAnsi="Times New Roman" w:cs="Times New Roman"/>
        </w:rPr>
        <w:t xml:space="preserve"> ‘structure and economics […] incentivize the spread of low-quality conte</w:t>
      </w:r>
      <w:r w:rsidR="00967340" w:rsidRPr="00C41764">
        <w:rPr>
          <w:rFonts w:ascii="Times New Roman" w:hAnsi="Times New Roman" w:cs="Times New Roman"/>
        </w:rPr>
        <w:t xml:space="preserve">nt over high-quality material. </w:t>
      </w:r>
      <w:r w:rsidR="003370BD" w:rsidRPr="00C41764">
        <w:rPr>
          <w:rFonts w:ascii="Times New Roman" w:hAnsi="Times New Roman" w:cs="Times New Roman"/>
        </w:rPr>
        <w:t xml:space="preserve"> Journalism has a civic value – journalism tha</w:t>
      </w:r>
      <w:r w:rsidR="00967340" w:rsidRPr="00C41764">
        <w:rPr>
          <w:rFonts w:ascii="Times New Roman" w:hAnsi="Times New Roman" w:cs="Times New Roman"/>
        </w:rPr>
        <w:t>t</w:t>
      </w:r>
      <w:r w:rsidR="003370BD" w:rsidRPr="00C41764">
        <w:rPr>
          <w:rFonts w:ascii="Times New Roman" w:hAnsi="Times New Roman" w:cs="Times New Roman"/>
        </w:rPr>
        <w:t xml:space="preserve"> investigates power, or reaches undeserved and local communities – is discriminated against by a system tha</w:t>
      </w:r>
      <w:r w:rsidR="00967340" w:rsidRPr="00C41764">
        <w:rPr>
          <w:rFonts w:ascii="Times New Roman" w:hAnsi="Times New Roman" w:cs="Times New Roman"/>
        </w:rPr>
        <w:t>t favors scale and shareability</w:t>
      </w:r>
      <w:r w:rsidR="003370BD" w:rsidRPr="00C41764">
        <w:rPr>
          <w:rFonts w:ascii="Times New Roman" w:hAnsi="Times New Roman" w:cs="Times New Roman"/>
        </w:rPr>
        <w:t>’</w:t>
      </w:r>
      <w:r w:rsidR="00967340" w:rsidRPr="00C41764">
        <w:rPr>
          <w:rFonts w:ascii="Times New Roman" w:hAnsi="Times New Roman" w:cs="Times New Roman"/>
        </w:rPr>
        <w:t xml:space="preserve"> (Bell and Owen, 2017</w:t>
      </w:r>
      <w:r w:rsidR="00973E76" w:rsidRPr="00C41764">
        <w:rPr>
          <w:rFonts w:ascii="Times New Roman" w:hAnsi="Times New Roman" w:cs="Times New Roman"/>
        </w:rPr>
        <w:t>:10</w:t>
      </w:r>
      <w:r w:rsidR="00967340" w:rsidRPr="00C41764">
        <w:rPr>
          <w:rFonts w:ascii="Times New Roman" w:hAnsi="Times New Roman" w:cs="Times New Roman"/>
        </w:rPr>
        <w:t>). The corporate algorithm belies transparency and accountability.</w:t>
      </w:r>
    </w:p>
    <w:p w:rsidR="00DA5396" w:rsidRPr="00C41764" w:rsidRDefault="00DA5396" w:rsidP="00DA5396">
      <w:pPr>
        <w:rPr>
          <w:rFonts w:ascii="Times New Roman" w:hAnsi="Times New Roman"/>
          <w:b/>
        </w:rPr>
      </w:pPr>
    </w:p>
    <w:p w:rsidR="002119F2" w:rsidRDefault="00DA5396" w:rsidP="00DA5396">
      <w:pPr>
        <w:rPr>
          <w:rFonts w:ascii="Times New Roman" w:hAnsi="Times New Roman"/>
          <w:b/>
        </w:rPr>
      </w:pPr>
      <w:r w:rsidRPr="00C41764">
        <w:rPr>
          <w:rFonts w:ascii="Times New Roman" w:hAnsi="Times New Roman"/>
          <w:b/>
        </w:rPr>
        <w:t>Conclusion</w:t>
      </w:r>
      <w:r w:rsidR="00917A7F" w:rsidRPr="00C41764">
        <w:rPr>
          <w:rFonts w:ascii="Times New Roman" w:hAnsi="Times New Roman"/>
          <w:b/>
        </w:rPr>
        <w:t>: In search of what democracy could become</w:t>
      </w:r>
    </w:p>
    <w:p w:rsidR="00DA5396" w:rsidRPr="00C41764" w:rsidRDefault="00DA5396" w:rsidP="00DA5396">
      <w:pPr>
        <w:rPr>
          <w:rFonts w:ascii="Times New Roman" w:hAnsi="Times New Roman"/>
          <w:b/>
        </w:rPr>
      </w:pPr>
    </w:p>
    <w:p w:rsidR="00DA5396" w:rsidRPr="00C41764" w:rsidRDefault="00CB55AC" w:rsidP="008E74CC">
      <w:pPr>
        <w:spacing w:line="360" w:lineRule="auto"/>
        <w:rPr>
          <w:rFonts w:ascii="Times New Roman" w:hAnsi="Times New Roman" w:cs="Arial"/>
        </w:rPr>
      </w:pPr>
      <w:r w:rsidRPr="00C41764">
        <w:rPr>
          <w:rFonts w:ascii="Times New Roman" w:hAnsi="Times New Roman"/>
        </w:rPr>
        <w:t>When sections of the public no longer think that change is possible then liberal democracy has failed. Where governments no longer carry out manifesto pledges then liberal democracy has failed. When elite interests prevail and the political system no longer works for the mass of ordinary people then liberal democracy has failed. When people feel that they are dispensable, that their lives no longer matter and they do not need to be listened to, then liberal democracy has failed</w:t>
      </w:r>
      <w:r w:rsidR="00917A7F" w:rsidRPr="00C41764">
        <w:rPr>
          <w:rFonts w:ascii="Times New Roman" w:hAnsi="Times New Roman"/>
        </w:rPr>
        <w:t xml:space="preserve"> (Fenton, 2016)</w:t>
      </w:r>
      <w:r w:rsidRPr="00C41764">
        <w:rPr>
          <w:rFonts w:ascii="Times New Roman" w:hAnsi="Times New Roman"/>
        </w:rPr>
        <w:t>.</w:t>
      </w:r>
      <w:r w:rsidR="00917A7F" w:rsidRPr="00C41764">
        <w:rPr>
          <w:rFonts w:ascii="Times New Roman" w:hAnsi="Times New Roman"/>
        </w:rPr>
        <w:t xml:space="preserve"> What do we get instead? We have seen the wholesale rejection of established parties throughout the world – in France with the </w:t>
      </w:r>
      <w:r w:rsidR="00E57F7B" w:rsidRPr="00C41764">
        <w:rPr>
          <w:rFonts w:ascii="Times New Roman" w:hAnsi="Times New Roman"/>
        </w:rPr>
        <w:t>collapse</w:t>
      </w:r>
      <w:r w:rsidR="00917A7F" w:rsidRPr="00C41764">
        <w:rPr>
          <w:rFonts w:ascii="Times New Roman" w:hAnsi="Times New Roman"/>
        </w:rPr>
        <w:t xml:space="preserve"> of </w:t>
      </w:r>
      <w:r w:rsidR="00E57F7B" w:rsidRPr="00C41764">
        <w:rPr>
          <w:rFonts w:ascii="Times New Roman" w:hAnsi="Times New Roman"/>
        </w:rPr>
        <w:t xml:space="preserve">the </w:t>
      </w:r>
      <w:r w:rsidR="00917A7F" w:rsidRPr="00C41764">
        <w:rPr>
          <w:rFonts w:ascii="Times New Roman" w:hAnsi="Times New Roman"/>
        </w:rPr>
        <w:t>traditional political parties</w:t>
      </w:r>
      <w:r w:rsidR="00E57F7B" w:rsidRPr="00C41764">
        <w:rPr>
          <w:rFonts w:ascii="Times New Roman" w:hAnsi="Times New Roman"/>
        </w:rPr>
        <w:t xml:space="preserve"> in the 2017 Presidential elections</w:t>
      </w:r>
      <w:r w:rsidR="00917A7F" w:rsidRPr="00C41764">
        <w:rPr>
          <w:rFonts w:ascii="Times New Roman" w:hAnsi="Times New Roman"/>
        </w:rPr>
        <w:t xml:space="preserve">, in the US with the </w:t>
      </w:r>
      <w:r w:rsidR="00E57F7B" w:rsidRPr="00C41764">
        <w:rPr>
          <w:rFonts w:ascii="Times New Roman" w:hAnsi="Times New Roman"/>
        </w:rPr>
        <w:t>election</w:t>
      </w:r>
      <w:r w:rsidR="00917A7F" w:rsidRPr="00C41764">
        <w:rPr>
          <w:rFonts w:ascii="Times New Roman" w:hAnsi="Times New Roman"/>
        </w:rPr>
        <w:t xml:space="preserve"> of Trump, in the UK with the increased popularity of Jeremy Corbyn </w:t>
      </w:r>
      <w:r w:rsidR="00E57F7B" w:rsidRPr="00C41764">
        <w:rPr>
          <w:rFonts w:ascii="Times New Roman" w:hAnsi="Times New Roman"/>
        </w:rPr>
        <w:t>and an anti-austerity politics</w:t>
      </w:r>
      <w:r w:rsidR="00917A7F" w:rsidRPr="00C41764">
        <w:rPr>
          <w:rFonts w:ascii="Times New Roman" w:hAnsi="Times New Roman"/>
        </w:rPr>
        <w:t>– each a different form of disavowal of the institutionalized normative practices of their supposedly representative governmental systems</w:t>
      </w:r>
      <w:r w:rsidR="00730251" w:rsidRPr="00C41764">
        <w:rPr>
          <w:rFonts w:ascii="Times New Roman" w:hAnsi="Times New Roman"/>
        </w:rPr>
        <w:t xml:space="preserve">. In the face of such democratic degeneration should we insist on holding fast to public sphere theory that is so dependent on the mechanisms of liberal democracy that have so evidently failed? And if we do, are we also part of the great pretence? How much longer can we fake democracy in the name of critical theory? </w:t>
      </w:r>
      <w:r w:rsidR="003A1051" w:rsidRPr="00C41764">
        <w:rPr>
          <w:rFonts w:ascii="Times New Roman" w:hAnsi="Times New Roman"/>
        </w:rPr>
        <w:t xml:space="preserve">We need new theoretical insights capable of addressing the complexities of power in the digital age. </w:t>
      </w:r>
      <w:r w:rsidR="00730251" w:rsidRPr="00C41764">
        <w:rPr>
          <w:rFonts w:ascii="Times New Roman" w:hAnsi="Times New Roman"/>
        </w:rPr>
        <w:t>It is time to reinvent our democratic futures and search out what democracy could become</w:t>
      </w:r>
      <w:r w:rsidR="003A1051" w:rsidRPr="00C41764">
        <w:rPr>
          <w:rFonts w:ascii="Times New Roman" w:hAnsi="Times New Roman"/>
        </w:rPr>
        <w:t>.</w:t>
      </w:r>
    </w:p>
    <w:p w:rsidR="005917C9" w:rsidRPr="00C41764" w:rsidRDefault="005917C9">
      <w:pPr>
        <w:rPr>
          <w:rFonts w:ascii="Times New Roman" w:hAnsi="Times New Roman"/>
        </w:rPr>
      </w:pPr>
    </w:p>
    <w:p w:rsidR="00774BF8" w:rsidRPr="00C41764" w:rsidRDefault="00774BF8">
      <w:pPr>
        <w:rPr>
          <w:rFonts w:ascii="Times New Roman" w:hAnsi="Times New Roman"/>
        </w:rPr>
      </w:pPr>
    </w:p>
    <w:p w:rsidR="00973E76" w:rsidRPr="00C41764" w:rsidRDefault="00774BF8" w:rsidP="00774BF8">
      <w:pPr>
        <w:spacing w:line="360" w:lineRule="auto"/>
        <w:ind w:left="720" w:hanging="720"/>
        <w:rPr>
          <w:rFonts w:ascii="Times New Roman" w:hAnsi="Times New Roman"/>
          <w:b/>
        </w:rPr>
      </w:pPr>
      <w:r w:rsidRPr="00C41764">
        <w:rPr>
          <w:rFonts w:ascii="Times New Roman" w:hAnsi="Times New Roman"/>
          <w:b/>
        </w:rPr>
        <w:t>References</w:t>
      </w:r>
    </w:p>
    <w:p w:rsidR="006A1713" w:rsidRPr="000C5763" w:rsidRDefault="002119F2" w:rsidP="006A1713">
      <w:pPr>
        <w:spacing w:line="360" w:lineRule="auto"/>
        <w:ind w:left="720" w:hanging="720"/>
        <w:rPr>
          <w:rFonts w:ascii="Times New Roman" w:hAnsi="Times New Roman"/>
        </w:rPr>
      </w:pPr>
      <w:r>
        <w:rPr>
          <w:rFonts w:ascii="Times New Roman" w:hAnsi="Times New Roman"/>
        </w:rPr>
        <w:t>Bell, Emily and Owen, Taylor</w:t>
      </w:r>
      <w:r w:rsidR="006A1713" w:rsidRPr="000C5763">
        <w:rPr>
          <w:rFonts w:ascii="Times New Roman" w:hAnsi="Times New Roman"/>
        </w:rPr>
        <w:t xml:space="preserve"> (2017) </w:t>
      </w:r>
      <w:r w:rsidR="006A1713" w:rsidRPr="000C5763">
        <w:rPr>
          <w:rFonts w:ascii="Times New Roman" w:hAnsi="Times New Roman"/>
          <w:i/>
        </w:rPr>
        <w:t>The Platform Press: How Silicon Valley reengineered journalism.</w:t>
      </w:r>
      <w:r w:rsidR="006A1713" w:rsidRPr="000C5763">
        <w:rPr>
          <w:rFonts w:ascii="Times New Roman" w:hAnsi="Times New Roman"/>
        </w:rPr>
        <w:t xml:space="preserve"> Columbia Journalism School: Tow Center for Digital Journalism.</w:t>
      </w:r>
    </w:p>
    <w:p w:rsidR="006A1713" w:rsidRPr="000C5763" w:rsidRDefault="002119F2" w:rsidP="006A1713">
      <w:pPr>
        <w:spacing w:line="360" w:lineRule="auto"/>
        <w:ind w:left="720" w:hanging="720"/>
        <w:rPr>
          <w:rFonts w:ascii="Times New Roman" w:hAnsi="Times New Roman"/>
          <w:color w:val="282828"/>
          <w:lang w:val="en-GB"/>
        </w:rPr>
      </w:pPr>
      <w:r>
        <w:rPr>
          <w:rFonts w:ascii="Times New Roman" w:hAnsi="Times New Roman"/>
          <w:color w:val="282828"/>
          <w:lang w:val="en-GB"/>
        </w:rPr>
        <w:t>Blank, Grant</w:t>
      </w:r>
      <w:r w:rsidR="006A1713" w:rsidRPr="000C5763">
        <w:rPr>
          <w:rFonts w:ascii="Times New Roman" w:hAnsi="Times New Roman"/>
          <w:color w:val="282828"/>
          <w:lang w:val="en-GB"/>
        </w:rPr>
        <w:t>, Graham, M</w:t>
      </w:r>
      <w:r>
        <w:rPr>
          <w:rFonts w:ascii="Times New Roman" w:hAnsi="Times New Roman"/>
          <w:color w:val="282828"/>
          <w:lang w:val="en-GB"/>
        </w:rPr>
        <w:t>ark,</w:t>
      </w:r>
      <w:r w:rsidR="006A1713" w:rsidRPr="000C5763">
        <w:rPr>
          <w:rFonts w:ascii="Times New Roman" w:hAnsi="Times New Roman"/>
          <w:color w:val="282828"/>
          <w:lang w:val="en-GB"/>
        </w:rPr>
        <w:t xml:space="preserve"> and Calvino, C</w:t>
      </w:r>
      <w:r>
        <w:rPr>
          <w:rFonts w:ascii="Times New Roman" w:hAnsi="Times New Roman"/>
          <w:color w:val="282828"/>
          <w:lang w:val="en-GB"/>
        </w:rPr>
        <w:t>laudio</w:t>
      </w:r>
      <w:r w:rsidR="006A1713" w:rsidRPr="000C5763">
        <w:rPr>
          <w:rFonts w:ascii="Times New Roman" w:hAnsi="Times New Roman"/>
          <w:color w:val="000000"/>
          <w:lang w:val="en-GB"/>
        </w:rPr>
        <w:t> </w:t>
      </w:r>
      <w:r w:rsidR="006A1713" w:rsidRPr="000C5763">
        <w:rPr>
          <w:rFonts w:ascii="Times New Roman" w:hAnsi="Times New Roman"/>
          <w:color w:val="282828"/>
          <w:lang w:val="en-GB"/>
        </w:rPr>
        <w:t xml:space="preserve">(2017)  </w:t>
      </w:r>
      <w:r w:rsidR="006A1713" w:rsidRPr="000C5763">
        <w:rPr>
          <w:rFonts w:ascii="Times New Roman" w:hAnsi="Times New Roman"/>
          <w:lang w:val="en-GB"/>
        </w:rPr>
        <w:t>"</w:t>
      </w:r>
      <w:r w:rsidR="006A1713" w:rsidRPr="000C5763">
        <w:rPr>
          <w:rFonts w:ascii="Times New Roman" w:hAnsi="Times New Roman"/>
          <w:u w:val="single"/>
          <w:lang w:val="en-GB"/>
        </w:rPr>
        <w:t>Local Geographies of Digital Inequality</w:t>
      </w:r>
      <w:r w:rsidR="006A1713" w:rsidRPr="000C5763">
        <w:rPr>
          <w:rFonts w:ascii="Times New Roman" w:hAnsi="Times New Roman"/>
          <w:lang w:val="en-GB"/>
        </w:rPr>
        <w:t>", </w:t>
      </w:r>
      <w:r w:rsidR="006A1713" w:rsidRPr="000C5763">
        <w:rPr>
          <w:rFonts w:ascii="Times New Roman" w:hAnsi="Times New Roman"/>
          <w:color w:val="282828"/>
          <w:lang w:val="en-GB"/>
        </w:rPr>
        <w:t>Social Science Computer Review. 089443931769333.</w:t>
      </w:r>
    </w:p>
    <w:p w:rsidR="006A1713" w:rsidRPr="000C5763" w:rsidRDefault="006A1713" w:rsidP="006A1713">
      <w:pPr>
        <w:spacing w:line="360" w:lineRule="auto"/>
        <w:ind w:left="720" w:hanging="720"/>
        <w:rPr>
          <w:rFonts w:ascii="Times New Roman" w:hAnsi="Times New Roman"/>
          <w:color w:val="282828"/>
          <w:lang w:val="en-GB"/>
        </w:rPr>
      </w:pPr>
      <w:r w:rsidRPr="000C5763">
        <w:rPr>
          <w:rStyle w:val="authors"/>
          <w:rFonts w:ascii="Times New Roman" w:hAnsi="Times New Roman"/>
          <w:color w:val="282828"/>
          <w:szCs w:val="32"/>
        </w:rPr>
        <w:t>Blank, G</w:t>
      </w:r>
      <w:r w:rsidR="002119F2">
        <w:rPr>
          <w:rStyle w:val="authors"/>
          <w:rFonts w:ascii="Times New Roman" w:hAnsi="Times New Roman"/>
          <w:color w:val="282828"/>
          <w:szCs w:val="32"/>
        </w:rPr>
        <w:t>rant</w:t>
      </w:r>
      <w:r w:rsidRPr="000C5763">
        <w:rPr>
          <w:rStyle w:val="authors"/>
          <w:rFonts w:ascii="Times New Roman" w:hAnsi="Times New Roman"/>
          <w:color w:val="282828"/>
          <w:szCs w:val="32"/>
        </w:rPr>
        <w:t xml:space="preserve"> and Groselj, D</w:t>
      </w:r>
      <w:r w:rsidR="002119F2">
        <w:rPr>
          <w:rStyle w:val="authors"/>
          <w:rFonts w:ascii="Times New Roman" w:hAnsi="Times New Roman"/>
          <w:color w:val="282828"/>
          <w:szCs w:val="32"/>
        </w:rPr>
        <w:t>arja</w:t>
      </w:r>
      <w:r w:rsidRPr="000C5763">
        <w:rPr>
          <w:rStyle w:val="apple-converted-space"/>
          <w:rFonts w:ascii="Times New Roman" w:hAnsi="Times New Roman"/>
          <w:color w:val="000000"/>
          <w:szCs w:val="32"/>
          <w:shd w:val="clear" w:color="auto" w:fill="FFFFFF"/>
        </w:rPr>
        <w:t> </w:t>
      </w:r>
      <w:r w:rsidRPr="000C5763">
        <w:rPr>
          <w:rStyle w:val="publication-date"/>
          <w:rFonts w:ascii="Times New Roman" w:hAnsi="Times New Roman"/>
          <w:color w:val="282828"/>
          <w:szCs w:val="32"/>
        </w:rPr>
        <w:t>(2014)</w:t>
      </w:r>
      <w:r w:rsidRPr="000C5763">
        <w:rPr>
          <w:rStyle w:val="apple-converted-space"/>
          <w:rFonts w:ascii="Times New Roman" w:hAnsi="Times New Roman"/>
          <w:color w:val="282828"/>
          <w:szCs w:val="32"/>
        </w:rPr>
        <w:t> </w:t>
      </w:r>
      <w:r w:rsidRPr="000C5763">
        <w:rPr>
          <w:rStyle w:val="publication-date"/>
          <w:rFonts w:ascii="Times New Roman" w:hAnsi="Times New Roman"/>
          <w:color w:val="282828"/>
          <w:szCs w:val="32"/>
        </w:rPr>
        <w:t xml:space="preserve"> </w:t>
      </w:r>
      <w:r w:rsidRPr="000C5763">
        <w:rPr>
          <w:rStyle w:val="title1"/>
          <w:rFonts w:ascii="Times New Roman" w:hAnsi="Times New Roman"/>
          <w:color w:val="282828"/>
          <w:szCs w:val="32"/>
        </w:rPr>
        <w:t>"</w:t>
      </w:r>
      <w:r w:rsidRPr="000C5763">
        <w:rPr>
          <w:rStyle w:val="title1"/>
          <w:rFonts w:ascii="Times New Roman" w:hAnsi="Times New Roman" w:cs="Times New Roman"/>
          <w:szCs w:val="32"/>
        </w:rPr>
        <w:t>Dimensions of Internet use: Amount, variety, and types</w:t>
      </w:r>
      <w:r w:rsidRPr="000C5763">
        <w:rPr>
          <w:rStyle w:val="title1"/>
          <w:rFonts w:ascii="Times New Roman" w:hAnsi="Times New Roman"/>
          <w:szCs w:val="32"/>
        </w:rPr>
        <w:t>"</w:t>
      </w:r>
      <w:r w:rsidRPr="000C5763">
        <w:rPr>
          <w:rStyle w:val="publication-date"/>
          <w:rFonts w:ascii="Times New Roman" w:hAnsi="Times New Roman"/>
          <w:szCs w:val="32"/>
        </w:rPr>
        <w:t>,</w:t>
      </w:r>
      <w:r w:rsidRPr="000C5763">
        <w:rPr>
          <w:rStyle w:val="apple-converted-space"/>
          <w:rFonts w:ascii="Times New Roman" w:hAnsi="Times New Roman"/>
          <w:szCs w:val="32"/>
        </w:rPr>
        <w:t> </w:t>
      </w:r>
      <w:r w:rsidRPr="000C5763">
        <w:rPr>
          <w:rStyle w:val="journal"/>
          <w:rFonts w:ascii="Times New Roman" w:hAnsi="Times New Roman"/>
          <w:i/>
          <w:color w:val="282828"/>
          <w:szCs w:val="32"/>
        </w:rPr>
        <w:t>Information Communication and Society</w:t>
      </w:r>
      <w:r w:rsidRPr="000C5763">
        <w:rPr>
          <w:rStyle w:val="publication-date"/>
          <w:rFonts w:ascii="Times New Roman" w:hAnsi="Times New Roman"/>
          <w:color w:val="282828"/>
          <w:szCs w:val="32"/>
        </w:rPr>
        <w:t>.</w:t>
      </w:r>
      <w:r w:rsidRPr="000C5763">
        <w:rPr>
          <w:rStyle w:val="apple-converted-space"/>
          <w:rFonts w:ascii="Times New Roman" w:hAnsi="Times New Roman"/>
          <w:color w:val="282828"/>
          <w:szCs w:val="32"/>
        </w:rPr>
        <w:t> </w:t>
      </w:r>
      <w:r w:rsidRPr="000C5763">
        <w:rPr>
          <w:rStyle w:val="volume"/>
          <w:rFonts w:ascii="Times New Roman" w:hAnsi="Times New Roman"/>
          <w:color w:val="282828"/>
          <w:szCs w:val="32"/>
        </w:rPr>
        <w:t>17</w:t>
      </w:r>
      <w:r w:rsidRPr="000C5763">
        <w:rPr>
          <w:rStyle w:val="apple-converted-space"/>
          <w:rFonts w:ascii="Times New Roman" w:hAnsi="Times New Roman"/>
          <w:color w:val="282828"/>
          <w:szCs w:val="32"/>
        </w:rPr>
        <w:t> </w:t>
      </w:r>
      <w:r w:rsidRPr="000C5763">
        <w:rPr>
          <w:rStyle w:val="issue"/>
          <w:rFonts w:ascii="Times New Roman" w:hAnsi="Times New Roman"/>
          <w:color w:val="282828"/>
          <w:szCs w:val="32"/>
        </w:rPr>
        <w:t>(4)</w:t>
      </w:r>
      <w:r w:rsidRPr="000C5763">
        <w:rPr>
          <w:rStyle w:val="apple-converted-space"/>
          <w:rFonts w:ascii="Times New Roman" w:hAnsi="Times New Roman"/>
          <w:color w:val="282828"/>
          <w:szCs w:val="32"/>
        </w:rPr>
        <w:t> </w:t>
      </w:r>
      <w:r w:rsidRPr="000C5763">
        <w:rPr>
          <w:rStyle w:val="pages"/>
          <w:rFonts w:ascii="Times New Roman" w:hAnsi="Times New Roman"/>
          <w:color w:val="282828"/>
          <w:szCs w:val="32"/>
        </w:rPr>
        <w:t>417-435</w:t>
      </w:r>
    </w:p>
    <w:p w:rsidR="006A1713" w:rsidRPr="000C5763" w:rsidRDefault="00A17838" w:rsidP="006A1713">
      <w:pPr>
        <w:pStyle w:val="EndnoteText"/>
        <w:spacing w:after="120" w:line="360" w:lineRule="auto"/>
        <w:ind w:left="720" w:hanging="720"/>
        <w:rPr>
          <w:rFonts w:ascii="Times New Roman" w:hAnsi="Times New Roman"/>
          <w:sz w:val="24"/>
        </w:rPr>
      </w:pPr>
      <w:r>
        <w:rPr>
          <w:rFonts w:ascii="Times New Roman" w:hAnsi="Times New Roman" w:cs="Arial"/>
          <w:sz w:val="24"/>
          <w:szCs w:val="22"/>
        </w:rPr>
        <w:t>Corlett, Adam</w:t>
      </w:r>
      <w:r w:rsidR="006A1713" w:rsidRPr="000C5763">
        <w:rPr>
          <w:rFonts w:ascii="Times New Roman" w:hAnsi="Times New Roman"/>
          <w:sz w:val="24"/>
        </w:rPr>
        <w:t xml:space="preserve"> (2017) </w:t>
      </w:r>
      <w:r w:rsidR="006A1713" w:rsidRPr="000C5763">
        <w:rPr>
          <w:rFonts w:ascii="Times New Roman" w:hAnsi="Times New Roman"/>
          <w:i/>
          <w:sz w:val="24"/>
        </w:rPr>
        <w:t>As Time Goes By</w:t>
      </w:r>
      <w:r w:rsidR="006A1713" w:rsidRPr="000C5763">
        <w:rPr>
          <w:rFonts w:ascii="Times New Roman" w:hAnsi="Times New Roman"/>
          <w:sz w:val="24"/>
        </w:rPr>
        <w:t xml:space="preserve">: </w:t>
      </w:r>
      <w:r w:rsidR="006A1713" w:rsidRPr="000C5763">
        <w:rPr>
          <w:rFonts w:ascii="Times New Roman" w:hAnsi="Times New Roman"/>
          <w:i/>
          <w:sz w:val="24"/>
        </w:rPr>
        <w:t>Shifting income and inequality within and between generations</w:t>
      </w:r>
      <w:r w:rsidR="006A1713" w:rsidRPr="000C5763">
        <w:rPr>
          <w:rFonts w:ascii="Times New Roman" w:hAnsi="Times New Roman"/>
          <w:sz w:val="24"/>
        </w:rPr>
        <w:t>. Resolution Foundation. Available at: http://www.resolutionfoundation.org/publications/as-time-goes-by-shifting-incomes-and-inequality-between-and-within-generations/</w:t>
      </w:r>
    </w:p>
    <w:p w:rsidR="006A1713" w:rsidRPr="000C5763" w:rsidRDefault="002119F2" w:rsidP="006A1713">
      <w:pPr>
        <w:spacing w:line="360" w:lineRule="auto"/>
        <w:ind w:left="720" w:hanging="720"/>
        <w:rPr>
          <w:rFonts w:ascii="Times New Roman" w:hAnsi="Times New Roman" w:cs="Helvetica"/>
          <w:szCs w:val="26"/>
        </w:rPr>
      </w:pPr>
      <w:r>
        <w:rPr>
          <w:rFonts w:ascii="Times New Roman" w:hAnsi="Times New Roman" w:cs="Helvetica"/>
          <w:szCs w:val="26"/>
        </w:rPr>
        <w:t>Crouch, Colin</w:t>
      </w:r>
      <w:r w:rsidR="006A1713" w:rsidRPr="000C5763">
        <w:rPr>
          <w:rFonts w:ascii="Times New Roman" w:hAnsi="Times New Roman" w:cs="Helvetica"/>
          <w:szCs w:val="26"/>
        </w:rPr>
        <w:t xml:space="preserve"> (2011) </w:t>
      </w:r>
      <w:r w:rsidR="006A1713" w:rsidRPr="000C5763">
        <w:rPr>
          <w:rFonts w:ascii="Times New Roman" w:hAnsi="Times New Roman" w:cs="Helvetica"/>
          <w:i/>
          <w:szCs w:val="26"/>
        </w:rPr>
        <w:t>The Strange Non-Death of Neoliberalism</w:t>
      </w:r>
      <w:r w:rsidR="006A1713" w:rsidRPr="000C5763">
        <w:rPr>
          <w:rFonts w:ascii="Times New Roman" w:hAnsi="Times New Roman" w:cs="Helvetica"/>
          <w:szCs w:val="26"/>
        </w:rPr>
        <w:t xml:space="preserve">. Cambridge: Polity Press.  </w:t>
      </w:r>
    </w:p>
    <w:p w:rsidR="002119F2" w:rsidRDefault="006A1713" w:rsidP="002119F2">
      <w:pPr>
        <w:spacing w:line="360" w:lineRule="auto"/>
        <w:ind w:left="720" w:hanging="720"/>
        <w:rPr>
          <w:rFonts w:ascii="Times New Roman" w:hAnsi="Times New Roman" w:cs="Helvetica"/>
          <w:szCs w:val="26"/>
        </w:rPr>
      </w:pPr>
      <w:r w:rsidRPr="000C5763">
        <w:rPr>
          <w:rFonts w:ascii="Times New Roman" w:hAnsi="Times New Roman" w:cs="Helvetica"/>
          <w:szCs w:val="26"/>
        </w:rPr>
        <w:tab/>
        <w:t xml:space="preserve">- (2004) </w:t>
      </w:r>
      <w:r w:rsidRPr="000C5763">
        <w:rPr>
          <w:rFonts w:ascii="Times New Roman" w:hAnsi="Times New Roman" w:cs="Helvetica"/>
          <w:i/>
          <w:szCs w:val="26"/>
        </w:rPr>
        <w:t>Post-Democracy</w:t>
      </w:r>
      <w:r w:rsidRPr="000C5763">
        <w:rPr>
          <w:rFonts w:ascii="Times New Roman" w:hAnsi="Times New Roman" w:cs="Helvetica"/>
          <w:szCs w:val="26"/>
        </w:rPr>
        <w:t>. Cambridge: Polity Press</w:t>
      </w:r>
      <w:r w:rsidRPr="000C5763" w:rsidDel="003145E1">
        <w:rPr>
          <w:rFonts w:ascii="Times New Roman" w:hAnsi="Times New Roman" w:cs="Helvetica"/>
          <w:szCs w:val="26"/>
        </w:rPr>
        <w:t xml:space="preserve"> </w:t>
      </w:r>
    </w:p>
    <w:p w:rsidR="006A1713" w:rsidRPr="002119F2" w:rsidRDefault="002119F2" w:rsidP="002119F2">
      <w:pPr>
        <w:spacing w:line="360" w:lineRule="auto"/>
        <w:ind w:left="720" w:hanging="720"/>
        <w:rPr>
          <w:rFonts w:ascii="Times New Roman" w:hAnsi="Times New Roman" w:cs="Helvetica"/>
          <w:szCs w:val="26"/>
        </w:rPr>
      </w:pPr>
      <w:r>
        <w:rPr>
          <w:rFonts w:ascii="Times New Roman" w:hAnsi="Times New Roman"/>
        </w:rPr>
        <w:t>Dorling, Danny</w:t>
      </w:r>
      <w:r w:rsidR="006A1713" w:rsidRPr="000C5763">
        <w:rPr>
          <w:rFonts w:ascii="Times New Roman" w:hAnsi="Times New Roman"/>
        </w:rPr>
        <w:t xml:space="preserve"> (2014) </w:t>
      </w:r>
      <w:r w:rsidR="006A1713" w:rsidRPr="000C5763">
        <w:rPr>
          <w:rFonts w:ascii="Times New Roman" w:hAnsi="Times New Roman"/>
          <w:i/>
        </w:rPr>
        <w:t>Inequality and the 1%</w:t>
      </w:r>
      <w:r w:rsidR="006A1713" w:rsidRPr="000C5763">
        <w:rPr>
          <w:rFonts w:ascii="Times New Roman" w:hAnsi="Times New Roman"/>
        </w:rPr>
        <w:t>. London: Verso.</w:t>
      </w:r>
    </w:p>
    <w:p w:rsidR="006A1713" w:rsidRPr="000C5763" w:rsidRDefault="002119F2" w:rsidP="006A1713">
      <w:pPr>
        <w:spacing w:line="360" w:lineRule="auto"/>
        <w:ind w:left="720" w:hanging="720"/>
        <w:rPr>
          <w:rFonts w:ascii="Times New Roman" w:hAnsi="Times New Roman"/>
        </w:rPr>
      </w:pPr>
      <w:r>
        <w:rPr>
          <w:rFonts w:ascii="Times New Roman" w:hAnsi="Times New Roman"/>
        </w:rPr>
        <w:t>Dutton, William</w:t>
      </w:r>
      <w:r w:rsidR="006A1713" w:rsidRPr="000C5763">
        <w:rPr>
          <w:rFonts w:ascii="Times New Roman" w:hAnsi="Times New Roman"/>
        </w:rPr>
        <w:t>, Blank, G</w:t>
      </w:r>
      <w:r>
        <w:rPr>
          <w:rFonts w:ascii="Times New Roman" w:hAnsi="Times New Roman"/>
        </w:rPr>
        <w:t>rant with Groselj, Darja</w:t>
      </w:r>
      <w:r w:rsidR="006A1713" w:rsidRPr="000C5763">
        <w:rPr>
          <w:rFonts w:ascii="Times New Roman" w:hAnsi="Times New Roman"/>
        </w:rPr>
        <w:t xml:space="preserve"> (2013) “Cultures of the Internet: The Internet in Britain,” Oxford Internet Survey 2013. Oxford Internet Institute, University of Oxford. </w:t>
      </w:r>
    </w:p>
    <w:p w:rsidR="006A1713" w:rsidRPr="000C5763" w:rsidRDefault="006A1713" w:rsidP="006A1713">
      <w:pPr>
        <w:spacing w:line="360" w:lineRule="auto"/>
        <w:ind w:left="720" w:hanging="720"/>
        <w:rPr>
          <w:rFonts w:ascii="Times New Roman" w:hAnsi="Times New Roman"/>
        </w:rPr>
      </w:pPr>
      <w:r w:rsidRPr="000C5763">
        <w:rPr>
          <w:rFonts w:ascii="Times New Roman" w:hAnsi="Times New Roman" w:cs="Arial"/>
        </w:rPr>
        <w:t xml:space="preserve">Edelman, (2017), Edelman Trust Barometer 2017 – UK findings </w:t>
      </w:r>
      <w:hyperlink r:id="rId10" w:history="1">
        <w:r w:rsidRPr="000C5763">
          <w:rPr>
            <w:rStyle w:val="Hyperlink"/>
            <w:rFonts w:ascii="Times New Roman" w:hAnsi="Times New Roman" w:cs="Arial"/>
          </w:rPr>
          <w:t>https://www.edelman.co.uk/magazine/posts/edelman-trust-barometer-2017-uk-findings/</w:t>
        </w:r>
      </w:hyperlink>
    </w:p>
    <w:p w:rsidR="006A1713" w:rsidRPr="000C5763" w:rsidRDefault="002119F2" w:rsidP="006A1713">
      <w:pPr>
        <w:spacing w:line="360" w:lineRule="auto"/>
        <w:ind w:left="720" w:hanging="720"/>
        <w:rPr>
          <w:rFonts w:ascii="Times New Roman" w:hAnsi="Times New Roman"/>
        </w:rPr>
      </w:pPr>
      <w:r>
        <w:rPr>
          <w:rFonts w:ascii="Times New Roman" w:hAnsi="Times New Roman"/>
        </w:rPr>
        <w:t>Fenton, Natalie and Calabrese, Andrew</w:t>
      </w:r>
      <w:r w:rsidR="006A1713" w:rsidRPr="000C5763">
        <w:rPr>
          <w:rFonts w:ascii="Times New Roman" w:hAnsi="Times New Roman"/>
        </w:rPr>
        <w:t xml:space="preserve"> (2015) (eds.) ‘ Media, Communication and the Limits of Liberalism’, </w:t>
      </w:r>
      <w:r w:rsidR="006A1713" w:rsidRPr="000C5763">
        <w:rPr>
          <w:rFonts w:ascii="Times New Roman" w:hAnsi="Times New Roman"/>
          <w:i/>
        </w:rPr>
        <w:t>European Journal of Communication</w:t>
      </w:r>
      <w:r w:rsidR="006A1713" w:rsidRPr="000C5763">
        <w:rPr>
          <w:rFonts w:ascii="Times New Roman" w:hAnsi="Times New Roman"/>
        </w:rPr>
        <w:t>, 30(5)</w:t>
      </w:r>
    </w:p>
    <w:p w:rsidR="006A1713" w:rsidRPr="000C5763" w:rsidRDefault="002119F2" w:rsidP="006A1713">
      <w:pPr>
        <w:spacing w:line="360" w:lineRule="auto"/>
        <w:ind w:left="720" w:hanging="720"/>
        <w:rPr>
          <w:rFonts w:ascii="Times New Roman" w:hAnsi="Times New Roman"/>
        </w:rPr>
      </w:pPr>
      <w:r>
        <w:rPr>
          <w:rFonts w:ascii="Times New Roman" w:hAnsi="Times New Roman"/>
        </w:rPr>
        <w:t>Fenton, Natalie and Freedman, Des</w:t>
      </w:r>
      <w:r w:rsidR="006A1713" w:rsidRPr="000C5763">
        <w:rPr>
          <w:rFonts w:ascii="Times New Roman" w:hAnsi="Times New Roman"/>
        </w:rPr>
        <w:t xml:space="preserve"> (2017) ‘Fake Democracy: Bad News’, </w:t>
      </w:r>
      <w:r w:rsidR="006A1713" w:rsidRPr="000C5763">
        <w:rPr>
          <w:rFonts w:ascii="Times New Roman" w:hAnsi="Times New Roman"/>
          <w:i/>
        </w:rPr>
        <w:t>Socialist Register</w:t>
      </w:r>
    </w:p>
    <w:p w:rsidR="006A1713" w:rsidRPr="000C5763" w:rsidRDefault="002119F2" w:rsidP="006A1713">
      <w:pPr>
        <w:spacing w:line="360" w:lineRule="auto"/>
        <w:ind w:left="720" w:hanging="720"/>
        <w:rPr>
          <w:rFonts w:ascii="Times New Roman" w:hAnsi="Times New Roman"/>
        </w:rPr>
      </w:pPr>
      <w:r>
        <w:rPr>
          <w:rFonts w:ascii="Times New Roman" w:hAnsi="Times New Roman"/>
        </w:rPr>
        <w:t>Fenton, Natalie</w:t>
      </w:r>
      <w:r w:rsidR="006A1713" w:rsidRPr="000C5763">
        <w:rPr>
          <w:rFonts w:ascii="Times New Roman" w:hAnsi="Times New Roman"/>
        </w:rPr>
        <w:t xml:space="preserve"> (2016) </w:t>
      </w:r>
      <w:r w:rsidR="006A1713" w:rsidRPr="000C5763">
        <w:rPr>
          <w:rFonts w:ascii="Times New Roman" w:hAnsi="Times New Roman"/>
          <w:i/>
        </w:rPr>
        <w:t>Digital, Political, Radical</w:t>
      </w:r>
      <w:r w:rsidR="006A1713" w:rsidRPr="000C5763">
        <w:rPr>
          <w:rFonts w:ascii="Times New Roman" w:hAnsi="Times New Roman"/>
        </w:rPr>
        <w:t>, London: Polity Press.</w:t>
      </w:r>
    </w:p>
    <w:p w:rsidR="006A1713" w:rsidRPr="000C5763" w:rsidRDefault="00A17838" w:rsidP="006A1713">
      <w:pPr>
        <w:spacing w:line="360" w:lineRule="auto"/>
        <w:ind w:left="720" w:hanging="720"/>
        <w:rPr>
          <w:rFonts w:ascii="Times New Roman" w:hAnsi="Times New Roman"/>
        </w:rPr>
      </w:pPr>
      <w:r>
        <w:rPr>
          <w:rFonts w:ascii="Times New Roman" w:hAnsi="Times New Roman"/>
        </w:rPr>
        <w:t>File, Thom and Ryan, Camille</w:t>
      </w:r>
      <w:r w:rsidR="006A1713" w:rsidRPr="000C5763">
        <w:rPr>
          <w:rFonts w:ascii="Times New Roman" w:hAnsi="Times New Roman"/>
        </w:rPr>
        <w:t xml:space="preserve"> (2014) ‘Computer and Internet Use in the United States: 2013,’ U.S. Department of Commerce, U.S. Census Bureau. Available: </w:t>
      </w:r>
      <w:hyperlink r:id="rId11" w:history="1">
        <w:r w:rsidR="006A1713" w:rsidRPr="000C5763">
          <w:rPr>
            <w:rStyle w:val="Hyperlink"/>
            <w:rFonts w:ascii="Times New Roman" w:hAnsi="Times New Roman"/>
          </w:rPr>
          <w:t>http://www.census.gov/content/dam/Census/library/publications/2014/acs/acs-28.pdf</w:t>
        </w:r>
      </w:hyperlink>
    </w:p>
    <w:p w:rsidR="006A1713" w:rsidRPr="000C5763" w:rsidRDefault="00A17838" w:rsidP="006A1713">
      <w:pPr>
        <w:spacing w:line="360" w:lineRule="auto"/>
        <w:ind w:left="720" w:hanging="720"/>
        <w:rPr>
          <w:rFonts w:ascii="Times New Roman" w:hAnsi="Times New Roman"/>
        </w:rPr>
      </w:pPr>
      <w:r>
        <w:rPr>
          <w:rFonts w:ascii="Times New Roman" w:hAnsi="Times New Roman" w:cs="Arial"/>
        </w:rPr>
        <w:t>Goodwin, Matthew and Heath, Oliver</w:t>
      </w:r>
      <w:r w:rsidR="006A1713" w:rsidRPr="000C5763">
        <w:rPr>
          <w:rFonts w:ascii="Times New Roman" w:hAnsi="Times New Roman" w:cs="Arial"/>
        </w:rPr>
        <w:t xml:space="preserve"> (2016), </w:t>
      </w:r>
      <w:r w:rsidR="006A1713" w:rsidRPr="000C5763">
        <w:rPr>
          <w:rFonts w:ascii="Times New Roman" w:hAnsi="Times New Roman" w:cs="Arial"/>
          <w:i/>
        </w:rPr>
        <w:t>Brexit Vote Explained: Poverty, low skills and lack of opportunities</w:t>
      </w:r>
      <w:r w:rsidR="006A1713" w:rsidRPr="000C5763">
        <w:rPr>
          <w:rFonts w:ascii="Times New Roman" w:hAnsi="Times New Roman" w:cs="Arial"/>
        </w:rPr>
        <w:t xml:space="preserve">. Available at: </w:t>
      </w:r>
      <w:hyperlink r:id="rId12" w:history="1">
        <w:r w:rsidR="006A1713" w:rsidRPr="000C5763">
          <w:rPr>
            <w:rStyle w:val="Hyperlink"/>
            <w:rFonts w:ascii="Times New Roman" w:hAnsi="Times New Roman" w:cs="Arial"/>
          </w:rPr>
          <w:t>https://www.jrf.org.uk/brexit-vote-explained-poverty-low-skills-and-lack-opportunities</w:t>
        </w:r>
      </w:hyperlink>
    </w:p>
    <w:p w:rsidR="00D47987" w:rsidRDefault="002119F2" w:rsidP="00D47987">
      <w:pPr>
        <w:spacing w:line="360" w:lineRule="auto"/>
        <w:ind w:left="720" w:hanging="720"/>
        <w:rPr>
          <w:rFonts w:ascii="Times New Roman" w:hAnsi="Times New Roman"/>
        </w:rPr>
      </w:pPr>
      <w:r>
        <w:rPr>
          <w:rFonts w:ascii="Times New Roman" w:hAnsi="Times New Roman"/>
        </w:rPr>
        <w:t>Habermas, Jurgen</w:t>
      </w:r>
      <w:r w:rsidR="006A1713" w:rsidRPr="000C5763">
        <w:rPr>
          <w:rFonts w:ascii="Times New Roman" w:hAnsi="Times New Roman"/>
        </w:rPr>
        <w:t xml:space="preserve"> (1989/1962) </w:t>
      </w:r>
      <w:r w:rsidR="006A1713" w:rsidRPr="000C5763">
        <w:rPr>
          <w:rFonts w:ascii="Times New Roman" w:hAnsi="Times New Roman"/>
          <w:i/>
        </w:rPr>
        <w:t>The Structural Transformation of the Public Sphere</w:t>
      </w:r>
      <w:r w:rsidR="006A1713" w:rsidRPr="000C5763">
        <w:rPr>
          <w:rFonts w:ascii="Times New Roman" w:hAnsi="Times New Roman"/>
        </w:rPr>
        <w:t>. Cambridge: Polity Press</w:t>
      </w:r>
    </w:p>
    <w:p w:rsidR="00D47987" w:rsidRPr="00D47987" w:rsidRDefault="00D47987" w:rsidP="00D47987">
      <w:pPr>
        <w:spacing w:line="360" w:lineRule="auto"/>
        <w:ind w:left="720" w:hanging="720"/>
        <w:rPr>
          <w:rFonts w:ascii="Times New Roman" w:hAnsi="Times New Roman"/>
        </w:rPr>
      </w:pPr>
      <w:r>
        <w:rPr>
          <w:rFonts w:ascii="Times New Roman" w:hAnsi="Times New Roman" w:cs="Trebuchet MS"/>
          <w:color w:val="343434"/>
          <w:szCs w:val="28"/>
        </w:rPr>
        <w:t>Hacker, Jacob</w:t>
      </w:r>
      <w:r w:rsidRPr="00D47987">
        <w:rPr>
          <w:rFonts w:ascii="Times New Roman" w:hAnsi="Times New Roman" w:cs="Trebuchet MS"/>
          <w:color w:val="343434"/>
          <w:szCs w:val="28"/>
        </w:rPr>
        <w:t xml:space="preserve"> and Pierson, P</w:t>
      </w:r>
      <w:r>
        <w:rPr>
          <w:rFonts w:ascii="Times New Roman" w:hAnsi="Times New Roman" w:cs="Trebuchet MS"/>
          <w:color w:val="343434"/>
          <w:szCs w:val="28"/>
        </w:rPr>
        <w:t>aul</w:t>
      </w:r>
      <w:r w:rsidRPr="00D47987">
        <w:rPr>
          <w:rFonts w:ascii="Times New Roman" w:hAnsi="Times New Roman" w:cs="Trebuchet MS"/>
          <w:color w:val="343434"/>
          <w:szCs w:val="28"/>
        </w:rPr>
        <w:t xml:space="preserve"> (2010) </w:t>
      </w:r>
      <w:r w:rsidRPr="00D47987">
        <w:rPr>
          <w:rFonts w:ascii="Times New Roman" w:hAnsi="Times New Roman" w:cs="Trebuchet MS"/>
          <w:i/>
          <w:iCs/>
          <w:color w:val="343434"/>
          <w:szCs w:val="28"/>
        </w:rPr>
        <w:t>Winner-Take-All Politics</w:t>
      </w:r>
      <w:r w:rsidRPr="00D47987">
        <w:rPr>
          <w:rFonts w:ascii="Times New Roman" w:hAnsi="Times New Roman" w:cs="Trebuchet MS"/>
          <w:color w:val="343434"/>
          <w:szCs w:val="28"/>
        </w:rPr>
        <w:t>. New York: Simon &amp; Schuster.</w:t>
      </w:r>
    </w:p>
    <w:p w:rsidR="006A1713" w:rsidRPr="00D47987" w:rsidRDefault="006A1713" w:rsidP="00D47987">
      <w:pPr>
        <w:widowControl w:val="0"/>
        <w:autoSpaceDE w:val="0"/>
        <w:autoSpaceDN w:val="0"/>
        <w:adjustRightInd w:val="0"/>
        <w:spacing w:before="100" w:beforeAutospacing="1" w:after="100" w:afterAutospacing="1" w:line="360" w:lineRule="auto"/>
        <w:ind w:left="561" w:hanging="561"/>
        <w:rPr>
          <w:rFonts w:cs="Trebuchet MS"/>
          <w:color w:val="343434"/>
          <w:szCs w:val="28"/>
        </w:rPr>
      </w:pPr>
      <w:r w:rsidRPr="000C5763">
        <w:rPr>
          <w:rFonts w:ascii="Times New Roman" w:hAnsi="Times New Roman" w:cs="Arial"/>
        </w:rPr>
        <w:t xml:space="preserve">Hansard Society, (2016), </w:t>
      </w:r>
      <w:r w:rsidRPr="000C5763">
        <w:rPr>
          <w:rFonts w:ascii="Times New Roman" w:hAnsi="Times New Roman" w:cs="Arial"/>
          <w:i/>
        </w:rPr>
        <w:t xml:space="preserve">Audit of Political Engagement 13: The 2016 report. </w:t>
      </w:r>
      <w:r w:rsidRPr="000C5763">
        <w:rPr>
          <w:rFonts w:ascii="Times New Roman" w:hAnsi="Times New Roman" w:cs="Arial"/>
        </w:rPr>
        <w:t xml:space="preserve">Available at: </w:t>
      </w:r>
      <w:hyperlink r:id="rId13" w:history="1">
        <w:r w:rsidRPr="000C5763">
          <w:rPr>
            <w:rStyle w:val="Hyperlink"/>
            <w:rFonts w:ascii="Times New Roman" w:hAnsi="Times New Roman" w:cs="Arial"/>
          </w:rPr>
          <w:t>https://www.hansardsociety.org.uk/publications/audit-of-political-engagement-13-the-2016-report</w:t>
        </w:r>
      </w:hyperlink>
    </w:p>
    <w:p w:rsidR="006A1713" w:rsidRPr="000C5763" w:rsidRDefault="003C30A1" w:rsidP="006A1713">
      <w:pPr>
        <w:spacing w:before="100" w:beforeAutospacing="1" w:after="100" w:afterAutospacing="1" w:line="360" w:lineRule="auto"/>
        <w:ind w:left="720" w:hanging="720"/>
        <w:rPr>
          <w:rFonts w:ascii="Times New Roman" w:hAnsi="Times New Roman"/>
        </w:rPr>
      </w:pPr>
      <w:r>
        <w:rPr>
          <w:rFonts w:ascii="Times New Roman" w:hAnsi="Times New Roman" w:cs="Arial"/>
        </w:rPr>
        <w:t>Hills, John, Cunliffe, Jack, Obolenskaya, Polina, Karagiannaki, Eleni</w:t>
      </w:r>
      <w:r w:rsidR="006A1713" w:rsidRPr="000C5763">
        <w:rPr>
          <w:rFonts w:ascii="Times New Roman" w:hAnsi="Times New Roman" w:cs="Arial"/>
        </w:rPr>
        <w:t xml:space="preserve"> </w:t>
      </w:r>
      <w:r w:rsidR="006A1713" w:rsidRPr="000C5763">
        <w:rPr>
          <w:rFonts w:ascii="Times New Roman" w:hAnsi="Times New Roman" w:cs="Arial"/>
          <w:i/>
        </w:rPr>
        <w:t>(</w:t>
      </w:r>
      <w:r w:rsidR="006A1713" w:rsidRPr="000C5763">
        <w:rPr>
          <w:rFonts w:ascii="Times New Roman" w:hAnsi="Times New Roman" w:cs="Arial"/>
        </w:rPr>
        <w:t xml:space="preserve">2015), </w:t>
      </w:r>
      <w:r w:rsidR="006A1713" w:rsidRPr="000C5763">
        <w:rPr>
          <w:rFonts w:ascii="Times New Roman" w:hAnsi="Times New Roman" w:cs="Arial"/>
          <w:i/>
        </w:rPr>
        <w:t>Falling Behind, Getting Ahead: The changing structure of inequality in the UK.</w:t>
      </w:r>
      <w:r w:rsidR="006A1713" w:rsidRPr="000C5763">
        <w:rPr>
          <w:rFonts w:ascii="Times New Roman" w:hAnsi="Times New Roman" w:cs="Arial"/>
        </w:rPr>
        <w:t xml:space="preserve"> London: Centre for Analysis of Social Exclusion, LSE</w:t>
      </w:r>
    </w:p>
    <w:p w:rsidR="006A1713" w:rsidRPr="000C5763" w:rsidRDefault="006A1713" w:rsidP="006A1713">
      <w:pPr>
        <w:spacing w:before="100" w:beforeAutospacing="1" w:after="100" w:afterAutospacing="1" w:line="360" w:lineRule="auto"/>
        <w:ind w:left="720" w:hanging="720"/>
        <w:rPr>
          <w:rFonts w:ascii="Times New Roman" w:hAnsi="Times New Roman"/>
        </w:rPr>
      </w:pPr>
      <w:r w:rsidRPr="000C5763">
        <w:rPr>
          <w:rFonts w:ascii="Times New Roman" w:hAnsi="Times New Roman" w:cs="Arial"/>
        </w:rPr>
        <w:t>Lister,</w:t>
      </w:r>
      <w:r w:rsidR="002119F2">
        <w:rPr>
          <w:rFonts w:ascii="Times New Roman" w:hAnsi="Times New Roman" w:cs="Arial"/>
        </w:rPr>
        <w:t xml:space="preserve"> Ruth</w:t>
      </w:r>
      <w:r w:rsidRPr="000C5763">
        <w:rPr>
          <w:rFonts w:ascii="Times New Roman" w:hAnsi="Times New Roman" w:cs="Arial"/>
        </w:rPr>
        <w:t xml:space="preserve">  (2001), ‘New Labour: A study in ambiguity from a position of ambivalence’ in</w:t>
      </w:r>
      <w:r w:rsidRPr="000C5763">
        <w:rPr>
          <w:rFonts w:ascii="Times New Roman" w:hAnsi="Times New Roman" w:cs="Arial"/>
          <w:i/>
        </w:rPr>
        <w:t xml:space="preserve"> Critical Social Policy </w:t>
      </w:r>
      <w:r w:rsidRPr="000C5763">
        <w:rPr>
          <w:rFonts w:ascii="Times New Roman" w:hAnsi="Times New Roman" w:cs="Arial"/>
        </w:rPr>
        <w:t>21(4) 425-447</w:t>
      </w:r>
    </w:p>
    <w:p w:rsidR="006A1713" w:rsidRPr="000C5763" w:rsidRDefault="002119F2" w:rsidP="006A1713">
      <w:pPr>
        <w:spacing w:before="100" w:beforeAutospacing="1" w:after="100" w:afterAutospacing="1" w:line="360" w:lineRule="auto"/>
        <w:ind w:left="720" w:hanging="720"/>
        <w:rPr>
          <w:rFonts w:ascii="Times New Roman" w:hAnsi="Times New Roman"/>
        </w:rPr>
      </w:pPr>
      <w:r>
        <w:rPr>
          <w:rFonts w:ascii="Times New Roman" w:hAnsi="Times New Roman"/>
        </w:rPr>
        <w:t xml:space="preserve">Lunt, Peter and </w:t>
      </w:r>
      <w:r w:rsidR="006A1713" w:rsidRPr="000C5763">
        <w:rPr>
          <w:rFonts w:ascii="Times New Roman" w:hAnsi="Times New Roman"/>
        </w:rPr>
        <w:t>Livingstone</w:t>
      </w:r>
      <w:r>
        <w:rPr>
          <w:rFonts w:ascii="Times New Roman" w:hAnsi="Times New Roman"/>
        </w:rPr>
        <w:t>, Sonia</w:t>
      </w:r>
      <w:r w:rsidR="006A1713" w:rsidRPr="000C5763">
        <w:rPr>
          <w:rFonts w:ascii="Times New Roman" w:hAnsi="Times New Roman"/>
        </w:rPr>
        <w:t xml:space="preserve"> (2013) ‘Media Studies’ fascination with the concept of the public sphere: critical reflections and emerging debates’, </w:t>
      </w:r>
      <w:r w:rsidR="006A1713" w:rsidRPr="000C5763">
        <w:rPr>
          <w:rFonts w:ascii="Times New Roman" w:hAnsi="Times New Roman"/>
          <w:i/>
        </w:rPr>
        <w:t>Media Culture &amp; Society</w:t>
      </w:r>
      <w:r w:rsidR="006A1713" w:rsidRPr="000C5763">
        <w:rPr>
          <w:rFonts w:ascii="Times New Roman" w:hAnsi="Times New Roman"/>
        </w:rPr>
        <w:t xml:space="preserve"> 35(1): 87-96</w:t>
      </w:r>
    </w:p>
    <w:p w:rsidR="006A1713" w:rsidRPr="000C5763" w:rsidRDefault="002119F2" w:rsidP="006A1713">
      <w:pPr>
        <w:spacing w:before="100" w:beforeAutospacing="1" w:after="100" w:afterAutospacing="1" w:line="360" w:lineRule="auto"/>
        <w:ind w:left="720" w:hanging="720"/>
        <w:rPr>
          <w:rFonts w:ascii="Times New Roman" w:hAnsi="Times New Roman"/>
        </w:rPr>
      </w:pPr>
      <w:r>
        <w:rPr>
          <w:rFonts w:ascii="Times New Roman" w:hAnsi="Times New Roman"/>
        </w:rPr>
        <w:t>Mair, Peter</w:t>
      </w:r>
      <w:r w:rsidR="006A1713" w:rsidRPr="000C5763">
        <w:rPr>
          <w:rFonts w:ascii="Times New Roman" w:hAnsi="Times New Roman"/>
        </w:rPr>
        <w:t xml:space="preserve"> (2013) Ruling the Void: The hollowing out of western democracy. London: Verso</w:t>
      </w:r>
    </w:p>
    <w:p w:rsidR="006A1713" w:rsidRPr="000C5763" w:rsidRDefault="006A1713" w:rsidP="006A1713">
      <w:pPr>
        <w:spacing w:line="360" w:lineRule="auto"/>
        <w:ind w:left="720" w:hanging="720"/>
        <w:rPr>
          <w:rFonts w:ascii="Times New Roman" w:hAnsi="Times New Roman"/>
        </w:rPr>
      </w:pPr>
      <w:r w:rsidRPr="000C5763">
        <w:rPr>
          <w:rFonts w:ascii="Times New Roman" w:hAnsi="Times New Roman"/>
          <w:color w:val="000000"/>
        </w:rPr>
        <w:t>Media Reform Coalition (MRC) (2017) ‘Murdoch’s lobbying efforts are increasing’ Available at: http://www.mediareform.org.uk/featured/murdochs-lobbying-efforts-increasing-new-analysis-finds</w:t>
      </w:r>
    </w:p>
    <w:p w:rsidR="006A1713" w:rsidRPr="000C5763" w:rsidRDefault="006A1713" w:rsidP="006A1713">
      <w:pPr>
        <w:spacing w:line="360" w:lineRule="auto"/>
        <w:ind w:left="360" w:hanging="360"/>
        <w:jc w:val="both"/>
        <w:rPr>
          <w:rFonts w:ascii="Times New Roman" w:hAnsi="Times New Roman"/>
        </w:rPr>
      </w:pPr>
      <w:r w:rsidRPr="000C5763">
        <w:rPr>
          <w:rFonts w:ascii="Times New Roman" w:hAnsi="Times New Roman"/>
        </w:rPr>
        <w:t>Miller, D</w:t>
      </w:r>
      <w:r w:rsidR="002119F2">
        <w:rPr>
          <w:rFonts w:ascii="Times New Roman" w:hAnsi="Times New Roman"/>
        </w:rPr>
        <w:t>avid</w:t>
      </w:r>
      <w:r w:rsidRPr="000C5763">
        <w:rPr>
          <w:rFonts w:ascii="Times New Roman" w:hAnsi="Times New Roman"/>
        </w:rPr>
        <w:t xml:space="preserve"> (2014) ‘Media Power and Class Power: Overplaying Ideology’. In S. Coban (ed.) </w:t>
      </w:r>
      <w:r w:rsidRPr="000C5763">
        <w:rPr>
          <w:rFonts w:ascii="Times New Roman" w:hAnsi="Times New Roman"/>
          <w:i/>
        </w:rPr>
        <w:t>Media and Left</w:t>
      </w:r>
      <w:r w:rsidRPr="000C5763">
        <w:rPr>
          <w:rFonts w:ascii="Times New Roman" w:hAnsi="Times New Roman"/>
        </w:rPr>
        <w:t>. Leiden: Brill (pp.44-67)</w:t>
      </w:r>
    </w:p>
    <w:p w:rsidR="006A1713" w:rsidRPr="000C5763" w:rsidRDefault="006A1713" w:rsidP="006A1713">
      <w:pPr>
        <w:spacing w:line="360" w:lineRule="auto"/>
        <w:ind w:left="720" w:hanging="720"/>
        <w:rPr>
          <w:rFonts w:ascii="Times New Roman" w:hAnsi="Times New Roman"/>
        </w:rPr>
      </w:pPr>
      <w:r w:rsidRPr="000C5763">
        <w:rPr>
          <w:rFonts w:ascii="Times New Roman" w:hAnsi="Times New Roman"/>
        </w:rPr>
        <w:t xml:space="preserve">Pew Research Center (2015) ‘Internet Seen as Positive Influence on Education but Negative Influence on Morality in Emerging and Developing Nations’, available at: </w:t>
      </w:r>
      <w:hyperlink r:id="rId14" w:history="1">
        <w:r w:rsidRPr="000C5763">
          <w:rPr>
            <w:rStyle w:val="Hyperlink"/>
            <w:rFonts w:ascii="Times New Roman" w:hAnsi="Times New Roman"/>
          </w:rPr>
          <w:t>http://www.pewglobal.org/files/2015/03/Pew-Research-Center-Technology-Report-FINAL-March-19-20151.pdf</w:t>
        </w:r>
      </w:hyperlink>
      <w:r w:rsidRPr="000C5763">
        <w:rPr>
          <w:rFonts w:ascii="Times New Roman" w:hAnsi="Times New Roman"/>
        </w:rPr>
        <w:t xml:space="preserve"> </w:t>
      </w:r>
    </w:p>
    <w:p w:rsidR="006A1713" w:rsidRPr="000C5763" w:rsidRDefault="006A1713" w:rsidP="006A1713">
      <w:pPr>
        <w:spacing w:line="360" w:lineRule="auto"/>
        <w:ind w:left="720" w:hanging="720"/>
        <w:rPr>
          <w:rFonts w:ascii="Times New Roman" w:hAnsi="Times New Roman"/>
        </w:rPr>
      </w:pPr>
      <w:r w:rsidRPr="000C5763">
        <w:rPr>
          <w:rFonts w:ascii="Times New Roman" w:hAnsi="Times New Roman"/>
        </w:rPr>
        <w:t>Piketty</w:t>
      </w:r>
      <w:r w:rsidR="002119F2">
        <w:rPr>
          <w:rFonts w:ascii="Times New Roman" w:hAnsi="Times New Roman"/>
        </w:rPr>
        <w:t>, Thomas</w:t>
      </w:r>
      <w:r w:rsidRPr="000C5763">
        <w:rPr>
          <w:rFonts w:ascii="Times New Roman" w:hAnsi="Times New Roman"/>
        </w:rPr>
        <w:t xml:space="preserve"> (2013) ‘Should we make the richest pay to meet fiscal adjustment needs?’ in </w:t>
      </w:r>
      <w:r w:rsidRPr="000C5763">
        <w:rPr>
          <w:rFonts w:ascii="Times New Roman" w:hAnsi="Times New Roman"/>
          <w:i/>
        </w:rPr>
        <w:t>The role of Tax Policy in Times of Fiscal Consolidation</w:t>
      </w:r>
      <w:r w:rsidRPr="000C5763">
        <w:rPr>
          <w:rFonts w:ascii="Times New Roman" w:hAnsi="Times New Roman"/>
        </w:rPr>
        <w:t>. European Commission pp.99-103.</w:t>
      </w:r>
    </w:p>
    <w:p w:rsidR="006A1713" w:rsidRPr="000C5763" w:rsidRDefault="006A1713" w:rsidP="006A1713">
      <w:pPr>
        <w:spacing w:line="360" w:lineRule="auto"/>
        <w:ind w:left="720" w:hanging="720"/>
        <w:rPr>
          <w:rFonts w:ascii="Times New Roman" w:hAnsi="Times New Roman"/>
        </w:rPr>
      </w:pPr>
      <w:r w:rsidRPr="000C5763">
        <w:rPr>
          <w:rFonts w:ascii="Times New Roman" w:hAnsi="Times New Roman"/>
        </w:rPr>
        <w:t>Public Policy Exchange (2017) Digital transformation in local government: unlocking the potential of data on a local level. Available at: http://www.publicpolicyexchange.co.uk/events/HK16-PPE</w:t>
      </w:r>
    </w:p>
    <w:p w:rsidR="006A1713" w:rsidRPr="000C5763" w:rsidRDefault="006A1713" w:rsidP="006A1713">
      <w:pPr>
        <w:spacing w:line="360" w:lineRule="auto"/>
        <w:ind w:left="720" w:hanging="720"/>
        <w:rPr>
          <w:rFonts w:ascii="Times New Roman" w:hAnsi="Times New Roman"/>
        </w:rPr>
      </w:pPr>
      <w:r w:rsidRPr="000C5763">
        <w:rPr>
          <w:rFonts w:ascii="Times New Roman" w:hAnsi="Times New Roman"/>
        </w:rPr>
        <w:t xml:space="preserve">RSA, (2017) ‘Citizenship 4.0: An invitation to power change’ Available at: </w:t>
      </w:r>
      <w:hyperlink r:id="rId15" w:history="1">
        <w:r w:rsidRPr="000C5763">
          <w:rPr>
            <w:rStyle w:val="Hyperlink"/>
            <w:rFonts w:ascii="Times New Roman" w:hAnsi="Times New Roman"/>
          </w:rPr>
          <w:t>https://medium.com/citizens-and-inclusive-growth/citizenship-4-0-an-invitation-to-power-change-910bf07d319c</w:t>
        </w:r>
      </w:hyperlink>
    </w:p>
    <w:p w:rsidR="006A1713" w:rsidRPr="000C5763" w:rsidRDefault="002119F2" w:rsidP="006A1713">
      <w:pPr>
        <w:spacing w:line="360" w:lineRule="auto"/>
        <w:ind w:left="720" w:hanging="720"/>
        <w:rPr>
          <w:rFonts w:ascii="Times New Roman" w:hAnsi="Times New Roman" w:cs="Verdana"/>
        </w:rPr>
      </w:pPr>
      <w:r>
        <w:rPr>
          <w:rFonts w:ascii="Times New Roman" w:eastAsia="Times New Roman" w:hAnsi="Times New Roman"/>
          <w:lang w:eastAsia="en-GB"/>
        </w:rPr>
        <w:t>Streeck, Will,</w:t>
      </w:r>
      <w:r w:rsidR="006A1713" w:rsidRPr="000C5763">
        <w:rPr>
          <w:rFonts w:ascii="Times New Roman" w:eastAsia="Times New Roman" w:hAnsi="Times New Roman"/>
          <w:lang w:eastAsia="en-GB"/>
        </w:rPr>
        <w:t xml:space="preserve"> (2014) ‘</w:t>
      </w:r>
      <w:r w:rsidR="006A1713" w:rsidRPr="000C5763">
        <w:rPr>
          <w:rFonts w:ascii="Times New Roman" w:hAnsi="Times New Roman" w:cs="Verdana"/>
        </w:rPr>
        <w:t xml:space="preserve">How Will Capitalism End?’ </w:t>
      </w:r>
      <w:r w:rsidR="006A1713" w:rsidRPr="000C5763">
        <w:rPr>
          <w:rFonts w:ascii="Times New Roman" w:hAnsi="Times New Roman" w:cs="Verdana"/>
          <w:i/>
        </w:rPr>
        <w:t>New Left Review</w:t>
      </w:r>
      <w:r w:rsidR="006A1713" w:rsidRPr="000C5763">
        <w:rPr>
          <w:rFonts w:ascii="Times New Roman" w:hAnsi="Times New Roman" w:cs="Verdana"/>
        </w:rPr>
        <w:t xml:space="preserve"> (87):35-64, May/June.</w:t>
      </w:r>
    </w:p>
    <w:p w:rsidR="006A1713" w:rsidRPr="000C5763" w:rsidRDefault="002119F2" w:rsidP="006A1713">
      <w:pPr>
        <w:spacing w:line="360" w:lineRule="auto"/>
        <w:ind w:left="720" w:hanging="720"/>
        <w:rPr>
          <w:rFonts w:ascii="Times New Roman" w:hAnsi="Times New Roman" w:cs="Verdana"/>
        </w:rPr>
      </w:pPr>
      <w:r>
        <w:rPr>
          <w:rFonts w:ascii="Times New Roman" w:hAnsi="Times New Roman" w:cs="Verdana"/>
        </w:rPr>
        <w:t>Tilly, Charles</w:t>
      </w:r>
      <w:r w:rsidR="006A1713" w:rsidRPr="000C5763">
        <w:rPr>
          <w:rFonts w:ascii="Times New Roman" w:hAnsi="Times New Roman" w:cs="Verdana"/>
        </w:rPr>
        <w:t xml:space="preserve"> (2007) </w:t>
      </w:r>
      <w:r w:rsidR="006A1713" w:rsidRPr="000C5763">
        <w:rPr>
          <w:rFonts w:ascii="Times New Roman" w:hAnsi="Times New Roman" w:cs="Verdana"/>
          <w:i/>
        </w:rPr>
        <w:t>Democracy.</w:t>
      </w:r>
      <w:r w:rsidR="006A1713" w:rsidRPr="000C5763">
        <w:rPr>
          <w:rFonts w:ascii="Times New Roman" w:hAnsi="Times New Roman" w:cs="Verdana"/>
        </w:rPr>
        <w:t xml:space="preserve"> Cambridge University Press.</w:t>
      </w:r>
    </w:p>
    <w:p w:rsidR="006A1713" w:rsidRPr="000C5763" w:rsidRDefault="003C30A1" w:rsidP="006A1713">
      <w:pPr>
        <w:spacing w:line="360" w:lineRule="auto"/>
        <w:ind w:left="720" w:hanging="720"/>
        <w:rPr>
          <w:rFonts w:ascii="Times New Roman" w:hAnsi="Times New Roman"/>
        </w:rPr>
      </w:pPr>
      <w:r>
        <w:rPr>
          <w:rFonts w:ascii="Times New Roman" w:hAnsi="Times New Roman" w:cs="Arial"/>
          <w:szCs w:val="22"/>
        </w:rPr>
        <w:t>Tinson, Adam, Ayrton, Carla, Barker, Karen, Born, Theo, Aldridge, Hannah and Kenway, Peter</w:t>
      </w:r>
      <w:r w:rsidR="006A1713" w:rsidRPr="000C5763">
        <w:rPr>
          <w:rFonts w:ascii="Times New Roman" w:hAnsi="Times New Roman" w:cs="Arial"/>
          <w:szCs w:val="22"/>
        </w:rPr>
        <w:t xml:space="preserve"> (2016) </w:t>
      </w:r>
      <w:r w:rsidR="006A1713" w:rsidRPr="000C5763">
        <w:rPr>
          <w:rFonts w:ascii="Times New Roman" w:hAnsi="Times New Roman" w:cs="Arial"/>
          <w:i/>
          <w:szCs w:val="22"/>
        </w:rPr>
        <w:t xml:space="preserve">Monitoring Poverty and Social Exclusion 2016 </w:t>
      </w:r>
      <w:r w:rsidR="006A1713" w:rsidRPr="000C5763">
        <w:rPr>
          <w:rFonts w:ascii="Times New Roman" w:hAnsi="Times New Roman" w:cs="Arial"/>
          <w:szCs w:val="22"/>
        </w:rPr>
        <w:t xml:space="preserve">York: Joseph Rowntree Foundation </w:t>
      </w:r>
      <w:hyperlink r:id="rId16" w:history="1">
        <w:r w:rsidR="006A1713" w:rsidRPr="000C5763">
          <w:rPr>
            <w:rStyle w:val="Hyperlink"/>
            <w:rFonts w:ascii="Times New Roman" w:hAnsi="Times New Roman" w:cs="Arial"/>
            <w:szCs w:val="22"/>
          </w:rPr>
          <w:t>https://www.jrf.org.uk/report/monitoring-poverty-and-social-exclusion-2016</w:t>
        </w:r>
      </w:hyperlink>
    </w:p>
    <w:p w:rsidR="006A1713" w:rsidRPr="000C5763" w:rsidRDefault="006A1713" w:rsidP="006A1713">
      <w:pPr>
        <w:spacing w:line="360" w:lineRule="auto"/>
        <w:ind w:left="720" w:hanging="720"/>
        <w:rPr>
          <w:rStyle w:val="Hyperlink"/>
        </w:rPr>
      </w:pPr>
      <w:r w:rsidRPr="000C5763">
        <w:rPr>
          <w:rFonts w:ascii="Times New Roman" w:hAnsi="Times New Roman" w:cs="Arial"/>
        </w:rPr>
        <w:t>Unwin, J</w:t>
      </w:r>
      <w:r w:rsidR="002119F2">
        <w:rPr>
          <w:rFonts w:ascii="Times New Roman" w:hAnsi="Times New Roman" w:cs="Arial"/>
        </w:rPr>
        <w:t>ulia</w:t>
      </w:r>
      <w:r w:rsidRPr="000C5763">
        <w:rPr>
          <w:rFonts w:ascii="Times New Roman" w:hAnsi="Times New Roman" w:cs="Arial"/>
        </w:rPr>
        <w:t xml:space="preserve"> (2016), </w:t>
      </w:r>
      <w:r w:rsidRPr="000C5763">
        <w:rPr>
          <w:rFonts w:ascii="Times New Roman" w:hAnsi="Times New Roman" w:cs="Arial"/>
          <w:i/>
        </w:rPr>
        <w:t xml:space="preserve">Where next for Civil Society? Inaugural lecture for Wales Council for Voluntary Action </w:t>
      </w:r>
      <w:hyperlink r:id="rId17" w:history="1">
        <w:r w:rsidRPr="000C5763">
          <w:rPr>
            <w:rStyle w:val="Hyperlink"/>
            <w:rFonts w:ascii="Times New Roman" w:hAnsi="Times New Roman" w:cs="Arial"/>
          </w:rPr>
          <w:t>https://www.jrf.org.uk/where-next-civil-society</w:t>
        </w:r>
      </w:hyperlink>
    </w:p>
    <w:p w:rsidR="006A1713" w:rsidRPr="000C5763" w:rsidRDefault="002119F2" w:rsidP="006A1713">
      <w:pPr>
        <w:spacing w:line="360" w:lineRule="auto"/>
        <w:ind w:left="720" w:hanging="720"/>
        <w:rPr>
          <w:rFonts w:ascii="Times New Roman" w:hAnsi="Times New Roman"/>
        </w:rPr>
      </w:pPr>
      <w:r>
        <w:rPr>
          <w:rFonts w:ascii="Times New Roman" w:hAnsi="Times New Roman"/>
        </w:rPr>
        <w:t>Wilkinson, Robert and Pickett, Kate</w:t>
      </w:r>
      <w:r w:rsidR="006A1713" w:rsidRPr="000C5763">
        <w:rPr>
          <w:rFonts w:ascii="Times New Roman" w:hAnsi="Times New Roman"/>
        </w:rPr>
        <w:t xml:space="preserve"> (2009) </w:t>
      </w:r>
      <w:r w:rsidR="006A1713" w:rsidRPr="000C5763">
        <w:rPr>
          <w:rFonts w:ascii="Times New Roman" w:hAnsi="Times New Roman"/>
          <w:i/>
        </w:rPr>
        <w:t>The Spirit Level: Why More Equal Societies Almost Always Do Better</w:t>
      </w:r>
      <w:r w:rsidR="006A1713" w:rsidRPr="000C5763">
        <w:rPr>
          <w:rFonts w:ascii="Times New Roman" w:hAnsi="Times New Roman"/>
        </w:rPr>
        <w:t xml:space="preserve">. London: Allen Lane. </w:t>
      </w:r>
    </w:p>
    <w:p w:rsidR="006A1713" w:rsidRPr="000C5763" w:rsidRDefault="002119F2" w:rsidP="006A1713">
      <w:pPr>
        <w:spacing w:line="360" w:lineRule="auto"/>
        <w:ind w:left="720" w:hanging="720"/>
        <w:rPr>
          <w:rFonts w:ascii="Times New Roman" w:hAnsi="Times New Roman" w:cs="Times New Roman"/>
        </w:rPr>
      </w:pPr>
      <w:r>
        <w:rPr>
          <w:rFonts w:ascii="Times New Roman" w:eastAsia="Times New Roman" w:hAnsi="Times New Roman" w:cs="Times New Roman"/>
        </w:rPr>
        <w:t>Williams, Raymond</w:t>
      </w:r>
      <w:r w:rsidR="006A1713" w:rsidRPr="000C5763">
        <w:rPr>
          <w:rFonts w:ascii="Times New Roman" w:eastAsia="Times New Roman" w:hAnsi="Times New Roman" w:cs="Times New Roman"/>
        </w:rPr>
        <w:t xml:space="preserve"> (1982) ‘Democracy and Parliament’, </w:t>
      </w:r>
      <w:r w:rsidR="006A1713" w:rsidRPr="000C5763">
        <w:rPr>
          <w:rFonts w:ascii="Times New Roman" w:eastAsia="Times New Roman" w:hAnsi="Times New Roman" w:cs="Times New Roman"/>
          <w:i/>
        </w:rPr>
        <w:t>Marxism Today</w:t>
      </w:r>
      <w:r w:rsidR="006A1713" w:rsidRPr="000C5763">
        <w:rPr>
          <w:rFonts w:ascii="Times New Roman" w:eastAsia="Times New Roman" w:hAnsi="Times New Roman" w:cs="Times New Roman"/>
        </w:rPr>
        <w:t>, June: 14-21</w:t>
      </w:r>
    </w:p>
    <w:p w:rsidR="006A1713" w:rsidRPr="000C5763" w:rsidRDefault="006A1713" w:rsidP="006A1713">
      <w:pPr>
        <w:spacing w:line="360" w:lineRule="auto"/>
        <w:ind w:left="720" w:hanging="720"/>
        <w:rPr>
          <w:rFonts w:ascii="Times New Roman" w:hAnsi="Times New Roman" w:cs="Verdana"/>
        </w:rPr>
      </w:pPr>
    </w:p>
    <w:p w:rsidR="006A1713" w:rsidRPr="000C5763" w:rsidRDefault="006A1713" w:rsidP="006A1713">
      <w:pPr>
        <w:tabs>
          <w:tab w:val="left" w:pos="7035"/>
        </w:tabs>
        <w:spacing w:before="100" w:beforeAutospacing="1" w:after="100" w:afterAutospacing="1" w:line="360" w:lineRule="auto"/>
        <w:ind w:left="720" w:hanging="720"/>
        <w:rPr>
          <w:rFonts w:ascii="Times New Roman" w:hAnsi="Times New Roman"/>
        </w:rPr>
      </w:pPr>
    </w:p>
    <w:p w:rsidR="006A1713" w:rsidRPr="000C5763" w:rsidRDefault="006A1713" w:rsidP="006A1713">
      <w:pPr>
        <w:rPr>
          <w:rFonts w:ascii="Times New Roman" w:hAnsi="Times New Roman"/>
          <w:b/>
        </w:rPr>
      </w:pPr>
    </w:p>
    <w:p w:rsidR="006A1713" w:rsidRPr="000C5763" w:rsidRDefault="006A1713" w:rsidP="006A1713">
      <w:pPr>
        <w:rPr>
          <w:rFonts w:ascii="Times New Roman" w:hAnsi="Times New Roman"/>
        </w:rPr>
      </w:pPr>
    </w:p>
    <w:p w:rsidR="00922ED7" w:rsidRPr="00C41764" w:rsidRDefault="00922ED7">
      <w:pPr>
        <w:rPr>
          <w:rFonts w:ascii="Times New Roman" w:hAnsi="Times New Roman"/>
          <w:b/>
        </w:rPr>
      </w:pPr>
    </w:p>
    <w:p w:rsidR="00C41764" w:rsidRPr="00C41764" w:rsidRDefault="00C41764">
      <w:pPr>
        <w:rPr>
          <w:rFonts w:ascii="Times New Roman" w:hAnsi="Times New Roman"/>
        </w:rPr>
      </w:pPr>
    </w:p>
    <w:sectPr w:rsidR="00C41764" w:rsidRPr="00C41764" w:rsidSect="00922ED7">
      <w:footerReference w:type="even" r:id="rId18"/>
      <w:footerReference w:type="default" r:id="rId19"/>
      <w:pgSz w:w="11900" w:h="16840"/>
      <w:pgMar w:top="1440" w:right="1440" w:bottom="1440" w:left="1440" w:header="709" w:footer="709" w:gutter="0"/>
      <w:cols w:space="708"/>
      <w:titlePg/>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87" w:rsidRDefault="001B13EF" w:rsidP="00410CF3">
    <w:pPr>
      <w:pStyle w:val="Footer"/>
      <w:framePr w:wrap="around" w:vAnchor="text" w:hAnchor="margin" w:xAlign="right" w:y="1"/>
      <w:rPr>
        <w:rStyle w:val="PageNumber"/>
        <w:sz w:val="24"/>
        <w:szCs w:val="24"/>
        <w:lang w:val="en-US"/>
      </w:rPr>
    </w:pPr>
    <w:r>
      <w:rPr>
        <w:rStyle w:val="PageNumber"/>
      </w:rPr>
      <w:fldChar w:fldCharType="begin"/>
    </w:r>
    <w:r w:rsidR="00D47987">
      <w:rPr>
        <w:rStyle w:val="PageNumber"/>
      </w:rPr>
      <w:instrText xml:space="preserve">PAGE  </w:instrText>
    </w:r>
    <w:r>
      <w:rPr>
        <w:rStyle w:val="PageNumber"/>
      </w:rPr>
      <w:fldChar w:fldCharType="end"/>
    </w:r>
  </w:p>
  <w:p w:rsidR="00D47987" w:rsidRDefault="00D47987" w:rsidP="00410CF3">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87" w:rsidRDefault="001B13EF" w:rsidP="00410CF3">
    <w:pPr>
      <w:pStyle w:val="Footer"/>
      <w:framePr w:wrap="around" w:vAnchor="text" w:hAnchor="margin" w:xAlign="right" w:y="1"/>
      <w:rPr>
        <w:rStyle w:val="PageNumber"/>
        <w:sz w:val="24"/>
        <w:szCs w:val="24"/>
        <w:lang w:val="en-US"/>
      </w:rPr>
    </w:pPr>
    <w:r>
      <w:rPr>
        <w:rStyle w:val="PageNumber"/>
      </w:rPr>
      <w:fldChar w:fldCharType="begin"/>
    </w:r>
    <w:r w:rsidR="00D47987">
      <w:rPr>
        <w:rStyle w:val="PageNumber"/>
      </w:rPr>
      <w:instrText xml:space="preserve">PAGE  </w:instrText>
    </w:r>
    <w:r>
      <w:rPr>
        <w:rStyle w:val="PageNumber"/>
      </w:rPr>
      <w:fldChar w:fldCharType="separate"/>
    </w:r>
    <w:r w:rsidR="00CA0503">
      <w:rPr>
        <w:rStyle w:val="PageNumber"/>
        <w:noProof/>
      </w:rPr>
      <w:t>10</w:t>
    </w:r>
    <w:r>
      <w:rPr>
        <w:rStyle w:val="PageNumber"/>
      </w:rPr>
      <w:fldChar w:fldCharType="end"/>
    </w:r>
  </w:p>
  <w:p w:rsidR="00D47987" w:rsidRDefault="00D47987" w:rsidP="00410CF3">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D47987" w:rsidRDefault="00D47987">
      <w:pPr>
        <w:pStyle w:val="FootnoteText"/>
      </w:pPr>
      <w:r>
        <w:rPr>
          <w:rStyle w:val="FootnoteReference"/>
        </w:rPr>
        <w:footnoteRef/>
      </w:r>
      <w:r>
        <w:t xml:space="preserve"> The term ‘Fake Democracy’ is taken from an article by Fenton and Freedman</w:t>
      </w:r>
      <w:r w:rsidR="00CA0503">
        <w:t>, ‘Fake Democracy, Bad News’</w:t>
      </w:r>
      <w:r>
        <w:t xml:space="preserve"> (2017).</w:t>
      </w:r>
    </w:p>
  </w:footnote>
  <w:footnote w:id="0">
    <w:p w:rsidR="00CA0503" w:rsidRDefault="00CA0503" w:rsidP="00CA0503">
      <w:pPr>
        <w:pStyle w:val="FootnoteText"/>
      </w:pPr>
      <w:r>
        <w:rPr>
          <w:rStyle w:val="FootnoteReference"/>
        </w:rPr>
        <w:footnoteRef/>
      </w:r>
      <w:r>
        <w:t xml:space="preserve"> Precise data on the ages of voters was not available at the time of writing. The range of 57-72% offered here is based on a variety of estimates from different polling agencies.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88F"/>
    <w:multiLevelType w:val="hybridMultilevel"/>
    <w:tmpl w:val="39641A9C"/>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
    <w:nsid w:val="05C631FA"/>
    <w:multiLevelType w:val="hybridMultilevel"/>
    <w:tmpl w:val="7272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83864"/>
    <w:multiLevelType w:val="hybridMultilevel"/>
    <w:tmpl w:val="7272E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07A33"/>
    <w:multiLevelType w:val="hybridMultilevel"/>
    <w:tmpl w:val="84C61E6A"/>
    <w:lvl w:ilvl="0" w:tplc="96BEA2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70DBC"/>
    <w:multiLevelType w:val="hybridMultilevel"/>
    <w:tmpl w:val="17E040B0"/>
    <w:lvl w:ilvl="0" w:tplc="96BEA2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D30F9"/>
    <w:multiLevelType w:val="hybridMultilevel"/>
    <w:tmpl w:val="404AE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D70846"/>
    <w:multiLevelType w:val="hybridMultilevel"/>
    <w:tmpl w:val="404AE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6E2C87"/>
    <w:multiLevelType w:val="multilevel"/>
    <w:tmpl w:val="0A6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 w:numId="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E74CC"/>
    <w:rsid w:val="000253F8"/>
    <w:rsid w:val="001921D4"/>
    <w:rsid w:val="001B13EF"/>
    <w:rsid w:val="002119F2"/>
    <w:rsid w:val="00246CF9"/>
    <w:rsid w:val="002B248A"/>
    <w:rsid w:val="003370BD"/>
    <w:rsid w:val="003A1051"/>
    <w:rsid w:val="003C30A1"/>
    <w:rsid w:val="003D479D"/>
    <w:rsid w:val="00402FB9"/>
    <w:rsid w:val="00410CF3"/>
    <w:rsid w:val="004343F0"/>
    <w:rsid w:val="00473B8F"/>
    <w:rsid w:val="00516FDD"/>
    <w:rsid w:val="005917C9"/>
    <w:rsid w:val="006A1713"/>
    <w:rsid w:val="007165FA"/>
    <w:rsid w:val="00730251"/>
    <w:rsid w:val="00774BF8"/>
    <w:rsid w:val="00855C34"/>
    <w:rsid w:val="00887489"/>
    <w:rsid w:val="008E351E"/>
    <w:rsid w:val="008E74CC"/>
    <w:rsid w:val="00917A7F"/>
    <w:rsid w:val="00922ED7"/>
    <w:rsid w:val="00967340"/>
    <w:rsid w:val="00973E76"/>
    <w:rsid w:val="009A0011"/>
    <w:rsid w:val="009B4E9D"/>
    <w:rsid w:val="00A17838"/>
    <w:rsid w:val="00A25D9B"/>
    <w:rsid w:val="00B25E3F"/>
    <w:rsid w:val="00BB0363"/>
    <w:rsid w:val="00BD024D"/>
    <w:rsid w:val="00BD417F"/>
    <w:rsid w:val="00C10609"/>
    <w:rsid w:val="00C41764"/>
    <w:rsid w:val="00CA0503"/>
    <w:rsid w:val="00CA712C"/>
    <w:rsid w:val="00CB55AC"/>
    <w:rsid w:val="00CC327D"/>
    <w:rsid w:val="00D474FD"/>
    <w:rsid w:val="00D47987"/>
    <w:rsid w:val="00DA2E9B"/>
    <w:rsid w:val="00DA5396"/>
    <w:rsid w:val="00E13CD0"/>
    <w:rsid w:val="00E558B4"/>
    <w:rsid w:val="00E57F7B"/>
    <w:rsid w:val="00E67351"/>
    <w:rsid w:val="00EA60EF"/>
    <w:rsid w:val="00EC50BC"/>
    <w:rsid w:val="00F00950"/>
    <w:rsid w:val="00F31DF0"/>
    <w:rsid w:val="00F56D13"/>
    <w:rsid w:val="00FA19A9"/>
  </w:rsids>
  <m:mathPr>
    <m:mathFont m:val="Gill Sans M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endnote text" w:uiPriority="99"/>
    <w:lsdException w:name="Hyperlink" w:uiPriority="99"/>
    <w:lsdException w:name="FollowedHyperlink" w:uiPriority="99"/>
    <w:lsdException w:name="Emphasis" w:uiPriority="20"/>
  </w:latentStyles>
  <w:style w:type="paragraph" w:default="1" w:styleId="Normal">
    <w:name w:val="Normal"/>
    <w:qFormat/>
    <w:rsid w:val="006E2C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nhideWhenUsed/>
    <w:rsid w:val="008E74CC"/>
    <w:rPr>
      <w:sz w:val="20"/>
      <w:szCs w:val="20"/>
      <w:lang w:val="en-GB"/>
    </w:rPr>
  </w:style>
  <w:style w:type="character" w:customStyle="1" w:styleId="FootnoteTextChar">
    <w:name w:val="Footnote Text Char"/>
    <w:basedOn w:val="DefaultParagraphFont"/>
    <w:link w:val="FootnoteText"/>
    <w:rsid w:val="008E74CC"/>
    <w:rPr>
      <w:sz w:val="20"/>
      <w:szCs w:val="20"/>
      <w:lang w:val="en-GB"/>
    </w:rPr>
  </w:style>
  <w:style w:type="character" w:styleId="FootnoteReference">
    <w:name w:val="footnote reference"/>
    <w:basedOn w:val="DefaultParagraphFont"/>
    <w:unhideWhenUsed/>
    <w:rsid w:val="008E74CC"/>
    <w:rPr>
      <w:vertAlign w:val="superscript"/>
    </w:rPr>
  </w:style>
  <w:style w:type="character" w:styleId="Hyperlink">
    <w:name w:val="Hyperlink"/>
    <w:basedOn w:val="DefaultParagraphFont"/>
    <w:uiPriority w:val="99"/>
    <w:rsid w:val="008E74CC"/>
    <w:rPr>
      <w:rFonts w:cs="Times New Roman"/>
      <w:color w:val="0563C1"/>
      <w:u w:val="single"/>
    </w:rPr>
  </w:style>
  <w:style w:type="paragraph" w:styleId="NoSpacing">
    <w:name w:val="No Spacing"/>
    <w:uiPriority w:val="99"/>
    <w:qFormat/>
    <w:rsid w:val="008E74CC"/>
    <w:rPr>
      <w:rFonts w:ascii="Calibri" w:eastAsia="Calibri" w:hAnsi="Calibri" w:cs="Times New Roman"/>
      <w:sz w:val="22"/>
      <w:szCs w:val="22"/>
      <w:lang w:val="en-GB"/>
    </w:rPr>
  </w:style>
  <w:style w:type="character" w:customStyle="1" w:styleId="FooterChar">
    <w:name w:val="Footer Char"/>
    <w:basedOn w:val="DefaultParagraphFont"/>
    <w:link w:val="Footer"/>
    <w:uiPriority w:val="99"/>
    <w:semiHidden/>
    <w:rsid w:val="008E74CC"/>
    <w:rPr>
      <w:sz w:val="22"/>
      <w:szCs w:val="22"/>
      <w:lang w:val="en-GB"/>
    </w:rPr>
  </w:style>
  <w:style w:type="paragraph" w:styleId="Footer">
    <w:name w:val="footer"/>
    <w:basedOn w:val="Normal"/>
    <w:link w:val="FooterChar"/>
    <w:uiPriority w:val="99"/>
    <w:semiHidden/>
    <w:unhideWhenUsed/>
    <w:rsid w:val="008E74CC"/>
    <w:pPr>
      <w:tabs>
        <w:tab w:val="center" w:pos="4320"/>
        <w:tab w:val="right" w:pos="8640"/>
      </w:tabs>
    </w:pPr>
    <w:rPr>
      <w:sz w:val="22"/>
      <w:szCs w:val="22"/>
      <w:lang w:val="en-GB"/>
    </w:rPr>
  </w:style>
  <w:style w:type="character" w:customStyle="1" w:styleId="FooterChar1">
    <w:name w:val="Footer Char1"/>
    <w:basedOn w:val="DefaultParagraphFont"/>
    <w:link w:val="Footer"/>
    <w:uiPriority w:val="99"/>
    <w:semiHidden/>
    <w:rsid w:val="008E74CC"/>
  </w:style>
  <w:style w:type="paragraph" w:styleId="ListParagraph">
    <w:name w:val="List Paragraph"/>
    <w:basedOn w:val="Normal"/>
    <w:uiPriority w:val="34"/>
    <w:qFormat/>
    <w:rsid w:val="008E74CC"/>
    <w:pPr>
      <w:spacing w:after="160" w:line="254" w:lineRule="auto"/>
      <w:ind w:left="720"/>
      <w:contextualSpacing/>
    </w:pPr>
    <w:rPr>
      <w:sz w:val="22"/>
      <w:szCs w:val="22"/>
      <w:lang w:val="en-GB"/>
    </w:rPr>
  </w:style>
  <w:style w:type="character" w:styleId="PageNumber">
    <w:name w:val="page number"/>
    <w:basedOn w:val="DefaultParagraphFont"/>
    <w:uiPriority w:val="99"/>
    <w:semiHidden/>
    <w:unhideWhenUsed/>
    <w:rsid w:val="008E74CC"/>
  </w:style>
  <w:style w:type="paragraph" w:styleId="BodyText">
    <w:name w:val="Body Text"/>
    <w:basedOn w:val="Normal"/>
    <w:link w:val="BodyTextChar"/>
    <w:rsid w:val="008E74CC"/>
    <w:pPr>
      <w:jc w:val="both"/>
    </w:pPr>
    <w:rPr>
      <w:rFonts w:ascii="Arial" w:eastAsia="Times New Roman" w:hAnsi="Arial" w:cs="Times New Roman"/>
      <w:color w:val="FF0000"/>
      <w:sz w:val="22"/>
      <w:lang w:val="en-GB"/>
    </w:rPr>
  </w:style>
  <w:style w:type="character" w:customStyle="1" w:styleId="BodyTextChar">
    <w:name w:val="Body Text Char"/>
    <w:basedOn w:val="DefaultParagraphFont"/>
    <w:link w:val="BodyText"/>
    <w:rsid w:val="008E74CC"/>
    <w:rPr>
      <w:rFonts w:ascii="Arial" w:eastAsia="Times New Roman" w:hAnsi="Arial" w:cs="Times New Roman"/>
      <w:color w:val="FF0000"/>
      <w:sz w:val="22"/>
      <w:lang w:val="en-GB"/>
    </w:rPr>
  </w:style>
  <w:style w:type="paragraph" w:customStyle="1" w:styleId="Body1">
    <w:name w:val="Body 1"/>
    <w:rsid w:val="008E74CC"/>
    <w:pPr>
      <w:outlineLvl w:val="0"/>
    </w:pPr>
    <w:rPr>
      <w:rFonts w:ascii="Helvetica" w:eastAsia="Arial Unicode MS" w:hAnsi="Helvetica" w:cs="Times New Roman"/>
      <w:color w:val="000000"/>
      <w:szCs w:val="20"/>
      <w:u w:color="000000"/>
      <w:lang w:val="en-GB" w:eastAsia="ja-JP"/>
    </w:rPr>
  </w:style>
  <w:style w:type="character" w:styleId="CommentReference">
    <w:name w:val="annotation reference"/>
    <w:basedOn w:val="DefaultParagraphFont"/>
    <w:uiPriority w:val="99"/>
    <w:semiHidden/>
    <w:unhideWhenUsed/>
    <w:rsid w:val="008E74CC"/>
    <w:rPr>
      <w:sz w:val="18"/>
      <w:szCs w:val="18"/>
    </w:rPr>
  </w:style>
  <w:style w:type="paragraph" w:styleId="CommentText">
    <w:name w:val="annotation text"/>
    <w:basedOn w:val="Normal"/>
    <w:link w:val="CommentTextChar"/>
    <w:uiPriority w:val="99"/>
    <w:semiHidden/>
    <w:unhideWhenUsed/>
    <w:rsid w:val="008E74CC"/>
  </w:style>
  <w:style w:type="character" w:customStyle="1" w:styleId="CommentTextChar">
    <w:name w:val="Comment Text Char"/>
    <w:basedOn w:val="DefaultParagraphFont"/>
    <w:link w:val="CommentText"/>
    <w:uiPriority w:val="99"/>
    <w:semiHidden/>
    <w:rsid w:val="008E74CC"/>
  </w:style>
  <w:style w:type="paragraph" w:styleId="CommentSubject">
    <w:name w:val="annotation subject"/>
    <w:basedOn w:val="CommentText"/>
    <w:next w:val="CommentText"/>
    <w:link w:val="CommentSubjectChar"/>
    <w:uiPriority w:val="99"/>
    <w:semiHidden/>
    <w:unhideWhenUsed/>
    <w:rsid w:val="008E74CC"/>
    <w:rPr>
      <w:b/>
      <w:bCs/>
      <w:sz w:val="20"/>
      <w:szCs w:val="20"/>
    </w:rPr>
  </w:style>
  <w:style w:type="character" w:customStyle="1" w:styleId="CommentSubjectChar">
    <w:name w:val="Comment Subject Char"/>
    <w:basedOn w:val="CommentTextChar"/>
    <w:link w:val="CommentSubject"/>
    <w:uiPriority w:val="99"/>
    <w:semiHidden/>
    <w:rsid w:val="008E74CC"/>
    <w:rPr>
      <w:b/>
      <w:bCs/>
      <w:sz w:val="20"/>
      <w:szCs w:val="20"/>
    </w:rPr>
  </w:style>
  <w:style w:type="paragraph" w:styleId="BalloonText">
    <w:name w:val="Balloon Text"/>
    <w:basedOn w:val="Normal"/>
    <w:link w:val="BalloonTextChar"/>
    <w:uiPriority w:val="99"/>
    <w:semiHidden/>
    <w:unhideWhenUsed/>
    <w:rsid w:val="008E74CC"/>
    <w:rPr>
      <w:rFonts w:ascii="Lucida Grande" w:hAnsi="Lucida Grande"/>
      <w:sz w:val="18"/>
      <w:szCs w:val="18"/>
    </w:rPr>
  </w:style>
  <w:style w:type="character" w:customStyle="1" w:styleId="BalloonTextChar">
    <w:name w:val="Balloon Text Char"/>
    <w:basedOn w:val="DefaultParagraphFont"/>
    <w:link w:val="BalloonText"/>
    <w:uiPriority w:val="99"/>
    <w:semiHidden/>
    <w:rsid w:val="008E74CC"/>
    <w:rPr>
      <w:rFonts w:ascii="Lucida Grande" w:hAnsi="Lucida Grande"/>
      <w:sz w:val="18"/>
      <w:szCs w:val="18"/>
    </w:rPr>
  </w:style>
  <w:style w:type="paragraph" w:styleId="Header">
    <w:name w:val="header"/>
    <w:basedOn w:val="Normal"/>
    <w:link w:val="HeaderChar"/>
    <w:rsid w:val="008E74CC"/>
    <w:pPr>
      <w:tabs>
        <w:tab w:val="center" w:pos="4320"/>
        <w:tab w:val="right" w:pos="8640"/>
      </w:tabs>
    </w:pPr>
  </w:style>
  <w:style w:type="character" w:customStyle="1" w:styleId="HeaderChar">
    <w:name w:val="Header Char"/>
    <w:basedOn w:val="DefaultParagraphFont"/>
    <w:link w:val="Header"/>
    <w:rsid w:val="008E74CC"/>
  </w:style>
  <w:style w:type="character" w:customStyle="1" w:styleId="authors">
    <w:name w:val="authors"/>
    <w:basedOn w:val="DefaultParagraphFont"/>
    <w:rsid w:val="008E74CC"/>
  </w:style>
  <w:style w:type="character" w:customStyle="1" w:styleId="apple-converted-space">
    <w:name w:val="apple-converted-space"/>
    <w:basedOn w:val="DefaultParagraphFont"/>
    <w:rsid w:val="008E74CC"/>
  </w:style>
  <w:style w:type="character" w:customStyle="1" w:styleId="publication-date">
    <w:name w:val="publication-date"/>
    <w:basedOn w:val="DefaultParagraphFont"/>
    <w:rsid w:val="008E74CC"/>
  </w:style>
  <w:style w:type="character" w:customStyle="1" w:styleId="title1">
    <w:name w:val="title1"/>
    <w:basedOn w:val="DefaultParagraphFont"/>
    <w:rsid w:val="008E74CC"/>
  </w:style>
  <w:style w:type="character" w:customStyle="1" w:styleId="journal">
    <w:name w:val="journal"/>
    <w:basedOn w:val="DefaultParagraphFont"/>
    <w:rsid w:val="008E74CC"/>
  </w:style>
  <w:style w:type="character" w:customStyle="1" w:styleId="pages">
    <w:name w:val="pages"/>
    <w:basedOn w:val="DefaultParagraphFont"/>
    <w:rsid w:val="008E74CC"/>
  </w:style>
  <w:style w:type="paragraph" w:styleId="EndnoteText">
    <w:name w:val="endnote text"/>
    <w:basedOn w:val="Normal"/>
    <w:link w:val="EndnoteTextChar"/>
    <w:uiPriority w:val="99"/>
    <w:unhideWhenUsed/>
    <w:rsid w:val="008E74CC"/>
    <w:rPr>
      <w:sz w:val="20"/>
      <w:szCs w:val="20"/>
      <w:lang w:val="en-GB"/>
    </w:rPr>
  </w:style>
  <w:style w:type="character" w:customStyle="1" w:styleId="EndnoteTextChar">
    <w:name w:val="Endnote Text Char"/>
    <w:basedOn w:val="DefaultParagraphFont"/>
    <w:link w:val="EndnoteText"/>
    <w:uiPriority w:val="99"/>
    <w:rsid w:val="008E74CC"/>
    <w:rPr>
      <w:sz w:val="20"/>
      <w:szCs w:val="20"/>
      <w:lang w:val="en-GB"/>
    </w:rPr>
  </w:style>
  <w:style w:type="character" w:styleId="FollowedHyperlink">
    <w:name w:val="FollowedHyperlink"/>
    <w:basedOn w:val="DefaultParagraphFont"/>
    <w:uiPriority w:val="99"/>
    <w:unhideWhenUsed/>
    <w:rsid w:val="008E74CC"/>
    <w:rPr>
      <w:color w:val="800080" w:themeColor="followedHyperlink"/>
      <w:u w:val="single"/>
    </w:rPr>
  </w:style>
  <w:style w:type="character" w:customStyle="1" w:styleId="volume">
    <w:name w:val="volume"/>
    <w:basedOn w:val="DefaultParagraphFont"/>
    <w:rsid w:val="008E74CC"/>
  </w:style>
  <w:style w:type="character" w:customStyle="1" w:styleId="issue">
    <w:name w:val="issue"/>
    <w:basedOn w:val="DefaultParagraphFont"/>
    <w:rsid w:val="008E74CC"/>
  </w:style>
  <w:style w:type="character" w:customStyle="1" w:styleId="personname">
    <w:name w:val="person_name"/>
    <w:basedOn w:val="DefaultParagraphFont"/>
    <w:rsid w:val="008E74CC"/>
  </w:style>
  <w:style w:type="character" w:styleId="Emphasis">
    <w:name w:val="Emphasis"/>
    <w:basedOn w:val="DefaultParagraphFont"/>
    <w:uiPriority w:val="20"/>
    <w:rsid w:val="008E74CC"/>
    <w:rPr>
      <w:i/>
    </w:rPr>
  </w:style>
  <w:style w:type="paragraph" w:styleId="DocumentMap">
    <w:name w:val="Document Map"/>
    <w:basedOn w:val="Normal"/>
    <w:link w:val="DocumentMapChar"/>
    <w:uiPriority w:val="99"/>
    <w:semiHidden/>
    <w:unhideWhenUsed/>
    <w:rsid w:val="00410CF3"/>
    <w:rPr>
      <w:rFonts w:ascii="Lucida Grande" w:hAnsi="Lucida Grande"/>
    </w:rPr>
  </w:style>
  <w:style w:type="character" w:customStyle="1" w:styleId="DocumentMapChar">
    <w:name w:val="Document Map Char"/>
    <w:basedOn w:val="DefaultParagraphFont"/>
    <w:link w:val="DocumentMap"/>
    <w:uiPriority w:val="99"/>
    <w:semiHidden/>
    <w:rsid w:val="00410CF3"/>
    <w:rPr>
      <w:rFonts w:ascii="Lucida Grande" w:hAnsi="Lucida Grande"/>
    </w:rPr>
  </w:style>
  <w:style w:type="paragraph" w:customStyle="1" w:styleId="BodyA">
    <w:name w:val="Body A"/>
    <w:rsid w:val="00A25D9B"/>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Body">
    <w:name w:val="Body"/>
    <w:rsid w:val="00A25D9B"/>
    <w:pPr>
      <w:pBdr>
        <w:top w:val="nil"/>
        <w:left w:val="nil"/>
        <w:bottom w:val="nil"/>
        <w:right w:val="nil"/>
        <w:between w:val="nil"/>
        <w:bar w:val="nil"/>
      </w:pBdr>
    </w:pPr>
    <w:rPr>
      <w:rFonts w:ascii="Times New Roman" w:eastAsia="Times New Roman" w:hAnsi="Times New Roman" w:cs="Times New Roman"/>
      <w:color w:val="000000"/>
      <w:u w:color="000000"/>
      <w:bdr w:val="nil"/>
      <w:lang w:val="en-GB"/>
    </w:rPr>
  </w:style>
</w:styles>
</file>

<file path=word/webSettings.xml><?xml version="1.0" encoding="utf-8"?>
<w:webSettings xmlns:r="http://schemas.openxmlformats.org/officeDocument/2006/relationships" xmlns:w="http://schemas.openxmlformats.org/wordprocessingml/2006/main">
  <w:divs>
    <w:div w:id="5368919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ediareform.org.uk"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edelman.co.uk/magazine/posts/edelman-trust-barometer-2017-uk-findings/" TargetMode="External"/><Relationship Id="rId11" Type="http://schemas.openxmlformats.org/officeDocument/2006/relationships/hyperlink" Target="http://www.census.gov/content/dam/Census/library/publications/2014/acs/acs-28.pdf" TargetMode="External"/><Relationship Id="rId12" Type="http://schemas.openxmlformats.org/officeDocument/2006/relationships/hyperlink" Target="https://www.jrf.org.uk/brexit-vote-explained-poverty-low-skills-and-lack-opportunities" TargetMode="External"/><Relationship Id="rId13" Type="http://schemas.openxmlformats.org/officeDocument/2006/relationships/hyperlink" Target="https://www.hansardsociety.org.uk/publications/audit-of-political-engagement-13-the-2016-report" TargetMode="External"/><Relationship Id="rId14" Type="http://schemas.openxmlformats.org/officeDocument/2006/relationships/hyperlink" Target="http://www.pewglobal.org/files/2015/03/Pew-Research-Center-Technology-Report-FINAL-March-19-20151.pdf" TargetMode="External"/><Relationship Id="rId15" Type="http://schemas.openxmlformats.org/officeDocument/2006/relationships/hyperlink" Target="https://medium.com/citizens-and-inclusive-growth/citizenship-4-0-an-invitation-to-power-change-910bf07d319c" TargetMode="External"/><Relationship Id="rId16" Type="http://schemas.openxmlformats.org/officeDocument/2006/relationships/hyperlink" Target="https://www.jrf.org.uk/report/monitoring-poverty-and-social-exclusion-2016" TargetMode="External"/><Relationship Id="rId17" Type="http://schemas.openxmlformats.org/officeDocument/2006/relationships/hyperlink" Target="https://www.jrf.org.uk/where-next-civil-society"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hyperlink" Target="http://www.gold.ac.uk/global-media-democracy/" TargetMode="External"/><Relationship Id="rId8" Type="http://schemas.openxmlformats.org/officeDocument/2006/relationships/hyperlink" Target="http://hackinginqui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17DE-3195-6A44-82E4-C438FCDA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15</Pages>
  <Words>3969</Words>
  <Characters>22624</Characters>
  <Application>Microsoft Macintosh Word</Application>
  <DocSecurity>0</DocSecurity>
  <Lines>188</Lines>
  <Paragraphs>45</Paragraphs>
  <ScaleCrop>false</ScaleCrop>
  <Company>Goldsmiths University of London</Company>
  <LinksUpToDate>false</LinksUpToDate>
  <CharactersWithSpaces>27783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Fenton</dc:creator>
  <cp:keywords/>
  <cp:lastModifiedBy>Natalie Fenton</cp:lastModifiedBy>
  <cp:revision>20</cp:revision>
  <dcterms:created xsi:type="dcterms:W3CDTF">2017-07-12T23:09:00Z</dcterms:created>
  <dcterms:modified xsi:type="dcterms:W3CDTF">2017-08-11T10:52:00Z</dcterms:modified>
</cp:coreProperties>
</file>