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E4D18" w14:textId="77777777" w:rsidR="00B95D31" w:rsidRPr="00975BEC" w:rsidRDefault="00B95D31" w:rsidP="004D5616">
      <w:pPr>
        <w:jc w:val="both"/>
        <w:rPr>
          <w:rFonts w:ascii="Arial" w:hAnsi="Arial"/>
          <w:b/>
          <w:lang w:val="en-CA"/>
        </w:rPr>
      </w:pPr>
      <w:r w:rsidRPr="00975BEC">
        <w:rPr>
          <w:rFonts w:ascii="Arial" w:hAnsi="Arial"/>
          <w:b/>
          <w:lang w:val="en-CA"/>
        </w:rPr>
        <w:t>Developing Religious Literacy in Higher Education</w:t>
      </w:r>
    </w:p>
    <w:p w14:paraId="6EC07CA4" w14:textId="77777777" w:rsidR="00B95D31" w:rsidRPr="00975BEC" w:rsidRDefault="00B95D31" w:rsidP="004D5616">
      <w:pPr>
        <w:jc w:val="both"/>
        <w:rPr>
          <w:rFonts w:ascii="Arial" w:hAnsi="Arial"/>
          <w:b/>
          <w:lang w:val="en-CA"/>
        </w:rPr>
      </w:pPr>
    </w:p>
    <w:p w14:paraId="697A8122" w14:textId="77777777" w:rsidR="00B95D31" w:rsidRPr="00975BEC" w:rsidRDefault="00B95D31" w:rsidP="004D5616">
      <w:pPr>
        <w:jc w:val="both"/>
        <w:rPr>
          <w:rFonts w:ascii="Arial" w:hAnsi="Arial"/>
          <w:b/>
          <w:lang w:val="en-CA"/>
        </w:rPr>
      </w:pPr>
      <w:r w:rsidRPr="00975BEC">
        <w:rPr>
          <w:rFonts w:ascii="Arial" w:hAnsi="Arial"/>
          <w:b/>
          <w:lang w:val="en-CA"/>
        </w:rPr>
        <w:t xml:space="preserve">Adam Dinham </w:t>
      </w:r>
    </w:p>
    <w:p w14:paraId="1BB8E260" w14:textId="77777777" w:rsidR="00B95D31" w:rsidRPr="00975BEC" w:rsidRDefault="00B95D31" w:rsidP="004D5616">
      <w:pPr>
        <w:jc w:val="both"/>
        <w:rPr>
          <w:rFonts w:ascii="Arial" w:hAnsi="Arial"/>
          <w:lang w:val="en-CA"/>
        </w:rPr>
      </w:pPr>
    </w:p>
    <w:p w14:paraId="1ED13B5E" w14:textId="77777777" w:rsidR="00E601AD" w:rsidRDefault="00E601AD" w:rsidP="004D5616">
      <w:pPr>
        <w:jc w:val="both"/>
        <w:rPr>
          <w:rFonts w:ascii="Arial" w:hAnsi="Arial"/>
          <w:lang w:val="en-CA"/>
        </w:rPr>
      </w:pPr>
      <w:r>
        <w:rPr>
          <w:rFonts w:ascii="Arial" w:hAnsi="Arial"/>
          <w:lang w:val="en-CA"/>
        </w:rPr>
        <w:t>Higher education, we are told, is increasingly for all. Government</w:t>
      </w:r>
      <w:r w:rsidR="004D5616">
        <w:rPr>
          <w:rFonts w:ascii="Arial" w:hAnsi="Arial"/>
          <w:lang w:val="en-CA"/>
        </w:rPr>
        <w:t xml:space="preserve">s and Vice Chancellors have been encouraging </w:t>
      </w:r>
      <w:r>
        <w:rPr>
          <w:rFonts w:ascii="Arial" w:hAnsi="Arial"/>
          <w:lang w:val="en-CA"/>
        </w:rPr>
        <w:t>‘widening participation</w:t>
      </w:r>
      <w:r w:rsidR="004D5616">
        <w:rPr>
          <w:rFonts w:ascii="Arial" w:hAnsi="Arial"/>
          <w:lang w:val="en-CA"/>
        </w:rPr>
        <w:t>’,</w:t>
      </w:r>
      <w:r>
        <w:rPr>
          <w:rFonts w:ascii="Arial" w:hAnsi="Arial"/>
          <w:lang w:val="en-CA"/>
        </w:rPr>
        <w:t xml:space="preserve"> to include more students from more backgrounds in more prog</w:t>
      </w:r>
      <w:r w:rsidR="008C7551">
        <w:rPr>
          <w:rFonts w:ascii="Arial" w:hAnsi="Arial"/>
          <w:lang w:val="en-CA"/>
        </w:rPr>
        <w:t xml:space="preserve">rammes in more institutions. At the same time, </w:t>
      </w:r>
      <w:r>
        <w:rPr>
          <w:rFonts w:ascii="Arial" w:hAnsi="Arial"/>
          <w:lang w:val="en-CA"/>
        </w:rPr>
        <w:t xml:space="preserve">universities </w:t>
      </w:r>
      <w:r w:rsidR="008C7551">
        <w:rPr>
          <w:rFonts w:ascii="Arial" w:hAnsi="Arial"/>
          <w:lang w:val="en-CA"/>
        </w:rPr>
        <w:t>continue to reflect their mediaeval roots (directly, or by pastiche)</w:t>
      </w:r>
      <w:r>
        <w:rPr>
          <w:rFonts w:ascii="Arial" w:hAnsi="Arial"/>
          <w:lang w:val="en-CA"/>
        </w:rPr>
        <w:t xml:space="preserve">, hanging on to the gowns and hoods, titles and roles, of a feudal age, in which learners sit at the feet of their revered Professors, advancing from Bachelor, to Master, to Professor of their subject, should they stick around long enough. </w:t>
      </w:r>
      <w:r w:rsidR="008C7551">
        <w:rPr>
          <w:rFonts w:ascii="Arial" w:hAnsi="Arial"/>
          <w:lang w:val="en-CA"/>
        </w:rPr>
        <w:t>The mediaeval universities were</w:t>
      </w:r>
      <w:r w:rsidR="004D5616">
        <w:rPr>
          <w:rFonts w:ascii="Arial" w:hAnsi="Arial"/>
          <w:lang w:val="en-CA"/>
        </w:rPr>
        <w:t xml:space="preserve"> an essentially religious settlement, </w:t>
      </w:r>
      <w:r w:rsidR="008C7551">
        <w:rPr>
          <w:rFonts w:ascii="Arial" w:hAnsi="Arial"/>
          <w:lang w:val="en-CA"/>
        </w:rPr>
        <w:t xml:space="preserve">organised monastically, and </w:t>
      </w:r>
      <w:r w:rsidR="004D5616">
        <w:rPr>
          <w:rFonts w:ascii="Arial" w:hAnsi="Arial"/>
          <w:lang w:val="en-CA"/>
        </w:rPr>
        <w:t xml:space="preserve">in which the primary subjects read were Theology and Medicine. Their legacy is part of the contemporary higher education landscape. </w:t>
      </w:r>
    </w:p>
    <w:p w14:paraId="5BDF4B5B" w14:textId="77777777" w:rsidR="004D5616" w:rsidRDefault="004D5616" w:rsidP="004D5616">
      <w:pPr>
        <w:contextualSpacing/>
        <w:jc w:val="both"/>
        <w:rPr>
          <w:rFonts w:ascii="Arial" w:hAnsi="Arial"/>
          <w:lang w:val="en-CA"/>
        </w:rPr>
      </w:pPr>
    </w:p>
    <w:p w14:paraId="205AC378" w14:textId="77777777" w:rsidR="006A622D" w:rsidRPr="0027464F" w:rsidRDefault="008C7551" w:rsidP="004D5616">
      <w:pPr>
        <w:contextualSpacing/>
        <w:jc w:val="both"/>
        <w:rPr>
          <w:rFonts w:ascii="Arial" w:eastAsia="Dotum" w:hAnsi="Arial" w:cs="Arial"/>
        </w:rPr>
      </w:pPr>
      <w:r>
        <w:rPr>
          <w:rFonts w:ascii="Arial" w:hAnsi="Arial"/>
          <w:lang w:val="en-CA"/>
        </w:rPr>
        <w:t xml:space="preserve">This presents a tension because things have changed. </w:t>
      </w:r>
      <w:r w:rsidR="004D5616">
        <w:rPr>
          <w:rFonts w:ascii="Arial" w:hAnsi="Arial"/>
          <w:lang w:val="en-CA"/>
        </w:rPr>
        <w:t>I</w:t>
      </w:r>
      <w:r w:rsidR="004D5616">
        <w:rPr>
          <w:rFonts w:ascii="Arial" w:eastAsia="Dotum" w:hAnsi="Arial" w:cs="Arial"/>
        </w:rPr>
        <w:t xml:space="preserve">n 1700 there were </w:t>
      </w:r>
      <w:r w:rsidR="00E601AD" w:rsidRPr="00FD7B7E">
        <w:rPr>
          <w:rFonts w:ascii="Arial" w:eastAsia="Dotum" w:hAnsi="Arial" w:cs="Arial"/>
        </w:rPr>
        <w:t>seven universities in Britain (</w:t>
      </w:r>
      <w:r w:rsidR="00E601AD">
        <w:rPr>
          <w:rFonts w:ascii="Arial" w:eastAsia="Dotum" w:hAnsi="Arial" w:cs="Arial"/>
        </w:rPr>
        <w:t xml:space="preserve">just </w:t>
      </w:r>
      <w:r w:rsidR="004D5616">
        <w:rPr>
          <w:rFonts w:ascii="Arial" w:eastAsia="Dotum" w:hAnsi="Arial" w:cs="Arial"/>
        </w:rPr>
        <w:t xml:space="preserve">two in England). In 2016, </w:t>
      </w:r>
      <w:r w:rsidR="00E601AD" w:rsidRPr="00FD7B7E">
        <w:rPr>
          <w:rFonts w:ascii="Arial" w:eastAsia="Dotum" w:hAnsi="Arial" w:cs="Arial"/>
        </w:rPr>
        <w:t>there are 133 members of Universities UK, the main represe</w:t>
      </w:r>
      <w:r w:rsidR="004D5616">
        <w:rPr>
          <w:rFonts w:ascii="Arial" w:eastAsia="Dotum" w:hAnsi="Arial" w:cs="Arial"/>
        </w:rPr>
        <w:t>ntative body for HEIs. T</w:t>
      </w:r>
      <w:r w:rsidR="00E601AD" w:rsidRPr="00FD7B7E">
        <w:rPr>
          <w:rFonts w:ascii="Arial" w:eastAsia="Dotum" w:hAnsi="Arial" w:cs="Arial"/>
        </w:rPr>
        <w:t>he r</w:t>
      </w:r>
      <w:r w:rsidR="004D5616">
        <w:rPr>
          <w:rFonts w:ascii="Arial" w:eastAsia="Dotum" w:hAnsi="Arial" w:cs="Arial"/>
        </w:rPr>
        <w:t>elationship between British universities and religion</w:t>
      </w:r>
      <w:r w:rsidR="00E601AD" w:rsidRPr="00FD7B7E">
        <w:rPr>
          <w:rFonts w:ascii="Arial" w:eastAsia="Dotum" w:hAnsi="Arial" w:cs="Arial"/>
        </w:rPr>
        <w:t xml:space="preserve"> </w:t>
      </w:r>
      <w:r w:rsidR="00FC0D34">
        <w:rPr>
          <w:rFonts w:ascii="Arial" w:eastAsia="Dotum" w:hAnsi="Arial" w:cs="Arial"/>
        </w:rPr>
        <w:t xml:space="preserve">also </w:t>
      </w:r>
      <w:r w:rsidR="00E601AD" w:rsidRPr="00FD7B7E">
        <w:rPr>
          <w:rFonts w:ascii="Arial" w:eastAsia="Dotum" w:hAnsi="Arial" w:cs="Arial"/>
        </w:rPr>
        <w:t xml:space="preserve">changed dramatically </w:t>
      </w:r>
      <w:r w:rsidR="00E601AD">
        <w:rPr>
          <w:rFonts w:ascii="Arial" w:eastAsia="Dotum" w:hAnsi="Arial" w:cs="Arial"/>
        </w:rPr>
        <w:t>over</w:t>
      </w:r>
      <w:r w:rsidR="004D5616">
        <w:rPr>
          <w:rFonts w:ascii="Arial" w:eastAsia="Dotum" w:hAnsi="Arial" w:cs="Arial"/>
        </w:rPr>
        <w:t xml:space="preserve"> that period.</w:t>
      </w:r>
      <w:r w:rsidR="00E601AD" w:rsidRPr="00FD7B7E">
        <w:rPr>
          <w:rFonts w:ascii="Arial" w:eastAsia="Dotum" w:hAnsi="Arial" w:cs="Arial"/>
        </w:rPr>
        <w:t xml:space="preserve"> </w:t>
      </w:r>
      <w:r w:rsidR="004D5616">
        <w:rPr>
          <w:rFonts w:ascii="Arial" w:eastAsia="Dotum" w:hAnsi="Arial" w:cs="Arial"/>
        </w:rPr>
        <w:t>It was not until 1871 that r</w:t>
      </w:r>
      <w:r w:rsidR="00E601AD" w:rsidRPr="00FD7B7E">
        <w:rPr>
          <w:rFonts w:ascii="Arial" w:eastAsia="Dotum" w:hAnsi="Arial" w:cs="Arial"/>
        </w:rPr>
        <w:t xml:space="preserve">eligious tests were fully abolished at Oxford and Cambridge, and the </w:t>
      </w:r>
      <w:r w:rsidR="004D5616">
        <w:rPr>
          <w:rFonts w:ascii="Arial" w:eastAsia="Dotum" w:hAnsi="Arial" w:cs="Arial"/>
        </w:rPr>
        <w:t xml:space="preserve">Victorian </w:t>
      </w:r>
      <w:r w:rsidR="00E601AD" w:rsidRPr="00FD7B7E">
        <w:rPr>
          <w:rFonts w:ascii="Arial" w:eastAsia="Dotum" w:hAnsi="Arial" w:cs="Arial"/>
        </w:rPr>
        <w:t xml:space="preserve">expansion of the university sector </w:t>
      </w:r>
      <w:r w:rsidR="00E601AD">
        <w:rPr>
          <w:rFonts w:ascii="Arial" w:eastAsia="Dotum" w:hAnsi="Arial" w:cs="Arial"/>
        </w:rPr>
        <w:t xml:space="preserve">was in part </w:t>
      </w:r>
      <w:r w:rsidR="004D5616">
        <w:rPr>
          <w:rFonts w:ascii="Arial" w:eastAsia="Dotum" w:hAnsi="Arial" w:cs="Arial"/>
        </w:rPr>
        <w:t xml:space="preserve">motivated by the goal of </w:t>
      </w:r>
      <w:r w:rsidR="00E601AD">
        <w:rPr>
          <w:rFonts w:ascii="Arial" w:eastAsia="Dotum" w:hAnsi="Arial" w:cs="Arial"/>
        </w:rPr>
        <w:t>establish</w:t>
      </w:r>
      <w:r w:rsidR="004D5616">
        <w:rPr>
          <w:rFonts w:ascii="Arial" w:eastAsia="Dotum" w:hAnsi="Arial" w:cs="Arial"/>
        </w:rPr>
        <w:t>ing</w:t>
      </w:r>
      <w:r w:rsidR="00E601AD" w:rsidRPr="00FD7B7E">
        <w:rPr>
          <w:rFonts w:ascii="Arial" w:eastAsia="Dotum" w:hAnsi="Arial" w:cs="Arial"/>
        </w:rPr>
        <w:t xml:space="preserve"> </w:t>
      </w:r>
      <w:r w:rsidR="009724A1">
        <w:rPr>
          <w:rFonts w:ascii="Arial" w:eastAsia="Dotum" w:hAnsi="Arial" w:cs="Arial"/>
        </w:rPr>
        <w:t xml:space="preserve">countermanding </w:t>
      </w:r>
      <w:r w:rsidR="00E601AD" w:rsidRPr="00FD7B7E">
        <w:rPr>
          <w:rFonts w:ascii="Arial" w:eastAsia="Dotum" w:hAnsi="Arial" w:cs="Arial"/>
        </w:rPr>
        <w:t xml:space="preserve">secular </w:t>
      </w:r>
      <w:proofErr w:type="spellStart"/>
      <w:r w:rsidR="00E601AD" w:rsidRPr="00FD7B7E">
        <w:rPr>
          <w:rFonts w:ascii="Arial" w:eastAsia="Dotum" w:hAnsi="Arial" w:cs="Arial"/>
        </w:rPr>
        <w:t>centres</w:t>
      </w:r>
      <w:proofErr w:type="spellEnd"/>
      <w:r w:rsidR="00E601AD" w:rsidRPr="00FD7B7E">
        <w:rPr>
          <w:rFonts w:ascii="Arial" w:eastAsia="Dotum" w:hAnsi="Arial" w:cs="Arial"/>
        </w:rPr>
        <w:t xml:space="preserve"> of higher learning</w:t>
      </w:r>
      <w:r w:rsidR="00E601AD">
        <w:rPr>
          <w:rFonts w:ascii="Arial" w:eastAsia="Dotum" w:hAnsi="Arial" w:cs="Arial"/>
        </w:rPr>
        <w:t xml:space="preserve"> that would be</w:t>
      </w:r>
      <w:r w:rsidR="00E601AD" w:rsidRPr="00FD7B7E">
        <w:rPr>
          <w:rFonts w:ascii="Arial" w:eastAsia="Dotum" w:hAnsi="Arial" w:cs="Arial"/>
        </w:rPr>
        <w:t xml:space="preserve"> </w:t>
      </w:r>
      <w:r w:rsidR="00E601AD">
        <w:rPr>
          <w:rFonts w:ascii="Arial" w:eastAsia="Dotum" w:hAnsi="Arial" w:cs="Arial"/>
        </w:rPr>
        <w:t>open to everyone</w:t>
      </w:r>
      <w:r w:rsidR="00E601AD" w:rsidRPr="00FD7B7E">
        <w:rPr>
          <w:rFonts w:ascii="Arial" w:eastAsia="Dotum" w:hAnsi="Arial" w:cs="Arial"/>
        </w:rPr>
        <w:t xml:space="preserve"> </w:t>
      </w:r>
      <w:r w:rsidR="00E6724D" w:rsidRPr="00FD7B7E">
        <w:rPr>
          <w:rFonts w:ascii="Arial" w:hAnsi="Arial" w:cs="Arial"/>
          <w:bCs/>
        </w:rPr>
        <w:fldChar w:fldCharType="begin"/>
      </w:r>
      <w:r w:rsidR="00E601AD" w:rsidRPr="00FD7B7E">
        <w:rPr>
          <w:rFonts w:ascii="Arial" w:hAnsi="Arial" w:cs="Arial"/>
          <w:bCs/>
        </w:rPr>
        <w:instrText xml:space="preserve"> ADDIN ZOTERO_ITEM {"citationItems":[{"locator":"22","position":1,"uri":["http://zotero.org/users/local/oe34UPig/items/P3FF83ZU"]},{"locator":"7-9","position":1,"uri":["http://zotero.org/users/local/oe34UPig/items/GKN2HBDS"]},{"locator":"61-64","uri":["http://zotero.org/users/local/oe34UPig/items/AV53CR39"]}]} </w:instrText>
      </w:r>
      <w:r w:rsidR="00E6724D" w:rsidRPr="00FD7B7E">
        <w:rPr>
          <w:rFonts w:ascii="Arial" w:hAnsi="Arial" w:cs="Arial"/>
          <w:bCs/>
        </w:rPr>
        <w:fldChar w:fldCharType="separate"/>
      </w:r>
      <w:r w:rsidR="00E601AD" w:rsidRPr="00FD7B7E">
        <w:rPr>
          <w:rFonts w:ascii="Arial" w:hAnsi="Arial" w:cs="Arial"/>
        </w:rPr>
        <w:t xml:space="preserve">(Gilliat-Ray </w:t>
      </w:r>
      <w:r w:rsidR="00E41A93">
        <w:rPr>
          <w:rFonts w:ascii="Arial" w:hAnsi="Arial" w:cs="Arial"/>
        </w:rPr>
        <w:t>2000, p</w:t>
      </w:r>
      <w:r w:rsidR="00E601AD" w:rsidRPr="00FD7B7E">
        <w:rPr>
          <w:rFonts w:ascii="Arial" w:hAnsi="Arial" w:cs="Arial"/>
        </w:rPr>
        <w:t>22; Graham</w:t>
      </w:r>
      <w:r w:rsidR="00E41A93">
        <w:rPr>
          <w:rFonts w:ascii="Arial" w:hAnsi="Arial" w:cs="Arial"/>
        </w:rPr>
        <w:t xml:space="preserve"> 2005,</w:t>
      </w:r>
      <w:r w:rsidR="00E601AD" w:rsidRPr="00FD7B7E">
        <w:rPr>
          <w:rFonts w:ascii="Arial" w:hAnsi="Arial" w:cs="Arial"/>
        </w:rPr>
        <w:t xml:space="preserve"> </w:t>
      </w:r>
      <w:r w:rsidR="00E41A93">
        <w:rPr>
          <w:rFonts w:ascii="Arial" w:hAnsi="Arial" w:cs="Arial"/>
        </w:rPr>
        <w:t>p</w:t>
      </w:r>
      <w:r w:rsidR="00E601AD" w:rsidRPr="00FD7B7E">
        <w:rPr>
          <w:rFonts w:ascii="Arial" w:hAnsi="Arial" w:cs="Arial"/>
        </w:rPr>
        <w:t xml:space="preserve">7-9; Rüegg </w:t>
      </w:r>
      <w:r w:rsidR="00E41A93">
        <w:rPr>
          <w:rFonts w:ascii="Arial" w:hAnsi="Arial" w:cs="Arial"/>
        </w:rPr>
        <w:t>2004, pp</w:t>
      </w:r>
      <w:r w:rsidR="00E601AD" w:rsidRPr="00FD7B7E">
        <w:rPr>
          <w:rFonts w:ascii="Arial" w:hAnsi="Arial" w:cs="Arial"/>
        </w:rPr>
        <w:t>61-64)</w:t>
      </w:r>
      <w:r w:rsidR="00E6724D" w:rsidRPr="00FD7B7E">
        <w:rPr>
          <w:rFonts w:ascii="Arial" w:hAnsi="Arial" w:cs="Arial"/>
          <w:bCs/>
        </w:rPr>
        <w:fldChar w:fldCharType="end"/>
      </w:r>
      <w:r w:rsidR="00E601AD" w:rsidRPr="00FD7B7E">
        <w:rPr>
          <w:rFonts w:ascii="Arial" w:eastAsia="Dotum" w:hAnsi="Arial" w:cs="Arial"/>
        </w:rPr>
        <w:t xml:space="preserve">. </w:t>
      </w:r>
      <w:r w:rsidR="004D5616">
        <w:rPr>
          <w:rFonts w:ascii="Arial" w:eastAsia="Dotum" w:hAnsi="Arial" w:cs="Arial"/>
        </w:rPr>
        <w:t>Anglican chaplaincies</w:t>
      </w:r>
      <w:r>
        <w:rPr>
          <w:rFonts w:ascii="Arial" w:eastAsia="Dotum" w:hAnsi="Arial" w:cs="Arial"/>
        </w:rPr>
        <w:t xml:space="preserve"> </w:t>
      </w:r>
      <w:r w:rsidR="006A622D">
        <w:rPr>
          <w:rFonts w:ascii="Arial" w:eastAsia="Dotum" w:hAnsi="Arial" w:cs="Arial"/>
        </w:rPr>
        <w:t>remain a strong feature of higher education</w:t>
      </w:r>
      <w:r w:rsidR="009724A1">
        <w:rPr>
          <w:rFonts w:ascii="Arial" w:eastAsia="Dotum" w:hAnsi="Arial" w:cs="Arial"/>
        </w:rPr>
        <w:t xml:space="preserve"> in this milieu</w:t>
      </w:r>
      <w:r w:rsidR="006A622D">
        <w:rPr>
          <w:rFonts w:ascii="Arial" w:eastAsia="Dotum" w:hAnsi="Arial" w:cs="Arial"/>
        </w:rPr>
        <w:t xml:space="preserve">. </w:t>
      </w:r>
      <w:r w:rsidR="004D5616" w:rsidRPr="00FD7B7E">
        <w:rPr>
          <w:rFonts w:ascii="Arial" w:hAnsi="Arial" w:cs="Arial"/>
          <w:bCs/>
        </w:rPr>
        <w:t xml:space="preserve">Up until the 1950s </w:t>
      </w:r>
      <w:r w:rsidR="004D5616" w:rsidRPr="00FD7B7E">
        <w:rPr>
          <w:rFonts w:ascii="Arial" w:hAnsi="Arial" w:cs="Arial"/>
        </w:rPr>
        <w:t xml:space="preserve">there was a widespread view that the primary reason for making most chaplaincy appointments was to serve the interests of the Anglican Church </w:t>
      </w:r>
      <w:r w:rsidR="00E6724D" w:rsidRPr="00FD7B7E">
        <w:rPr>
          <w:rFonts w:ascii="Arial" w:hAnsi="Arial" w:cs="Arial"/>
        </w:rPr>
        <w:fldChar w:fldCharType="begin"/>
      </w:r>
      <w:r w:rsidR="004D5616" w:rsidRPr="00FD7B7E">
        <w:rPr>
          <w:rFonts w:ascii="Arial" w:hAnsi="Arial" w:cs="Arial"/>
        </w:rPr>
        <w:instrText xml:space="preserve"> ADDIN ZOTERO_ITEM {"citationItems":[{"locator":"29","position":1,"uri":["http://zotero.org/users/local/oe34UPig/items/P3FF83ZU"]}]} </w:instrText>
      </w:r>
      <w:r w:rsidR="00E6724D" w:rsidRPr="00FD7B7E">
        <w:rPr>
          <w:rFonts w:ascii="Arial" w:hAnsi="Arial" w:cs="Arial"/>
        </w:rPr>
        <w:fldChar w:fldCharType="separate"/>
      </w:r>
      <w:r w:rsidR="004D5616" w:rsidRPr="00FD7B7E">
        <w:rPr>
          <w:rFonts w:ascii="Arial" w:hAnsi="Arial" w:cs="Arial"/>
        </w:rPr>
        <w:t xml:space="preserve">(Gilliat-Ray </w:t>
      </w:r>
      <w:r w:rsidR="00E41A93">
        <w:rPr>
          <w:rFonts w:ascii="Arial" w:hAnsi="Arial" w:cs="Arial"/>
        </w:rPr>
        <w:t>2000, p</w:t>
      </w:r>
      <w:r w:rsidR="004D5616" w:rsidRPr="00FD7B7E">
        <w:rPr>
          <w:rFonts w:ascii="Arial" w:hAnsi="Arial" w:cs="Arial"/>
        </w:rPr>
        <w:t>29)</w:t>
      </w:r>
      <w:r w:rsidR="00E6724D" w:rsidRPr="00FD7B7E">
        <w:rPr>
          <w:rFonts w:ascii="Arial" w:hAnsi="Arial" w:cs="Arial"/>
        </w:rPr>
        <w:fldChar w:fldCharType="end"/>
      </w:r>
      <w:r w:rsidR="006A622D">
        <w:rPr>
          <w:rFonts w:ascii="Arial" w:hAnsi="Arial" w:cs="Arial"/>
        </w:rPr>
        <w:t>. T</w:t>
      </w:r>
      <w:r w:rsidR="004D5616" w:rsidRPr="00FD7B7E">
        <w:rPr>
          <w:rFonts w:ascii="Arial" w:hAnsi="Arial" w:cs="Arial"/>
        </w:rPr>
        <w:t xml:space="preserve">his model of chaplaincy </w:t>
      </w:r>
      <w:r w:rsidR="006A622D">
        <w:rPr>
          <w:rFonts w:ascii="Arial" w:hAnsi="Arial" w:cs="Arial"/>
        </w:rPr>
        <w:t xml:space="preserve">has since </w:t>
      </w:r>
      <w:r w:rsidR="004D5616" w:rsidRPr="00FD7B7E">
        <w:rPr>
          <w:rFonts w:ascii="Arial" w:hAnsi="Arial" w:cs="Arial"/>
        </w:rPr>
        <w:t>give</w:t>
      </w:r>
      <w:r w:rsidR="006A622D">
        <w:rPr>
          <w:rFonts w:ascii="Arial" w:hAnsi="Arial" w:cs="Arial"/>
        </w:rPr>
        <w:t>n</w:t>
      </w:r>
      <w:r w:rsidR="004D5616" w:rsidRPr="00FD7B7E">
        <w:rPr>
          <w:rFonts w:ascii="Arial" w:hAnsi="Arial" w:cs="Arial"/>
        </w:rPr>
        <w:t xml:space="preserve"> way </w:t>
      </w:r>
      <w:r w:rsidR="006A622D">
        <w:rPr>
          <w:rFonts w:ascii="Arial" w:hAnsi="Arial" w:cs="Arial"/>
        </w:rPr>
        <w:t xml:space="preserve">to one in which </w:t>
      </w:r>
      <w:r w:rsidR="004D5616" w:rsidRPr="00FD7B7E">
        <w:rPr>
          <w:rFonts w:ascii="Arial" w:hAnsi="Arial" w:cs="Arial"/>
        </w:rPr>
        <w:t xml:space="preserve">chaplains </w:t>
      </w:r>
      <w:r>
        <w:rPr>
          <w:rFonts w:ascii="Arial" w:hAnsi="Arial" w:cs="Arial"/>
        </w:rPr>
        <w:t xml:space="preserve">are understood to </w:t>
      </w:r>
      <w:r w:rsidR="006A622D">
        <w:rPr>
          <w:rFonts w:ascii="Arial" w:hAnsi="Arial" w:cs="Arial"/>
        </w:rPr>
        <w:t xml:space="preserve">serve the whole university and frequently </w:t>
      </w:r>
      <w:r w:rsidR="004D5616" w:rsidRPr="00FD7B7E">
        <w:rPr>
          <w:rFonts w:ascii="Arial" w:hAnsi="Arial" w:cs="Arial"/>
        </w:rPr>
        <w:t xml:space="preserve">define themselves as ‘multi-faith’. </w:t>
      </w:r>
    </w:p>
    <w:p w14:paraId="55098B2A" w14:textId="77777777" w:rsidR="006A622D" w:rsidRDefault="006A622D" w:rsidP="004D5616">
      <w:pPr>
        <w:contextualSpacing/>
        <w:jc w:val="both"/>
        <w:rPr>
          <w:rFonts w:ascii="Arial" w:hAnsi="Arial" w:cs="Arial"/>
        </w:rPr>
      </w:pPr>
    </w:p>
    <w:p w14:paraId="6A2CA96A" w14:textId="77777777" w:rsidR="00E601AD" w:rsidRPr="0027464F" w:rsidRDefault="006A622D" w:rsidP="004D5616">
      <w:pPr>
        <w:contextualSpacing/>
        <w:jc w:val="both"/>
        <w:rPr>
          <w:rFonts w:ascii="Arial" w:hAnsi="Arial" w:cs="Arial"/>
        </w:rPr>
      </w:pPr>
      <w:r>
        <w:rPr>
          <w:rFonts w:ascii="Arial" w:hAnsi="Arial" w:cs="Arial"/>
        </w:rPr>
        <w:t xml:space="preserve">In teaching and learning too, there has been considerable change. </w:t>
      </w:r>
      <w:r w:rsidR="004D5616" w:rsidRPr="00FD7B7E">
        <w:rPr>
          <w:rFonts w:ascii="Arial" w:hAnsi="Arial" w:cs="Arial"/>
        </w:rPr>
        <w:t xml:space="preserve">In all the British Commonwealth countries </w:t>
      </w:r>
      <w:r>
        <w:rPr>
          <w:rFonts w:ascii="Arial" w:hAnsi="Arial" w:cs="Arial"/>
        </w:rPr>
        <w:t xml:space="preserve">the presence of </w:t>
      </w:r>
      <w:r w:rsidR="004D5616" w:rsidRPr="00FD7B7E">
        <w:rPr>
          <w:rFonts w:ascii="Arial" w:hAnsi="Arial" w:cs="Arial"/>
        </w:rPr>
        <w:t xml:space="preserve">theology </w:t>
      </w:r>
      <w:r>
        <w:rPr>
          <w:rFonts w:ascii="Arial" w:hAnsi="Arial" w:cs="Arial"/>
        </w:rPr>
        <w:t xml:space="preserve">reduced by 60 percent between 1915 and 1995, though </w:t>
      </w:r>
      <w:r w:rsidR="004D5616" w:rsidRPr="00FD7B7E">
        <w:rPr>
          <w:rFonts w:ascii="Arial" w:hAnsi="Arial" w:cs="Arial"/>
        </w:rPr>
        <w:t xml:space="preserve">in some contexts </w:t>
      </w:r>
      <w:r>
        <w:rPr>
          <w:rFonts w:ascii="Arial" w:hAnsi="Arial" w:cs="Arial"/>
        </w:rPr>
        <w:t xml:space="preserve">underwent </w:t>
      </w:r>
      <w:r w:rsidR="004D5616" w:rsidRPr="00FD7B7E">
        <w:rPr>
          <w:rFonts w:ascii="Arial" w:hAnsi="Arial" w:cs="Arial"/>
        </w:rPr>
        <w:t>r</w:t>
      </w:r>
      <w:r w:rsidR="008C7551">
        <w:rPr>
          <w:rFonts w:ascii="Arial" w:hAnsi="Arial" w:cs="Arial"/>
        </w:rPr>
        <w:t>evival</w:t>
      </w:r>
      <w:r>
        <w:rPr>
          <w:rFonts w:ascii="Arial" w:hAnsi="Arial" w:cs="Arial"/>
        </w:rPr>
        <w:t xml:space="preserve"> from the 1980s on, </w:t>
      </w:r>
      <w:r w:rsidR="00FC0D34">
        <w:rPr>
          <w:rFonts w:ascii="Arial" w:hAnsi="Arial" w:cs="Arial"/>
        </w:rPr>
        <w:t xml:space="preserve">though </w:t>
      </w:r>
      <w:r>
        <w:rPr>
          <w:rFonts w:ascii="Arial" w:hAnsi="Arial" w:cs="Arial"/>
        </w:rPr>
        <w:t>this time in new forms focusing espe</w:t>
      </w:r>
      <w:r w:rsidR="004D5616" w:rsidRPr="00FD7B7E">
        <w:rPr>
          <w:rFonts w:ascii="Arial" w:hAnsi="Arial" w:cs="Arial"/>
        </w:rPr>
        <w:t>c</w:t>
      </w:r>
      <w:r>
        <w:rPr>
          <w:rFonts w:ascii="Arial" w:hAnsi="Arial" w:cs="Arial"/>
        </w:rPr>
        <w:t xml:space="preserve">ially on Islam, </w:t>
      </w:r>
      <w:r w:rsidR="004D5616" w:rsidRPr="00FD7B7E">
        <w:rPr>
          <w:rFonts w:ascii="Arial" w:hAnsi="Arial" w:cs="Arial"/>
        </w:rPr>
        <w:t xml:space="preserve">or the intersection between religion and public life </w:t>
      </w:r>
      <w:r w:rsidR="00E6724D" w:rsidRPr="00FD7B7E">
        <w:rPr>
          <w:rFonts w:ascii="Arial" w:hAnsi="Arial" w:cs="Arial"/>
        </w:rPr>
        <w:fldChar w:fldCharType="begin"/>
      </w:r>
      <w:r w:rsidR="004D5616" w:rsidRPr="00FD7B7E">
        <w:rPr>
          <w:rFonts w:ascii="Arial" w:hAnsi="Arial" w:cs="Arial"/>
        </w:rPr>
        <w:instrText xml:space="preserve"> ADDIN ZOTERO_ITEM {"citationID":"12bnb1lvdg","citationItems":[{"locator":"92-116","label":"page","uri":["http://zotero.org/users/local/oe34UPig/items/4PD6PMQG"]}]} </w:instrText>
      </w:r>
      <w:r w:rsidR="00E6724D" w:rsidRPr="00FD7B7E">
        <w:rPr>
          <w:rFonts w:ascii="Arial" w:hAnsi="Arial" w:cs="Arial"/>
        </w:rPr>
        <w:fldChar w:fldCharType="separate"/>
      </w:r>
      <w:r w:rsidR="004D5616" w:rsidRPr="00FD7B7E">
        <w:rPr>
          <w:rFonts w:ascii="Arial" w:hAnsi="Arial" w:cs="Arial"/>
        </w:rPr>
        <w:t xml:space="preserve">(Frank and </w:t>
      </w:r>
      <w:proofErr w:type="spellStart"/>
      <w:r w:rsidR="004D5616" w:rsidRPr="00FD7B7E">
        <w:rPr>
          <w:rFonts w:ascii="Arial" w:hAnsi="Arial" w:cs="Arial"/>
        </w:rPr>
        <w:t>Gabler</w:t>
      </w:r>
      <w:proofErr w:type="spellEnd"/>
      <w:r w:rsidR="00E41A93">
        <w:rPr>
          <w:rFonts w:ascii="Arial" w:hAnsi="Arial" w:cs="Arial"/>
        </w:rPr>
        <w:t xml:space="preserve"> 2006</w:t>
      </w:r>
      <w:r w:rsidR="004D5616" w:rsidRPr="00FD7B7E">
        <w:rPr>
          <w:rFonts w:ascii="Arial" w:hAnsi="Arial" w:cs="Arial"/>
        </w:rPr>
        <w:t xml:space="preserve"> </w:t>
      </w:r>
      <w:r w:rsidR="00E41A93">
        <w:rPr>
          <w:rFonts w:ascii="Arial" w:hAnsi="Arial" w:cs="Arial"/>
        </w:rPr>
        <w:t>pp</w:t>
      </w:r>
      <w:r w:rsidR="004D5616" w:rsidRPr="00FD7B7E">
        <w:rPr>
          <w:rFonts w:ascii="Arial" w:hAnsi="Arial" w:cs="Arial"/>
        </w:rPr>
        <w:t>92-116)</w:t>
      </w:r>
      <w:r w:rsidR="00E6724D" w:rsidRPr="00FD7B7E">
        <w:rPr>
          <w:rFonts w:ascii="Arial" w:hAnsi="Arial" w:cs="Arial"/>
        </w:rPr>
        <w:fldChar w:fldCharType="end"/>
      </w:r>
      <w:r w:rsidR="004D5616" w:rsidRPr="00FD7B7E">
        <w:rPr>
          <w:rFonts w:ascii="Arial" w:hAnsi="Arial" w:cs="Arial"/>
        </w:rPr>
        <w:t>.</w:t>
      </w:r>
      <w:r w:rsidR="0027464F">
        <w:rPr>
          <w:rFonts w:ascii="Arial" w:hAnsi="Arial" w:cs="Arial"/>
        </w:rPr>
        <w:t xml:space="preserve"> </w:t>
      </w:r>
      <w:r>
        <w:rPr>
          <w:rFonts w:ascii="Arial" w:hAnsi="Arial" w:cs="Arial"/>
          <w:bCs/>
        </w:rPr>
        <w:t xml:space="preserve">The link has </w:t>
      </w:r>
      <w:r w:rsidR="008C7551">
        <w:rPr>
          <w:rFonts w:ascii="Arial" w:hAnsi="Arial" w:cs="Arial"/>
          <w:bCs/>
        </w:rPr>
        <w:t xml:space="preserve">also </w:t>
      </w:r>
      <w:r>
        <w:rPr>
          <w:rFonts w:ascii="Arial" w:hAnsi="Arial" w:cs="Arial"/>
          <w:bCs/>
        </w:rPr>
        <w:t>been made between</w:t>
      </w:r>
      <w:r w:rsidR="00E601AD" w:rsidRPr="00FD7B7E">
        <w:rPr>
          <w:rFonts w:ascii="Arial" w:hAnsi="Arial" w:cs="Arial"/>
          <w:bCs/>
        </w:rPr>
        <w:t xml:space="preserve"> the retreat of religion </w:t>
      </w:r>
      <w:r>
        <w:rPr>
          <w:rFonts w:ascii="Arial" w:hAnsi="Arial" w:cs="Arial"/>
          <w:bCs/>
        </w:rPr>
        <w:t xml:space="preserve">in universities </w:t>
      </w:r>
      <w:r w:rsidR="008C7551">
        <w:rPr>
          <w:rFonts w:ascii="Arial" w:hAnsi="Arial" w:cs="Arial"/>
          <w:bCs/>
        </w:rPr>
        <w:t xml:space="preserve">and </w:t>
      </w:r>
      <w:r>
        <w:rPr>
          <w:rFonts w:ascii="Arial" w:hAnsi="Arial" w:cs="Arial"/>
          <w:bCs/>
        </w:rPr>
        <w:t xml:space="preserve">the emergence of </w:t>
      </w:r>
      <w:r w:rsidR="008C7551">
        <w:rPr>
          <w:rFonts w:ascii="Arial" w:hAnsi="Arial" w:cs="Arial"/>
          <w:bCs/>
        </w:rPr>
        <w:t xml:space="preserve">academic </w:t>
      </w:r>
      <w:r>
        <w:rPr>
          <w:rFonts w:ascii="Arial" w:hAnsi="Arial" w:cs="Arial"/>
          <w:bCs/>
        </w:rPr>
        <w:t>disciplines</w:t>
      </w:r>
      <w:r w:rsidR="00E601AD" w:rsidRPr="00FD7B7E">
        <w:rPr>
          <w:rFonts w:ascii="Arial" w:hAnsi="Arial" w:cs="Arial"/>
          <w:bCs/>
        </w:rPr>
        <w:t xml:space="preserve"> </w:t>
      </w:r>
      <w:r>
        <w:rPr>
          <w:rFonts w:ascii="Arial" w:hAnsi="Arial" w:cs="Arial"/>
          <w:bCs/>
        </w:rPr>
        <w:t xml:space="preserve">and their attendant communities of scholars </w:t>
      </w:r>
      <w:r w:rsidR="00E601AD" w:rsidRPr="00FD7B7E">
        <w:rPr>
          <w:rFonts w:ascii="Arial" w:hAnsi="Arial" w:cs="Arial"/>
          <w:bCs/>
        </w:rPr>
        <w:t>that challenged</w:t>
      </w:r>
      <w:r w:rsidR="008C7551">
        <w:rPr>
          <w:rFonts w:ascii="Arial" w:hAnsi="Arial" w:cs="Arial"/>
          <w:bCs/>
        </w:rPr>
        <w:t xml:space="preserve"> hitherto</w:t>
      </w:r>
      <w:r>
        <w:rPr>
          <w:rFonts w:ascii="Arial" w:hAnsi="Arial" w:cs="Arial"/>
          <w:bCs/>
        </w:rPr>
        <w:t xml:space="preserve"> dominant forms </w:t>
      </w:r>
      <w:r w:rsidR="008C7551">
        <w:rPr>
          <w:rFonts w:ascii="Arial" w:hAnsi="Arial" w:cs="Arial"/>
          <w:bCs/>
        </w:rPr>
        <w:t xml:space="preserve">of thinking </w:t>
      </w:r>
      <w:r>
        <w:rPr>
          <w:rFonts w:ascii="Arial" w:hAnsi="Arial" w:cs="Arial"/>
          <w:bCs/>
        </w:rPr>
        <w:t xml:space="preserve">(Edwards </w:t>
      </w:r>
      <w:r w:rsidR="00E41A93">
        <w:rPr>
          <w:rFonts w:ascii="Arial" w:hAnsi="Arial" w:cs="Arial"/>
          <w:bCs/>
        </w:rPr>
        <w:t>2006, p</w:t>
      </w:r>
      <w:r>
        <w:rPr>
          <w:rFonts w:ascii="Arial" w:hAnsi="Arial" w:cs="Arial"/>
          <w:bCs/>
        </w:rPr>
        <w:t>84)</w:t>
      </w:r>
      <w:r w:rsidR="00E601AD" w:rsidRPr="00FD7B7E">
        <w:rPr>
          <w:rFonts w:ascii="Arial" w:hAnsi="Arial" w:cs="Arial"/>
          <w:bCs/>
        </w:rPr>
        <w:t xml:space="preserve">. Each discipline, according to Edwards, </w:t>
      </w:r>
      <w:r w:rsidR="009724A1">
        <w:rPr>
          <w:rFonts w:ascii="Arial" w:hAnsi="Arial" w:cs="Arial"/>
          <w:bCs/>
        </w:rPr>
        <w:t xml:space="preserve">has </w:t>
      </w:r>
      <w:r w:rsidR="00E601AD" w:rsidRPr="00FD7B7E">
        <w:rPr>
          <w:rFonts w:ascii="Arial" w:hAnsi="Arial" w:cs="Arial"/>
          <w:bCs/>
        </w:rPr>
        <w:t>developed its own procedures and vocabularies for understanding its</w:t>
      </w:r>
      <w:r w:rsidR="009724A1">
        <w:rPr>
          <w:rFonts w:ascii="Arial" w:hAnsi="Arial" w:cs="Arial"/>
          <w:bCs/>
        </w:rPr>
        <w:t xml:space="preserve"> subject matter, and as they have done</w:t>
      </w:r>
      <w:r w:rsidR="00E601AD" w:rsidRPr="00FD7B7E">
        <w:rPr>
          <w:rFonts w:ascii="Arial" w:hAnsi="Arial" w:cs="Arial"/>
          <w:bCs/>
        </w:rPr>
        <w:t xml:space="preserve"> so alternatives to the dominant forms of theological knowledge </w:t>
      </w:r>
      <w:r w:rsidR="009724A1">
        <w:rPr>
          <w:rFonts w:ascii="Arial" w:hAnsi="Arial" w:cs="Arial"/>
          <w:bCs/>
        </w:rPr>
        <w:t xml:space="preserve">have </w:t>
      </w:r>
      <w:r w:rsidRPr="00FD7B7E">
        <w:rPr>
          <w:rFonts w:ascii="Arial" w:hAnsi="Arial" w:cs="Arial"/>
          <w:bCs/>
        </w:rPr>
        <w:t xml:space="preserve">inadvertently </w:t>
      </w:r>
      <w:r w:rsidR="00E601AD" w:rsidRPr="00FD7B7E">
        <w:rPr>
          <w:rFonts w:ascii="Arial" w:hAnsi="Arial" w:cs="Arial"/>
          <w:bCs/>
        </w:rPr>
        <w:t xml:space="preserve">emerged. The sciences, the social sciences, then the humanities in turn “declared their independence from religion” </w:t>
      </w:r>
      <w:r w:rsidR="00E6724D" w:rsidRPr="00FD7B7E">
        <w:rPr>
          <w:rFonts w:ascii="Arial" w:hAnsi="Arial" w:cs="Arial"/>
          <w:bCs/>
        </w:rPr>
        <w:fldChar w:fldCharType="begin"/>
      </w:r>
      <w:r w:rsidR="00E601AD" w:rsidRPr="00FD7B7E">
        <w:rPr>
          <w:rFonts w:ascii="Arial" w:hAnsi="Arial" w:cs="Arial"/>
          <w:bCs/>
        </w:rPr>
        <w:instrText xml:space="preserve"> ADDIN ZOTERO_ITEM {"citationItems":[{"locator":"84","position":1,"uri":["http://zotero.org/users/local/oe34UPig/items/N4WEZWQS"]}]} </w:instrText>
      </w:r>
      <w:r w:rsidR="00E6724D" w:rsidRPr="00FD7B7E">
        <w:rPr>
          <w:rFonts w:ascii="Arial" w:hAnsi="Arial" w:cs="Arial"/>
          <w:bCs/>
        </w:rPr>
        <w:fldChar w:fldCharType="separate"/>
      </w:r>
      <w:r w:rsidR="00E601AD" w:rsidRPr="00FD7B7E">
        <w:rPr>
          <w:rFonts w:ascii="Arial" w:hAnsi="Arial" w:cs="Arial"/>
        </w:rPr>
        <w:t xml:space="preserve">(Edwards “Why Faculty” </w:t>
      </w:r>
      <w:r w:rsidR="00E41A93">
        <w:rPr>
          <w:rFonts w:ascii="Arial" w:hAnsi="Arial" w:cs="Arial"/>
        </w:rPr>
        <w:t>2006, p</w:t>
      </w:r>
      <w:r w:rsidR="00E601AD" w:rsidRPr="00FD7B7E">
        <w:rPr>
          <w:rFonts w:ascii="Arial" w:hAnsi="Arial" w:cs="Arial"/>
        </w:rPr>
        <w:t xml:space="preserve">84; </w:t>
      </w:r>
      <w:proofErr w:type="spellStart"/>
      <w:r w:rsidR="00E601AD" w:rsidRPr="00FD7B7E">
        <w:rPr>
          <w:rFonts w:ascii="Arial" w:hAnsi="Arial" w:cs="Arial"/>
        </w:rPr>
        <w:t>Wittrock</w:t>
      </w:r>
      <w:proofErr w:type="spellEnd"/>
      <w:r w:rsidR="00E41A93">
        <w:rPr>
          <w:rFonts w:ascii="Arial" w:hAnsi="Arial" w:cs="Arial"/>
        </w:rPr>
        <w:t xml:space="preserve"> 1993</w:t>
      </w:r>
      <w:r w:rsidR="00E601AD" w:rsidRPr="00FD7B7E">
        <w:rPr>
          <w:rFonts w:ascii="Arial" w:hAnsi="Arial" w:cs="Arial"/>
        </w:rPr>
        <w:t>)</w:t>
      </w:r>
      <w:r w:rsidR="00E6724D" w:rsidRPr="00FD7B7E">
        <w:rPr>
          <w:rFonts w:ascii="Arial" w:hAnsi="Arial" w:cs="Arial"/>
          <w:bCs/>
        </w:rPr>
        <w:fldChar w:fldCharType="end"/>
      </w:r>
      <w:r w:rsidR="00E601AD" w:rsidRPr="00FD7B7E">
        <w:rPr>
          <w:rFonts w:ascii="Arial" w:hAnsi="Arial" w:cs="Arial"/>
          <w:bCs/>
        </w:rPr>
        <w:t>.</w:t>
      </w:r>
    </w:p>
    <w:p w14:paraId="4E6C3B92" w14:textId="77777777" w:rsidR="00E601AD" w:rsidRDefault="00E601AD" w:rsidP="004D5616">
      <w:pPr>
        <w:jc w:val="both"/>
        <w:rPr>
          <w:rFonts w:ascii="Arial" w:hAnsi="Arial"/>
          <w:lang w:val="en-CA"/>
        </w:rPr>
      </w:pPr>
    </w:p>
    <w:p w14:paraId="293637BE" w14:textId="77777777" w:rsidR="00B95D31" w:rsidRPr="0027464F" w:rsidRDefault="006A622D" w:rsidP="0027464F">
      <w:pPr>
        <w:widowControl w:val="0"/>
        <w:autoSpaceDE w:val="0"/>
        <w:autoSpaceDN w:val="0"/>
        <w:adjustRightInd w:val="0"/>
        <w:jc w:val="both"/>
        <w:rPr>
          <w:rFonts w:ascii="Arial" w:hAnsi="Arial" w:cs="Times-Roman"/>
          <w:szCs w:val="32"/>
          <w:lang w:bidi="en-US"/>
        </w:rPr>
      </w:pPr>
      <w:r>
        <w:rPr>
          <w:rFonts w:ascii="Arial" w:hAnsi="Arial"/>
        </w:rPr>
        <w:t>Yet increasing awareness of religion, driven largely by anxieties about extremism, sex and money, have</w:t>
      </w:r>
      <w:r w:rsidR="00975BEC">
        <w:rPr>
          <w:rFonts w:ascii="Arial" w:hAnsi="Arial"/>
        </w:rPr>
        <w:t xml:space="preserve"> prompted some to suggest</w:t>
      </w:r>
      <w:r w:rsidR="00B95D31" w:rsidRPr="00975BEC">
        <w:rPr>
          <w:rFonts w:ascii="Arial" w:hAnsi="Arial"/>
        </w:rPr>
        <w:t xml:space="preserve"> that ‘religion is back’ (</w:t>
      </w:r>
      <w:proofErr w:type="spellStart"/>
      <w:r w:rsidR="00FE0BDD">
        <w:rPr>
          <w:rFonts w:ascii="Arial" w:hAnsi="Arial"/>
        </w:rPr>
        <w:t>Mick</w:t>
      </w:r>
      <w:r w:rsidR="00975BEC">
        <w:rPr>
          <w:rFonts w:ascii="Arial" w:hAnsi="Arial"/>
        </w:rPr>
        <w:t>l</w:t>
      </w:r>
      <w:r w:rsidR="00FE0BDD">
        <w:rPr>
          <w:rFonts w:ascii="Arial" w:hAnsi="Arial"/>
        </w:rPr>
        <w:t>e</w:t>
      </w:r>
      <w:r w:rsidR="00975BEC">
        <w:rPr>
          <w:rFonts w:ascii="Arial" w:hAnsi="Arial"/>
        </w:rPr>
        <w:t>thwa</w:t>
      </w:r>
      <w:r w:rsidR="00FE0BDD">
        <w:rPr>
          <w:rFonts w:ascii="Arial" w:hAnsi="Arial"/>
        </w:rPr>
        <w:t>it</w:t>
      </w:r>
      <w:proofErr w:type="spellEnd"/>
      <w:r w:rsidR="00975BEC">
        <w:rPr>
          <w:rFonts w:ascii="Arial" w:hAnsi="Arial"/>
        </w:rPr>
        <w:t xml:space="preserve"> </w:t>
      </w:r>
      <w:r w:rsidR="00FE0BDD">
        <w:rPr>
          <w:rFonts w:ascii="Arial" w:hAnsi="Arial"/>
        </w:rPr>
        <w:t>&amp; Wooldridge 2010</w:t>
      </w:r>
      <w:r w:rsidR="00975BEC">
        <w:rPr>
          <w:rFonts w:ascii="Arial" w:hAnsi="Arial"/>
        </w:rPr>
        <w:t>)</w:t>
      </w:r>
      <w:r w:rsidR="00B95D31" w:rsidRPr="00975BEC">
        <w:rPr>
          <w:rFonts w:ascii="Arial" w:hAnsi="Arial"/>
        </w:rPr>
        <w:t xml:space="preserve">, </w:t>
      </w:r>
      <w:r w:rsidR="008C7551">
        <w:rPr>
          <w:rFonts w:ascii="Arial" w:hAnsi="Arial"/>
        </w:rPr>
        <w:t xml:space="preserve">for universities as for other </w:t>
      </w:r>
      <w:r w:rsidR="008C7551">
        <w:rPr>
          <w:rFonts w:ascii="Arial" w:hAnsi="Arial"/>
        </w:rPr>
        <w:lastRenderedPageBreak/>
        <w:t xml:space="preserve">institutions and public spaces. </w:t>
      </w:r>
      <w:r w:rsidR="00B95D31" w:rsidRPr="00975BEC">
        <w:rPr>
          <w:rFonts w:ascii="Arial" w:hAnsi="Arial"/>
        </w:rPr>
        <w:t xml:space="preserve">9/11; the rolling back of welfare states and the turn to faith groups to plug the gaps; new law on equality, which includes non-religious beliefs like atheism and humanism, as well as traditional religion and non-religion, like environmentalism and veganism: all of these </w:t>
      </w:r>
      <w:r w:rsidR="00975BEC">
        <w:rPr>
          <w:rFonts w:ascii="Arial" w:hAnsi="Arial"/>
        </w:rPr>
        <w:t xml:space="preserve">draw attention back to what was always there anyway, and they </w:t>
      </w:r>
      <w:r w:rsidR="00B95D31" w:rsidRPr="00975BEC">
        <w:rPr>
          <w:rFonts w:ascii="Arial" w:hAnsi="Arial"/>
        </w:rPr>
        <w:t>press for a renewed public conversation.</w:t>
      </w:r>
      <w:r>
        <w:rPr>
          <w:rFonts w:ascii="Arial" w:hAnsi="Arial"/>
        </w:rPr>
        <w:t xml:space="preserve"> </w:t>
      </w:r>
      <w:r w:rsidR="00B95D31" w:rsidRPr="00975BEC">
        <w:rPr>
          <w:rFonts w:ascii="Arial" w:hAnsi="Arial"/>
        </w:rPr>
        <w:t>Yet we have largely los</w:t>
      </w:r>
      <w:r w:rsidR="00975BEC">
        <w:rPr>
          <w:rFonts w:ascii="Arial" w:hAnsi="Arial"/>
        </w:rPr>
        <w:t xml:space="preserve">t our ability to talk about it. Schools </w:t>
      </w:r>
      <w:r w:rsidR="00FC0D34">
        <w:rPr>
          <w:rFonts w:ascii="Arial" w:hAnsi="Arial"/>
        </w:rPr>
        <w:t xml:space="preserve">are implicated because they </w:t>
      </w:r>
      <w:r w:rsidR="009724A1">
        <w:rPr>
          <w:rFonts w:ascii="Arial" w:hAnsi="Arial"/>
        </w:rPr>
        <w:t xml:space="preserve">too </w:t>
      </w:r>
      <w:r w:rsidR="00975BEC">
        <w:rPr>
          <w:rFonts w:ascii="Arial" w:hAnsi="Arial"/>
        </w:rPr>
        <w:t xml:space="preserve">are in a muddle on religion and belief. </w:t>
      </w:r>
      <w:r w:rsidR="0027464F">
        <w:rPr>
          <w:rFonts w:ascii="Arial" w:hAnsi="Arial" w:cs="Times-Roman"/>
          <w:szCs w:val="32"/>
          <w:lang w:bidi="en-US"/>
        </w:rPr>
        <w:t xml:space="preserve">Recent research on school RE is revealing of the conundrum (see Dinham and Shaw 2015 at www.gold.ac.uk/faithsunit/reforreal). </w:t>
      </w:r>
      <w:r w:rsidR="0027464F" w:rsidRPr="0056220A">
        <w:rPr>
          <w:rFonts w:ascii="Arial" w:hAnsi="Arial" w:cs="Times-Roman"/>
          <w:szCs w:val="32"/>
          <w:lang w:bidi="en-US"/>
        </w:rPr>
        <w:t xml:space="preserve">RE </w:t>
      </w:r>
      <w:r w:rsidR="0027464F">
        <w:rPr>
          <w:rFonts w:ascii="Arial" w:hAnsi="Arial" w:cs="Times-Roman"/>
          <w:szCs w:val="32"/>
          <w:lang w:bidi="en-US"/>
        </w:rPr>
        <w:t>i</w:t>
      </w:r>
      <w:r w:rsidR="0027464F" w:rsidRPr="0056220A">
        <w:rPr>
          <w:rFonts w:ascii="Arial" w:hAnsi="Arial" w:cs="Times-Roman"/>
          <w:szCs w:val="32"/>
          <w:lang w:bidi="en-US"/>
        </w:rPr>
        <w:t>s required in schools, but not in the national curriculum. Places for RE teac</w:t>
      </w:r>
      <w:r w:rsidR="0027464F">
        <w:rPr>
          <w:rFonts w:ascii="Arial" w:hAnsi="Arial" w:cs="Times-Roman"/>
          <w:szCs w:val="32"/>
          <w:lang w:bidi="en-US"/>
        </w:rPr>
        <w:t>her training have been reduced, y</w:t>
      </w:r>
      <w:r w:rsidR="0027464F" w:rsidRPr="0056220A">
        <w:rPr>
          <w:rFonts w:ascii="Arial" w:hAnsi="Arial" w:cs="Times-Roman"/>
          <w:szCs w:val="32"/>
          <w:lang w:bidi="en-US"/>
        </w:rPr>
        <w:t>et, in schools RE is a growing subject choice. Nevertheless it remains often questioned in terms of status and academic seriousness. The relationship between teaching and le</w:t>
      </w:r>
      <w:r w:rsidR="0027464F">
        <w:rPr>
          <w:rFonts w:ascii="Arial" w:hAnsi="Arial" w:cs="Times-Roman"/>
          <w:szCs w:val="32"/>
          <w:lang w:bidi="en-US"/>
        </w:rPr>
        <w:t>arning, formation, and a national statutory requirement for a daily</w:t>
      </w:r>
      <w:r w:rsidR="0027464F" w:rsidRPr="0056220A">
        <w:rPr>
          <w:rFonts w:ascii="Arial" w:hAnsi="Arial" w:cs="Times-Roman"/>
          <w:szCs w:val="32"/>
          <w:lang w:bidi="en-US"/>
        </w:rPr>
        <w:t xml:space="preserve"> Act of Collective Worship is vexed. </w:t>
      </w:r>
      <w:r w:rsidR="0027464F">
        <w:rPr>
          <w:rFonts w:ascii="Arial" w:hAnsi="Arial" w:cs="Times-Roman"/>
          <w:szCs w:val="32"/>
          <w:lang w:bidi="en-US"/>
        </w:rPr>
        <w:t>As a</w:t>
      </w:r>
      <w:r w:rsidR="0027464F" w:rsidRPr="0056220A">
        <w:rPr>
          <w:rFonts w:ascii="Arial" w:hAnsi="Arial" w:cs="Times-Roman"/>
          <w:szCs w:val="32"/>
          <w:lang w:bidi="en-US"/>
        </w:rPr>
        <w:t xml:space="preserve"> recent RE</w:t>
      </w:r>
      <w:r w:rsidR="0027464F">
        <w:rPr>
          <w:rFonts w:ascii="Arial" w:hAnsi="Arial" w:cs="Times-Roman"/>
          <w:szCs w:val="32"/>
          <w:lang w:bidi="en-US"/>
        </w:rPr>
        <w:t xml:space="preserve"> </w:t>
      </w:r>
      <w:r w:rsidR="0027464F" w:rsidRPr="0056220A">
        <w:rPr>
          <w:rFonts w:ascii="Arial" w:hAnsi="Arial" w:cs="Times-Roman"/>
          <w:szCs w:val="32"/>
          <w:lang w:bidi="en-US"/>
        </w:rPr>
        <w:t>C</w:t>
      </w:r>
      <w:r w:rsidR="0027464F">
        <w:rPr>
          <w:rFonts w:ascii="Arial" w:hAnsi="Arial" w:cs="Times-Roman"/>
          <w:szCs w:val="32"/>
          <w:lang w:bidi="en-US"/>
        </w:rPr>
        <w:t>ouncil</w:t>
      </w:r>
      <w:r w:rsidR="0027464F" w:rsidRPr="0056220A">
        <w:rPr>
          <w:rFonts w:ascii="Arial" w:hAnsi="Arial" w:cs="Times-Roman"/>
          <w:szCs w:val="32"/>
          <w:lang w:bidi="en-US"/>
        </w:rPr>
        <w:t xml:space="preserve"> report </w:t>
      </w:r>
      <w:r w:rsidR="0027464F">
        <w:rPr>
          <w:rFonts w:ascii="Arial" w:hAnsi="Arial" w:cs="Times-Roman"/>
          <w:szCs w:val="32"/>
          <w:lang w:bidi="en-US"/>
        </w:rPr>
        <w:t>observes</w:t>
      </w:r>
      <w:r w:rsidR="0027464F" w:rsidRPr="0056220A">
        <w:rPr>
          <w:rFonts w:ascii="Arial" w:hAnsi="Arial" w:cs="Times-Roman"/>
          <w:szCs w:val="32"/>
          <w:lang w:bidi="en-US"/>
        </w:rPr>
        <w:t xml:space="preserve">, the RE community is in crisis </w:t>
      </w:r>
      <w:r w:rsidR="0027464F">
        <w:rPr>
          <w:rFonts w:ascii="Arial" w:hAnsi="Arial" w:cs="Times-Roman"/>
          <w:szCs w:val="32"/>
          <w:lang w:bidi="en-US"/>
        </w:rPr>
        <w:t>(RE Council 2013). A crucial c</w:t>
      </w:r>
      <w:r w:rsidR="0027464F" w:rsidRPr="0056220A">
        <w:rPr>
          <w:rFonts w:ascii="Arial" w:hAnsi="Arial" w:cs="Times-Roman"/>
          <w:szCs w:val="32"/>
          <w:lang w:bidi="en-US"/>
        </w:rPr>
        <w:t>hallenge is how to wor</w:t>
      </w:r>
      <w:r w:rsidR="0027464F">
        <w:rPr>
          <w:rFonts w:ascii="Arial" w:hAnsi="Arial" w:cs="Times-Roman"/>
          <w:szCs w:val="32"/>
          <w:lang w:bidi="en-US"/>
        </w:rPr>
        <w:t xml:space="preserve">k out a place for education </w:t>
      </w:r>
      <w:r w:rsidR="00FC0D34">
        <w:rPr>
          <w:rFonts w:ascii="Arial" w:hAnsi="Arial" w:cs="Times-Roman"/>
          <w:szCs w:val="32"/>
          <w:lang w:bidi="en-US"/>
        </w:rPr>
        <w:t xml:space="preserve">– in schools and universities - </w:t>
      </w:r>
      <w:r w:rsidR="0027464F">
        <w:rPr>
          <w:rFonts w:ascii="Arial" w:hAnsi="Arial" w:cs="Times-Roman"/>
          <w:szCs w:val="32"/>
          <w:lang w:bidi="en-US"/>
        </w:rPr>
        <w:t>which emerges out of a Christian</w:t>
      </w:r>
      <w:r w:rsidR="0027464F" w:rsidRPr="0056220A">
        <w:rPr>
          <w:rFonts w:ascii="Arial" w:hAnsi="Arial" w:cs="Times-Roman"/>
          <w:szCs w:val="32"/>
          <w:lang w:bidi="en-US"/>
        </w:rPr>
        <w:t xml:space="preserve"> </w:t>
      </w:r>
      <w:r w:rsidR="00FC0D34">
        <w:rPr>
          <w:rFonts w:ascii="Arial" w:hAnsi="Arial" w:cs="Times-Roman"/>
          <w:szCs w:val="32"/>
          <w:lang w:bidi="en-US"/>
        </w:rPr>
        <w:t xml:space="preserve">past, and to some extent present, </w:t>
      </w:r>
      <w:r w:rsidR="0027464F" w:rsidRPr="0056220A">
        <w:rPr>
          <w:rFonts w:ascii="Arial" w:hAnsi="Arial" w:cs="Times-Roman"/>
          <w:szCs w:val="32"/>
          <w:lang w:bidi="en-US"/>
        </w:rPr>
        <w:t>while at the same time taking fully and authentically on board the real religious landscape, which is</w:t>
      </w:r>
      <w:r w:rsidR="0027464F">
        <w:rPr>
          <w:rFonts w:ascii="Arial" w:hAnsi="Arial" w:cs="Times-Roman"/>
          <w:szCs w:val="32"/>
          <w:lang w:bidi="en-US"/>
        </w:rPr>
        <w:t xml:space="preserve"> Christian, secular, plur</w:t>
      </w:r>
      <w:r w:rsidR="00FC0D34">
        <w:rPr>
          <w:rFonts w:ascii="Arial" w:hAnsi="Arial" w:cs="Times-Roman"/>
          <w:szCs w:val="32"/>
          <w:lang w:bidi="en-US"/>
        </w:rPr>
        <w:t>al and non-believing</w:t>
      </w:r>
      <w:r w:rsidR="0027464F" w:rsidRPr="0056220A">
        <w:rPr>
          <w:rFonts w:ascii="Arial" w:hAnsi="Arial" w:cs="Times-Roman"/>
          <w:szCs w:val="32"/>
          <w:lang w:bidi="en-US"/>
        </w:rPr>
        <w:t>.</w:t>
      </w:r>
      <w:r w:rsidR="0027464F">
        <w:rPr>
          <w:rFonts w:ascii="Arial" w:hAnsi="Arial" w:cs="Times-Roman"/>
          <w:szCs w:val="32"/>
          <w:lang w:bidi="en-US"/>
        </w:rPr>
        <w:t xml:space="preserve"> The real complexity is that it is all of these things at once. </w:t>
      </w:r>
      <w:r w:rsidR="00FC0D34">
        <w:rPr>
          <w:rFonts w:ascii="Arial" w:hAnsi="Arial"/>
        </w:rPr>
        <w:t>Universities pick up where schools</w:t>
      </w:r>
      <w:r w:rsidR="00975BEC">
        <w:rPr>
          <w:rFonts w:ascii="Arial" w:hAnsi="Arial"/>
        </w:rPr>
        <w:t xml:space="preserve"> leave off, </w:t>
      </w:r>
      <w:r w:rsidR="008C7551">
        <w:rPr>
          <w:rFonts w:ascii="Arial" w:hAnsi="Arial"/>
        </w:rPr>
        <w:t xml:space="preserve">confusing students further </w:t>
      </w:r>
      <w:r w:rsidR="00975BEC">
        <w:rPr>
          <w:rFonts w:ascii="Arial" w:hAnsi="Arial"/>
        </w:rPr>
        <w:t xml:space="preserve">with a </w:t>
      </w:r>
      <w:r w:rsidR="008C7551">
        <w:rPr>
          <w:rFonts w:ascii="Arial" w:hAnsi="Arial"/>
        </w:rPr>
        <w:t>sub</w:t>
      </w:r>
      <w:r w:rsidR="009724A1">
        <w:rPr>
          <w:rFonts w:ascii="Arial" w:hAnsi="Arial"/>
        </w:rPr>
        <w:t>-</w:t>
      </w:r>
      <w:r w:rsidR="008C7551">
        <w:rPr>
          <w:rFonts w:ascii="Arial" w:hAnsi="Arial"/>
        </w:rPr>
        <w:t xml:space="preserve">textual </w:t>
      </w:r>
      <w:r w:rsidR="00975BEC">
        <w:rPr>
          <w:rFonts w:ascii="Arial" w:hAnsi="Arial"/>
        </w:rPr>
        <w:t>re</w:t>
      </w:r>
      <w:r w:rsidR="00C310CB">
        <w:rPr>
          <w:rFonts w:ascii="Arial" w:hAnsi="Arial"/>
        </w:rPr>
        <w:t>-</w:t>
      </w:r>
      <w:r w:rsidR="00975BEC">
        <w:rPr>
          <w:rFonts w:ascii="Arial" w:hAnsi="Arial"/>
        </w:rPr>
        <w:t xml:space="preserve">playing of </w:t>
      </w:r>
      <w:r>
        <w:rPr>
          <w:rFonts w:ascii="Arial" w:hAnsi="Arial"/>
        </w:rPr>
        <w:t xml:space="preserve">the old </w:t>
      </w:r>
      <w:r w:rsidR="00975BEC">
        <w:rPr>
          <w:rFonts w:ascii="Arial" w:hAnsi="Arial"/>
        </w:rPr>
        <w:t>science-religion arguments</w:t>
      </w:r>
      <w:r>
        <w:rPr>
          <w:rFonts w:ascii="Arial" w:hAnsi="Arial"/>
        </w:rPr>
        <w:t xml:space="preserve">, </w:t>
      </w:r>
      <w:r w:rsidR="008C7551">
        <w:rPr>
          <w:rFonts w:ascii="Arial" w:hAnsi="Arial"/>
        </w:rPr>
        <w:t>built deeply in to the epistemologies of most subjects</w:t>
      </w:r>
      <w:r w:rsidR="00975BEC">
        <w:rPr>
          <w:rFonts w:ascii="Arial" w:hAnsi="Arial"/>
        </w:rPr>
        <w:t xml:space="preserve">. Professional training – much of which </w:t>
      </w:r>
      <w:r w:rsidR="008C7551">
        <w:rPr>
          <w:rFonts w:ascii="Arial" w:hAnsi="Arial"/>
        </w:rPr>
        <w:t xml:space="preserve">has also </w:t>
      </w:r>
      <w:r w:rsidR="00975BEC">
        <w:rPr>
          <w:rFonts w:ascii="Arial" w:hAnsi="Arial"/>
        </w:rPr>
        <w:t xml:space="preserve">now </w:t>
      </w:r>
      <w:r w:rsidR="008C7551">
        <w:rPr>
          <w:rFonts w:ascii="Arial" w:hAnsi="Arial"/>
        </w:rPr>
        <w:t xml:space="preserve">moved </w:t>
      </w:r>
      <w:r w:rsidR="00975BEC">
        <w:rPr>
          <w:rFonts w:ascii="Arial" w:hAnsi="Arial"/>
        </w:rPr>
        <w:t xml:space="preserve">in </w:t>
      </w:r>
      <w:r w:rsidR="008C7551">
        <w:rPr>
          <w:rFonts w:ascii="Arial" w:hAnsi="Arial"/>
        </w:rPr>
        <w:t xml:space="preserve">to the </w:t>
      </w:r>
      <w:r w:rsidR="00975BEC">
        <w:rPr>
          <w:rFonts w:ascii="Arial" w:hAnsi="Arial"/>
        </w:rPr>
        <w:t xml:space="preserve">universities </w:t>
      </w:r>
      <w:r w:rsidR="00FC0D34">
        <w:rPr>
          <w:rFonts w:ascii="Arial" w:hAnsi="Arial"/>
        </w:rPr>
        <w:t>–</w:t>
      </w:r>
      <w:r w:rsidR="00975BEC">
        <w:rPr>
          <w:rFonts w:ascii="Arial" w:hAnsi="Arial"/>
        </w:rPr>
        <w:t xml:space="preserve"> </w:t>
      </w:r>
      <w:r w:rsidR="00FC0D34">
        <w:rPr>
          <w:rFonts w:ascii="Arial" w:hAnsi="Arial"/>
        </w:rPr>
        <w:t>consolidates the challenge, behaving</w:t>
      </w:r>
      <w:r w:rsidR="00975BEC">
        <w:rPr>
          <w:rFonts w:ascii="Arial" w:hAnsi="Arial"/>
        </w:rPr>
        <w:t xml:space="preserve"> as though the service-using public is largely not religious. </w:t>
      </w:r>
    </w:p>
    <w:p w14:paraId="2005367D" w14:textId="77777777" w:rsidR="0027464F" w:rsidRDefault="0027464F" w:rsidP="004D5616">
      <w:pPr>
        <w:jc w:val="both"/>
        <w:rPr>
          <w:rFonts w:ascii="Arial" w:hAnsi="Arial"/>
          <w:b/>
        </w:rPr>
      </w:pPr>
    </w:p>
    <w:p w14:paraId="03081150" w14:textId="77777777" w:rsidR="004B4FF0" w:rsidRPr="005450C2" w:rsidRDefault="00C310CB" w:rsidP="004D5616">
      <w:pPr>
        <w:jc w:val="both"/>
        <w:rPr>
          <w:rFonts w:ascii="Arial" w:hAnsi="Arial"/>
        </w:rPr>
      </w:pPr>
      <w:r>
        <w:rPr>
          <w:rFonts w:ascii="Arial" w:hAnsi="Arial"/>
        </w:rPr>
        <w:t xml:space="preserve">The higher education challenge begins in – and reflects - wider society. </w:t>
      </w:r>
      <w:r w:rsidR="004B4FF0">
        <w:rPr>
          <w:rFonts w:ascii="Arial" w:hAnsi="Arial"/>
        </w:rPr>
        <w:t>P</w:t>
      </w:r>
      <w:r w:rsidR="004B4FF0" w:rsidRPr="005450C2">
        <w:rPr>
          <w:rFonts w:ascii="Arial" w:hAnsi="Arial"/>
        </w:rPr>
        <w:t xml:space="preserve">ublic discourse – such as it </w:t>
      </w:r>
      <w:r w:rsidR="004B4FF0">
        <w:rPr>
          <w:rFonts w:ascii="Arial" w:hAnsi="Arial"/>
        </w:rPr>
        <w:t xml:space="preserve">is – tends to resonate with </w:t>
      </w:r>
      <w:r>
        <w:rPr>
          <w:rFonts w:ascii="Arial" w:hAnsi="Arial"/>
        </w:rPr>
        <w:t xml:space="preserve">somewhat untested </w:t>
      </w:r>
      <w:r w:rsidR="004B4FF0">
        <w:rPr>
          <w:rFonts w:ascii="Arial" w:hAnsi="Arial"/>
        </w:rPr>
        <w:t>assumptions</w:t>
      </w:r>
      <w:r w:rsidR="004B4FF0" w:rsidRPr="005450C2">
        <w:rPr>
          <w:rFonts w:ascii="Arial" w:hAnsi="Arial"/>
        </w:rPr>
        <w:t xml:space="preserve">: that the West is largely secular; that religions tend to cause wars, oppress women and gay people; that they want to hold people in orthodoxies which constrict their freedoms and creativities. Likewise, it is generally supposed that the public sphere is a secular sphere, by which is usually meant a somehow neutral sphere when </w:t>
      </w:r>
      <w:r w:rsidR="004B4FF0">
        <w:rPr>
          <w:rFonts w:ascii="Arial" w:hAnsi="Arial"/>
        </w:rPr>
        <w:t>it comes to religion and belief</w:t>
      </w:r>
      <w:r w:rsidR="004B4FF0" w:rsidRPr="005450C2">
        <w:rPr>
          <w:rFonts w:ascii="Arial" w:hAnsi="Arial"/>
        </w:rPr>
        <w:t xml:space="preserve">. Thus in their book, </w:t>
      </w:r>
      <w:r w:rsidR="004B4FF0" w:rsidRPr="005450C2">
        <w:rPr>
          <w:rFonts w:ascii="Arial" w:hAnsi="Arial"/>
          <w:i/>
        </w:rPr>
        <w:t>Religion &amp; Change in Modern Britain</w:t>
      </w:r>
      <w:r w:rsidR="004B4FF0" w:rsidRPr="005450C2">
        <w:rPr>
          <w:rFonts w:ascii="Arial" w:hAnsi="Arial"/>
        </w:rPr>
        <w:t xml:space="preserve">, Linda </w:t>
      </w:r>
      <w:proofErr w:type="spellStart"/>
      <w:r w:rsidR="004B4FF0" w:rsidRPr="005450C2">
        <w:rPr>
          <w:rFonts w:ascii="Arial" w:hAnsi="Arial"/>
        </w:rPr>
        <w:t>Woodhead</w:t>
      </w:r>
      <w:proofErr w:type="spellEnd"/>
      <w:r w:rsidR="004B4FF0" w:rsidRPr="005450C2">
        <w:rPr>
          <w:rFonts w:ascii="Arial" w:hAnsi="Arial"/>
        </w:rPr>
        <w:t xml:space="preserve"> and Rebecca </w:t>
      </w:r>
      <w:proofErr w:type="spellStart"/>
      <w:r w:rsidR="004B4FF0" w:rsidRPr="005450C2">
        <w:rPr>
          <w:rFonts w:ascii="Arial" w:hAnsi="Arial"/>
        </w:rPr>
        <w:t>Catto</w:t>
      </w:r>
      <w:proofErr w:type="spellEnd"/>
      <w:r w:rsidR="004B4FF0" w:rsidRPr="005450C2">
        <w:rPr>
          <w:rFonts w:ascii="Arial" w:hAnsi="Arial"/>
        </w:rPr>
        <w:t xml:space="preserve"> write about:</w:t>
      </w:r>
    </w:p>
    <w:p w14:paraId="678CCA81" w14:textId="77777777" w:rsidR="004B4FF0" w:rsidRPr="005450C2" w:rsidRDefault="004B4FF0" w:rsidP="004D5616">
      <w:pPr>
        <w:jc w:val="both"/>
        <w:rPr>
          <w:rFonts w:ascii="Arial" w:hAnsi="Arial"/>
        </w:rPr>
      </w:pPr>
    </w:p>
    <w:p w14:paraId="1F41A9A8" w14:textId="77777777" w:rsidR="004B4FF0" w:rsidRPr="005450C2" w:rsidRDefault="004B4FF0" w:rsidP="004D5616">
      <w:pPr>
        <w:ind w:left="720"/>
        <w:jc w:val="both"/>
        <w:rPr>
          <w:rFonts w:ascii="Arial" w:hAnsi="Arial"/>
        </w:rPr>
      </w:pPr>
      <w:r w:rsidRPr="005450C2">
        <w:rPr>
          <w:rFonts w:ascii="Arial" w:hAnsi="Arial"/>
        </w:rPr>
        <w:t>“…</w:t>
      </w:r>
      <w:proofErr w:type="gramStart"/>
      <w:r w:rsidRPr="005450C2">
        <w:rPr>
          <w:rFonts w:ascii="Arial" w:hAnsi="Arial"/>
        </w:rPr>
        <w:t>a</w:t>
      </w:r>
      <w:proofErr w:type="gramEnd"/>
      <w:r w:rsidRPr="005450C2">
        <w:rPr>
          <w:rFonts w:ascii="Arial" w:hAnsi="Arial"/>
        </w:rPr>
        <w:t xml:space="preserve"> characteristic assumption of the post war period: that religion has become a purely private matter with no public or political significance. So long as this idea prevailed, both in scholarship and in society, it was possible to treat religions as discrete entities which could be </w:t>
      </w:r>
      <w:proofErr w:type="spellStart"/>
      <w:r w:rsidRPr="005450C2">
        <w:rPr>
          <w:rFonts w:ascii="Arial" w:hAnsi="Arial"/>
        </w:rPr>
        <w:t>analysed</w:t>
      </w:r>
      <w:proofErr w:type="spellEnd"/>
      <w:r w:rsidRPr="005450C2">
        <w:rPr>
          <w:rFonts w:ascii="Arial" w:hAnsi="Arial"/>
        </w:rPr>
        <w:t xml:space="preserve"> solely in terms of their inner logics…” (</w:t>
      </w:r>
      <w:proofErr w:type="spellStart"/>
      <w:r w:rsidRPr="005450C2">
        <w:rPr>
          <w:rFonts w:ascii="Arial" w:hAnsi="Arial"/>
        </w:rPr>
        <w:t>Woodhead</w:t>
      </w:r>
      <w:proofErr w:type="spellEnd"/>
      <w:r w:rsidRPr="005450C2">
        <w:rPr>
          <w:rFonts w:ascii="Arial" w:hAnsi="Arial"/>
        </w:rPr>
        <w:t xml:space="preserve"> &amp; </w:t>
      </w:r>
      <w:proofErr w:type="spellStart"/>
      <w:r w:rsidRPr="005450C2">
        <w:rPr>
          <w:rFonts w:ascii="Arial" w:hAnsi="Arial"/>
        </w:rPr>
        <w:t>Catto</w:t>
      </w:r>
      <w:proofErr w:type="spellEnd"/>
      <w:r w:rsidRPr="005450C2">
        <w:rPr>
          <w:rFonts w:ascii="Arial" w:hAnsi="Arial"/>
        </w:rPr>
        <w:t xml:space="preserve"> 2012 p2)</w:t>
      </w:r>
    </w:p>
    <w:p w14:paraId="35166700" w14:textId="77777777" w:rsidR="004B4FF0" w:rsidRPr="005450C2" w:rsidRDefault="004B4FF0" w:rsidP="004D5616">
      <w:pPr>
        <w:jc w:val="both"/>
        <w:rPr>
          <w:rFonts w:ascii="Arial" w:hAnsi="Arial"/>
          <w:b/>
        </w:rPr>
      </w:pPr>
    </w:p>
    <w:p w14:paraId="377A4417" w14:textId="77777777" w:rsidR="0056220A" w:rsidRPr="0056220A" w:rsidRDefault="004B4FF0" w:rsidP="004D5616">
      <w:pPr>
        <w:jc w:val="both"/>
        <w:rPr>
          <w:rFonts w:ascii="Arial" w:hAnsi="Arial"/>
        </w:rPr>
      </w:pPr>
      <w:r w:rsidRPr="005450C2">
        <w:rPr>
          <w:rFonts w:ascii="Arial" w:hAnsi="Arial"/>
        </w:rPr>
        <w:t>They challenge this, saying that religion is</w:t>
      </w:r>
      <w:r>
        <w:rPr>
          <w:rFonts w:ascii="Arial" w:hAnsi="Arial"/>
        </w:rPr>
        <w:t xml:space="preserve"> no</w:t>
      </w:r>
      <w:r w:rsidRPr="005450C2">
        <w:rPr>
          <w:rFonts w:ascii="Arial" w:hAnsi="Arial"/>
        </w:rPr>
        <w:t xml:space="preserve">t an </w:t>
      </w:r>
      <w:r w:rsidRPr="005450C2">
        <w:rPr>
          <w:rFonts w:ascii="Arial" w:hAnsi="Arial"/>
          <w:i/>
        </w:rPr>
        <w:t>aside</w:t>
      </w:r>
      <w:r w:rsidRPr="005450C2">
        <w:rPr>
          <w:rFonts w:ascii="Arial" w:hAnsi="Arial"/>
        </w:rPr>
        <w:t xml:space="preserve"> to economics, politics, media, the law “…and other arenas” (ibid p2) but is indeed integral to them. ‘Private religion, public sphere’ is an </w:t>
      </w:r>
      <w:proofErr w:type="gramStart"/>
      <w:r w:rsidRPr="005450C2">
        <w:rPr>
          <w:rFonts w:ascii="Arial" w:hAnsi="Arial"/>
        </w:rPr>
        <w:t>antinomy which</w:t>
      </w:r>
      <w:proofErr w:type="gramEnd"/>
      <w:r w:rsidRPr="005450C2">
        <w:rPr>
          <w:rFonts w:ascii="Arial" w:hAnsi="Arial"/>
        </w:rPr>
        <w:t xml:space="preserve"> makes less and less sense as the religion and belief landscape becomes increasingly apparent once more. </w:t>
      </w:r>
      <w:r w:rsidR="001F463F">
        <w:rPr>
          <w:rFonts w:ascii="Arial" w:hAnsi="Arial"/>
        </w:rPr>
        <w:t xml:space="preserve">How can universities reflect this? </w:t>
      </w:r>
      <w:r w:rsidR="0056220A" w:rsidRPr="0056220A">
        <w:rPr>
          <w:rFonts w:ascii="Arial" w:hAnsi="Arial"/>
        </w:rPr>
        <w:t xml:space="preserve">There are nettles </w:t>
      </w:r>
      <w:proofErr w:type="gramStart"/>
      <w:r w:rsidR="0056220A" w:rsidRPr="0056220A">
        <w:rPr>
          <w:rFonts w:ascii="Arial" w:hAnsi="Arial"/>
        </w:rPr>
        <w:t>here which</w:t>
      </w:r>
      <w:proofErr w:type="gramEnd"/>
      <w:r w:rsidR="0056220A" w:rsidRPr="0056220A">
        <w:rPr>
          <w:rFonts w:ascii="Arial" w:hAnsi="Arial"/>
        </w:rPr>
        <w:t xml:space="preserve"> have not been grasped because of the even bigger questions</w:t>
      </w:r>
      <w:r w:rsidR="00C310CB">
        <w:rPr>
          <w:rFonts w:ascii="Arial" w:hAnsi="Arial"/>
        </w:rPr>
        <w:t xml:space="preserve"> </w:t>
      </w:r>
      <w:r w:rsidR="0056220A" w:rsidRPr="0056220A">
        <w:rPr>
          <w:rFonts w:ascii="Arial" w:hAnsi="Arial"/>
        </w:rPr>
        <w:t xml:space="preserve">which they raise - </w:t>
      </w:r>
      <w:r w:rsidR="00FC0D34">
        <w:rPr>
          <w:rFonts w:ascii="Arial" w:hAnsi="Arial"/>
        </w:rPr>
        <w:t>what can be meant by</w:t>
      </w:r>
      <w:r w:rsidR="0056220A">
        <w:rPr>
          <w:rFonts w:ascii="Arial" w:hAnsi="Arial"/>
        </w:rPr>
        <w:t xml:space="preserve"> national</w:t>
      </w:r>
      <w:r w:rsidR="00FC0D34">
        <w:rPr>
          <w:rFonts w:ascii="Arial" w:hAnsi="Arial"/>
        </w:rPr>
        <w:t xml:space="preserve"> values and identity, </w:t>
      </w:r>
      <w:r w:rsidR="0056220A" w:rsidRPr="0056220A">
        <w:rPr>
          <w:rFonts w:ascii="Arial" w:hAnsi="Arial"/>
        </w:rPr>
        <w:t>and what is the proper role of Christianity in the apparatus of state under circumstances which have changed so dramatically and</w:t>
      </w:r>
      <w:r w:rsidR="00C310CB">
        <w:rPr>
          <w:rFonts w:ascii="Arial" w:hAnsi="Arial"/>
        </w:rPr>
        <w:t xml:space="preserve"> which are now so highly plural?</w:t>
      </w:r>
      <w:r w:rsidR="0056220A" w:rsidRPr="0056220A">
        <w:rPr>
          <w:rFonts w:ascii="Arial" w:hAnsi="Arial"/>
        </w:rPr>
        <w:t xml:space="preserve"> </w:t>
      </w:r>
    </w:p>
    <w:p w14:paraId="6892FF12" w14:textId="77777777" w:rsidR="0056220A" w:rsidRPr="0056220A" w:rsidRDefault="0056220A" w:rsidP="004D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NewRomanPSMT"/>
          <w:lang w:bidi="en-US"/>
        </w:rPr>
      </w:pPr>
    </w:p>
    <w:p w14:paraId="6A5031C6" w14:textId="77777777" w:rsidR="004B4FF0" w:rsidRPr="00E85DA2" w:rsidRDefault="004B4FF0" w:rsidP="004D5616">
      <w:pPr>
        <w:jc w:val="both"/>
        <w:rPr>
          <w:rFonts w:ascii="Arial" w:hAnsi="Arial" w:cs="ArialMT"/>
          <w:b/>
          <w:lang w:bidi="en-US"/>
        </w:rPr>
      </w:pPr>
      <w:r w:rsidRPr="00E85DA2">
        <w:rPr>
          <w:rFonts w:ascii="Arial" w:hAnsi="Arial" w:cs="ArialMT"/>
          <w:b/>
          <w:lang w:bidi="en-US"/>
        </w:rPr>
        <w:t xml:space="preserve">Universities </w:t>
      </w:r>
    </w:p>
    <w:p w14:paraId="219269C6" w14:textId="77777777" w:rsidR="00B95D31" w:rsidRPr="00975BEC" w:rsidRDefault="00B95D31" w:rsidP="004D5616">
      <w:pPr>
        <w:jc w:val="both"/>
        <w:rPr>
          <w:rFonts w:ascii="Arial" w:hAnsi="Arial"/>
        </w:rPr>
      </w:pPr>
    </w:p>
    <w:p w14:paraId="08F0998A" w14:textId="77777777" w:rsidR="00E72A3D" w:rsidRPr="0027464F" w:rsidRDefault="004913E8" w:rsidP="004D5616">
      <w:pPr>
        <w:jc w:val="both"/>
        <w:rPr>
          <w:rFonts w:ascii="Arial" w:hAnsi="Arial" w:cs="ArialMT"/>
          <w:lang w:bidi="en-US"/>
        </w:rPr>
      </w:pPr>
      <w:r>
        <w:rPr>
          <w:rFonts w:ascii="Arial" w:hAnsi="Arial" w:cs="ArialMT"/>
          <w:lang w:bidi="en-US"/>
        </w:rPr>
        <w:t xml:space="preserve">Restoring order in how we think about religion and belief is a pressing task for education at all levels, and universities have a particular part to play. </w:t>
      </w:r>
      <w:r>
        <w:rPr>
          <w:rFonts w:ascii="Arial" w:hAnsi="Arial"/>
          <w:lang w:val="en-CA"/>
        </w:rPr>
        <w:t>This was explicitly recognised in policy and practice, as w</w:t>
      </w:r>
      <w:r w:rsidR="00FC0D34">
        <w:rPr>
          <w:rFonts w:ascii="Arial" w:hAnsi="Arial"/>
          <w:lang w:val="en-CA"/>
        </w:rPr>
        <w:t>ell as in theory, when in 2009 t</w:t>
      </w:r>
      <w:r>
        <w:rPr>
          <w:rFonts w:ascii="Arial" w:hAnsi="Arial"/>
          <w:lang w:val="en-CA"/>
        </w:rPr>
        <w:t>he Higher Education Council for England (HEFCE), a government body in England,</w:t>
      </w:r>
      <w:r w:rsidR="00B95D31" w:rsidRPr="00975BEC">
        <w:rPr>
          <w:rFonts w:ascii="Arial" w:hAnsi="Arial"/>
          <w:lang w:val="en-CA"/>
        </w:rPr>
        <w:t xml:space="preserve"> began to engage in a discussion with academics about religion in the universities</w:t>
      </w:r>
      <w:r w:rsidR="00FC0D34">
        <w:rPr>
          <w:rFonts w:ascii="Arial" w:hAnsi="Arial"/>
          <w:lang w:val="en-CA"/>
        </w:rPr>
        <w:t>, which I was appointed to direct</w:t>
      </w:r>
      <w:r w:rsidR="00B95D31" w:rsidRPr="00975BEC">
        <w:rPr>
          <w:rFonts w:ascii="Arial" w:hAnsi="Arial"/>
          <w:lang w:val="en-CA"/>
        </w:rPr>
        <w:t xml:space="preserve">. </w:t>
      </w:r>
    </w:p>
    <w:p w14:paraId="113EF6FD" w14:textId="77777777" w:rsidR="00E72A3D" w:rsidRDefault="00E72A3D" w:rsidP="004D5616">
      <w:pPr>
        <w:jc w:val="both"/>
        <w:rPr>
          <w:rFonts w:ascii="Arial" w:hAnsi="Arial"/>
          <w:lang w:val="en-CA"/>
        </w:rPr>
      </w:pPr>
    </w:p>
    <w:p w14:paraId="3795EFB3" w14:textId="77777777" w:rsidR="00B95D31" w:rsidRPr="00975BEC" w:rsidRDefault="00B95D31" w:rsidP="004D5616">
      <w:pPr>
        <w:jc w:val="both"/>
        <w:rPr>
          <w:rFonts w:ascii="Arial" w:hAnsi="Arial"/>
          <w:lang w:val="en-CA"/>
        </w:rPr>
      </w:pPr>
      <w:r w:rsidRPr="00975BEC">
        <w:rPr>
          <w:rFonts w:ascii="Arial" w:hAnsi="Arial"/>
          <w:lang w:val="en-CA"/>
        </w:rPr>
        <w:t>At first a driving force in this conversation for many of those interested in it was anxiety about extremi</w:t>
      </w:r>
      <w:r w:rsidR="00E67960">
        <w:rPr>
          <w:rFonts w:ascii="Arial" w:hAnsi="Arial"/>
          <w:lang w:val="en-CA"/>
        </w:rPr>
        <w:t xml:space="preserve">sm on university campuses. But </w:t>
      </w:r>
      <w:r w:rsidRPr="00975BEC">
        <w:rPr>
          <w:rFonts w:ascii="Arial" w:hAnsi="Arial"/>
          <w:lang w:val="en-CA"/>
        </w:rPr>
        <w:t>I wanted to argue for a different way of thinking about this. My first point was that extremism is a tiny minority problem, although it is absolutely right to take it very seriously indeed because the consequences can be catastrophic when things go wrong. I also argue</w:t>
      </w:r>
      <w:r w:rsidR="00E67960">
        <w:rPr>
          <w:rFonts w:ascii="Arial" w:hAnsi="Arial"/>
          <w:lang w:val="en-CA"/>
        </w:rPr>
        <w:t>d</w:t>
      </w:r>
      <w:r w:rsidRPr="00975BEC">
        <w:rPr>
          <w:rFonts w:ascii="Arial" w:hAnsi="Arial"/>
          <w:lang w:val="en-CA"/>
        </w:rPr>
        <w:t xml:space="preserve"> that extremism on campuses is itself both rare and notoriously hard to judge (see Dinham and Jones 2012). Indeed, radicalism and contestation are what universities </w:t>
      </w:r>
      <w:r w:rsidRPr="00975BEC">
        <w:rPr>
          <w:rFonts w:ascii="Arial" w:hAnsi="Arial"/>
          <w:i/>
          <w:lang w:val="en-CA"/>
        </w:rPr>
        <w:t>should</w:t>
      </w:r>
      <w:r w:rsidRPr="00975BEC">
        <w:rPr>
          <w:rFonts w:ascii="Arial" w:hAnsi="Arial"/>
          <w:lang w:val="en-CA"/>
        </w:rPr>
        <w:t xml:space="preserve"> be for, so where does one draw the line? But most importantly, I felt, an approach based on anxiety about extremism casts religion and belief as a problem first and foremost, and I wanted to argue that this need not be the starting point. I thought it would be much more effective—and much more realistic—to set religion and belief in their proper context and seek engagement rather than solutions. After all, religion and belief are not ‘something else’, ‘somewhere else’. </w:t>
      </w:r>
      <w:r w:rsidR="00E67960">
        <w:rPr>
          <w:rFonts w:ascii="Arial" w:hAnsi="Arial"/>
          <w:lang w:val="en-CA"/>
        </w:rPr>
        <w:t xml:space="preserve">They are highly present and pervasive, especially in the light of globalisation and migration, which put us all in to daily encounter with a rich diversity of religion and belief, whatever our own religion, belief or none. </w:t>
      </w:r>
      <w:r w:rsidRPr="00975BEC">
        <w:rPr>
          <w:rFonts w:ascii="Arial" w:hAnsi="Arial"/>
          <w:lang w:val="en-CA"/>
        </w:rPr>
        <w:t>In particular, if governments want faiths to fill the welfare gaps, and faiths are visible again as a result, we need to be good at talking about faiths again. We need</w:t>
      </w:r>
      <w:r w:rsidR="00E67960">
        <w:rPr>
          <w:rFonts w:ascii="Arial" w:hAnsi="Arial"/>
          <w:lang w:val="en-CA"/>
        </w:rPr>
        <w:t xml:space="preserve"> education to equip us to do so</w:t>
      </w:r>
      <w:r w:rsidRPr="00975BEC">
        <w:rPr>
          <w:rFonts w:ascii="Arial" w:hAnsi="Arial"/>
          <w:lang w:val="en-CA"/>
        </w:rPr>
        <w:t xml:space="preserve">. </w:t>
      </w:r>
    </w:p>
    <w:p w14:paraId="0E196AD1" w14:textId="77777777" w:rsidR="00E67960" w:rsidRDefault="00E67960" w:rsidP="004D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lang w:val="en-CA"/>
        </w:rPr>
      </w:pPr>
    </w:p>
    <w:p w14:paraId="00237DAA" w14:textId="77777777" w:rsidR="00B95D31" w:rsidRPr="0027464F" w:rsidRDefault="00E67960" w:rsidP="004D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lang w:val="en-CA"/>
        </w:rPr>
      </w:pPr>
      <w:r>
        <w:rPr>
          <w:rFonts w:ascii="Arial" w:hAnsi="Arial"/>
          <w:lang w:val="en-CA"/>
        </w:rPr>
        <w:t xml:space="preserve">The </w:t>
      </w:r>
      <w:r w:rsidR="00B95D31" w:rsidRPr="00975BEC">
        <w:rPr>
          <w:rFonts w:ascii="Arial" w:hAnsi="Arial"/>
        </w:rPr>
        <w:t>Religious Literacy Leadership in Higher Education</w:t>
      </w:r>
      <w:r w:rsidR="00B95D31" w:rsidRPr="00975BEC">
        <w:rPr>
          <w:rFonts w:ascii="Arial" w:hAnsi="Arial"/>
          <w:lang w:val="en-CA"/>
        </w:rPr>
        <w:t xml:space="preserve"> programme</w:t>
      </w:r>
      <w:r>
        <w:rPr>
          <w:rFonts w:ascii="Arial" w:hAnsi="Arial"/>
          <w:lang w:val="en-CA"/>
        </w:rPr>
        <w:t xml:space="preserve"> has been one response,</w:t>
      </w:r>
      <w:r w:rsidR="00B95D31" w:rsidRPr="00975BEC">
        <w:rPr>
          <w:rFonts w:ascii="Arial" w:hAnsi="Arial"/>
          <w:lang w:val="en-CA"/>
        </w:rPr>
        <w:t xml:space="preserve"> working in universities in the first instance, though </w:t>
      </w:r>
      <w:r>
        <w:rPr>
          <w:rFonts w:ascii="Arial" w:hAnsi="Arial"/>
          <w:lang w:val="en-CA"/>
        </w:rPr>
        <w:t>subsequently broadening its</w:t>
      </w:r>
      <w:r w:rsidR="00B95D31" w:rsidRPr="00975BEC">
        <w:rPr>
          <w:rFonts w:ascii="Arial" w:hAnsi="Arial"/>
          <w:lang w:val="en-CA"/>
        </w:rPr>
        <w:t xml:space="preserve"> reach to work with employer groups and service providers as well, and crucially also in schools. Uni</w:t>
      </w:r>
      <w:r w:rsidR="004E3A09">
        <w:rPr>
          <w:rFonts w:ascii="Arial" w:hAnsi="Arial"/>
          <w:lang w:val="en-CA"/>
        </w:rPr>
        <w:t>versities are a good place to</w:t>
      </w:r>
      <w:r w:rsidR="00B95D31" w:rsidRPr="00975BEC">
        <w:rPr>
          <w:rFonts w:ascii="Arial" w:hAnsi="Arial"/>
          <w:lang w:val="en-CA"/>
        </w:rPr>
        <w:t xml:space="preserve"> start </w:t>
      </w:r>
      <w:r w:rsidR="00B95D31" w:rsidRPr="00975BEC">
        <w:rPr>
          <w:rFonts w:ascii="Arial" w:hAnsi="Arial"/>
          <w:color w:val="000000"/>
          <w:lang w:val="en-CA" w:bidi="en-US"/>
        </w:rPr>
        <w:t>because they are places of peculiarly intense encounter, especially but not exclusively among young people. They are often even more plural and mixed than the rest of society around them, though sometimes the precise opposite is true</w:t>
      </w:r>
      <w:r w:rsidR="00B95D31" w:rsidRPr="00975BEC">
        <w:rPr>
          <w:rFonts w:ascii="Arial" w:hAnsi="Arial"/>
          <w:lang w:val="en-CA"/>
        </w:rPr>
        <w:t>—</w:t>
      </w:r>
      <w:r w:rsidR="00B95D31" w:rsidRPr="00975BEC">
        <w:rPr>
          <w:rFonts w:ascii="Arial" w:hAnsi="Arial"/>
          <w:color w:val="000000"/>
          <w:lang w:val="en-CA" w:bidi="en-US"/>
        </w:rPr>
        <w:t xml:space="preserve">which brings with it a different set of problems. They are also precisely designed to encourage debate about interesting and difficult issues. Many Western societies have become quite good at discussing race, gender and sexual orientation for example. </w:t>
      </w:r>
      <w:r>
        <w:rPr>
          <w:rFonts w:ascii="Arial" w:hAnsi="Arial"/>
          <w:color w:val="000000"/>
          <w:lang w:val="en-CA" w:bidi="en-US"/>
        </w:rPr>
        <w:t>But on religion and belief they are stuck.</w:t>
      </w:r>
    </w:p>
    <w:p w14:paraId="6C989CE6" w14:textId="77777777" w:rsidR="00E67960" w:rsidRDefault="00B95D31" w:rsidP="004D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olor w:val="000000"/>
          <w:lang w:val="en-CA" w:bidi="en-US"/>
        </w:rPr>
      </w:pPr>
      <w:r w:rsidRPr="00975BEC">
        <w:rPr>
          <w:rFonts w:ascii="Arial" w:hAnsi="Arial"/>
          <w:color w:val="000000"/>
          <w:lang w:val="en-CA" w:bidi="en-US"/>
        </w:rPr>
        <w:t xml:space="preserve">               </w:t>
      </w:r>
    </w:p>
    <w:p w14:paraId="35C821F6" w14:textId="77777777" w:rsidR="00B95D31" w:rsidRDefault="00B95D31" w:rsidP="004D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olor w:val="000000"/>
          <w:lang w:val="en-CA" w:bidi="en-US"/>
        </w:rPr>
      </w:pPr>
      <w:r w:rsidRPr="00975BEC">
        <w:rPr>
          <w:rFonts w:ascii="Arial" w:hAnsi="Arial"/>
          <w:color w:val="000000"/>
          <w:lang w:val="en-CA" w:bidi="en-US"/>
        </w:rPr>
        <w:t xml:space="preserve">Second, universities embody what liberalism takes to be a range of essential freedoms – namely, freedom of speech and freedom of thought. These are the basis of academic freedom; however, religions are sometimes seen as an obstacle to such freedoms. </w:t>
      </w:r>
    </w:p>
    <w:p w14:paraId="59CBACB6" w14:textId="77777777" w:rsidR="001C013F" w:rsidRPr="00975BEC" w:rsidRDefault="001C013F" w:rsidP="004D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olor w:val="000000"/>
          <w:lang w:val="en-CA" w:bidi="en-US"/>
        </w:rPr>
      </w:pPr>
    </w:p>
    <w:p w14:paraId="75ADB3DB" w14:textId="77777777" w:rsidR="00B95D31" w:rsidRPr="00975BEC" w:rsidRDefault="00B95D31" w:rsidP="004D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olor w:val="000000"/>
          <w:lang w:val="en-CA" w:bidi="en-US"/>
        </w:rPr>
      </w:pPr>
      <w:r w:rsidRPr="00975BEC">
        <w:rPr>
          <w:rFonts w:ascii="Arial" w:hAnsi="Arial"/>
          <w:color w:val="000000"/>
          <w:lang w:val="en-CA" w:bidi="en-US"/>
        </w:rPr>
        <w:t xml:space="preserve">Thirdly, universities </w:t>
      </w:r>
      <w:r w:rsidR="001C013F">
        <w:rPr>
          <w:rFonts w:ascii="Arial" w:hAnsi="Arial"/>
          <w:color w:val="000000"/>
          <w:lang w:val="en-CA" w:bidi="en-US"/>
        </w:rPr>
        <w:t xml:space="preserve">reproduce </w:t>
      </w:r>
      <w:r w:rsidR="001C013F">
        <w:rPr>
          <w:rFonts w:ascii="Arial" w:hAnsi="Arial"/>
          <w:lang w:val="en-CA"/>
        </w:rPr>
        <w:t xml:space="preserve">and reflect </w:t>
      </w:r>
      <w:r w:rsidRPr="00975BEC">
        <w:rPr>
          <w:rFonts w:ascii="Arial" w:hAnsi="Arial"/>
          <w:color w:val="000000"/>
          <w:lang w:val="en-CA" w:bidi="en-US"/>
        </w:rPr>
        <w:t xml:space="preserve">a particular post-religious way of thinking, intellectually, which tends to reject religion as distracting nonsense. As these assumptions are produced and reproduced in university settings, they are part of the formation of </w:t>
      </w:r>
      <w:proofErr w:type="gramStart"/>
      <w:r w:rsidRPr="00975BEC">
        <w:rPr>
          <w:rFonts w:ascii="Arial" w:hAnsi="Arial"/>
          <w:color w:val="000000"/>
          <w:lang w:val="en-CA" w:bidi="en-US"/>
        </w:rPr>
        <w:t>minds which</w:t>
      </w:r>
      <w:proofErr w:type="gramEnd"/>
      <w:r w:rsidRPr="00975BEC">
        <w:rPr>
          <w:rFonts w:ascii="Arial" w:hAnsi="Arial"/>
          <w:color w:val="000000"/>
          <w:lang w:val="en-CA" w:bidi="en-US"/>
        </w:rPr>
        <w:t xml:space="preserve"> underpins the conversation in wider society. So, it turns out to matter very much what universities think about religion, even though they may have thought of themselves as secular and therefore neutral on the matter.  </w:t>
      </w:r>
    </w:p>
    <w:p w14:paraId="23D9CE6C" w14:textId="77777777" w:rsidR="001C013F" w:rsidRDefault="001C013F" w:rsidP="004D5616">
      <w:pPr>
        <w:contextualSpacing/>
        <w:jc w:val="both"/>
        <w:rPr>
          <w:rFonts w:ascii="Arial" w:hAnsi="Arial"/>
          <w:color w:val="000000"/>
          <w:lang w:val="en-CA" w:bidi="en-US"/>
        </w:rPr>
      </w:pPr>
    </w:p>
    <w:p w14:paraId="75D0D46E" w14:textId="77777777" w:rsidR="00B95D31" w:rsidRPr="00975BEC" w:rsidRDefault="00B95D31" w:rsidP="004D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olor w:val="000000"/>
          <w:lang w:val="en-CA" w:bidi="en-US"/>
        </w:rPr>
      </w:pPr>
      <w:r w:rsidRPr="00975BEC">
        <w:rPr>
          <w:rFonts w:ascii="Arial" w:hAnsi="Arial"/>
          <w:color w:val="000000"/>
          <w:lang w:val="en-CA" w:bidi="en-US"/>
        </w:rPr>
        <w:t xml:space="preserve">These may be pressing reasons for taking religion more seriously in university operations, </w:t>
      </w:r>
      <w:r w:rsidR="00132E46">
        <w:rPr>
          <w:rFonts w:ascii="Arial" w:hAnsi="Arial"/>
          <w:color w:val="000000"/>
          <w:lang w:val="en-CA" w:bidi="en-US"/>
        </w:rPr>
        <w:t>but this still leaves the vexed</w:t>
      </w:r>
      <w:r w:rsidRPr="00975BEC">
        <w:rPr>
          <w:rFonts w:ascii="Arial" w:hAnsi="Arial"/>
          <w:color w:val="000000"/>
          <w:lang w:val="en-CA" w:bidi="en-US"/>
        </w:rPr>
        <w:t xml:space="preserve"> question of whether and how to take religion seriously in curricula. How, if at all, should teaching and learning respond? This question goes for education all the way </w:t>
      </w:r>
      <w:r w:rsidR="00FC0D34">
        <w:rPr>
          <w:rFonts w:ascii="Arial" w:hAnsi="Arial"/>
          <w:color w:val="000000"/>
          <w:lang w:val="en-CA" w:bidi="en-US"/>
        </w:rPr>
        <w:t xml:space="preserve">up and down, from </w:t>
      </w:r>
      <w:r w:rsidRPr="00975BEC">
        <w:rPr>
          <w:rFonts w:ascii="Arial" w:hAnsi="Arial"/>
          <w:color w:val="000000"/>
          <w:lang w:val="en-CA" w:bidi="en-US"/>
        </w:rPr>
        <w:t xml:space="preserve">primary </w:t>
      </w:r>
      <w:r w:rsidR="00FC0D34">
        <w:rPr>
          <w:rFonts w:ascii="Arial" w:hAnsi="Arial"/>
          <w:color w:val="000000"/>
          <w:lang w:val="en-CA" w:bidi="en-US"/>
        </w:rPr>
        <w:t xml:space="preserve">school </w:t>
      </w:r>
      <w:r w:rsidRPr="00975BEC">
        <w:rPr>
          <w:rFonts w:ascii="Arial" w:hAnsi="Arial"/>
          <w:color w:val="000000"/>
          <w:lang w:val="en-CA" w:bidi="en-US"/>
        </w:rPr>
        <w:t>level</w:t>
      </w:r>
      <w:r w:rsidR="00FC0D34">
        <w:rPr>
          <w:rFonts w:ascii="Arial" w:hAnsi="Arial"/>
          <w:color w:val="000000"/>
          <w:lang w:val="en-CA" w:bidi="en-US"/>
        </w:rPr>
        <w:t xml:space="preserve"> to PhD and professional education and training</w:t>
      </w:r>
      <w:r w:rsidRPr="00975BEC">
        <w:rPr>
          <w:rFonts w:ascii="Arial" w:hAnsi="Arial"/>
          <w:color w:val="000000"/>
          <w:lang w:val="en-CA" w:bidi="en-US"/>
        </w:rPr>
        <w:t>. In some subjects of course, religion is simply a topic of relevance as in history and in Religious Studies itself. In others it is a cultural legacy to be decoded and understood, as revealed in the growing tendency to teach ‘Introduction to the Bible’ to students of English Literature so they can manage Milton or Donne. In others again, it embodies the opposite of the rational, scientific method which</w:t>
      </w:r>
      <w:r w:rsidR="00132E46">
        <w:rPr>
          <w:rFonts w:ascii="Arial" w:hAnsi="Arial"/>
          <w:color w:val="000000"/>
          <w:lang w:val="en-CA" w:bidi="en-US"/>
        </w:rPr>
        <w:t xml:space="preserve"> predominates in higher education, and in relation to which practically all other disciplines have cut their teeth</w:t>
      </w:r>
      <w:r w:rsidRPr="00975BEC">
        <w:rPr>
          <w:rFonts w:ascii="Arial" w:hAnsi="Arial"/>
          <w:color w:val="000000"/>
          <w:lang w:val="en-CA" w:bidi="en-US"/>
        </w:rPr>
        <w:t xml:space="preserve">. As such it is an utter irrelevance, as in Richard Dawkins’ comparison between astrology and astronomy. In some cases this produces hostility against all religious ideas. This </w:t>
      </w:r>
      <w:r w:rsidR="007D6E82">
        <w:rPr>
          <w:rFonts w:ascii="Arial" w:hAnsi="Arial"/>
          <w:color w:val="000000"/>
          <w:lang w:val="en-CA" w:bidi="en-US"/>
        </w:rPr>
        <w:t xml:space="preserve">is likely to </w:t>
      </w:r>
      <w:r w:rsidRPr="00975BEC">
        <w:rPr>
          <w:rFonts w:ascii="Arial" w:hAnsi="Arial"/>
          <w:color w:val="000000"/>
          <w:lang w:val="en-CA" w:bidi="en-US"/>
        </w:rPr>
        <w:t>feel painful for students who, as some of our research shows, can feel uncomfortable to hear lecturers be quite rude or offensive about their beliefs or about belief in ge</w:t>
      </w:r>
      <w:r w:rsidR="007D6E82">
        <w:rPr>
          <w:rFonts w:ascii="Arial" w:hAnsi="Arial"/>
          <w:color w:val="000000"/>
          <w:lang w:val="en-CA" w:bidi="en-US"/>
        </w:rPr>
        <w:t xml:space="preserve">neral. In the social sciences, </w:t>
      </w:r>
      <w:r w:rsidRPr="00975BEC">
        <w:rPr>
          <w:rFonts w:ascii="Arial" w:hAnsi="Arial"/>
          <w:color w:val="000000"/>
          <w:lang w:val="en-CA" w:bidi="en-US"/>
        </w:rPr>
        <w:t xml:space="preserve">unlike race, gender, or sexual orientation, religion has rarely been a variable. It simply does not often count as a topic to be counted. </w:t>
      </w:r>
    </w:p>
    <w:p w14:paraId="67727FF0" w14:textId="77777777" w:rsidR="00B95D31" w:rsidRPr="00975BEC" w:rsidRDefault="00B95D31" w:rsidP="004D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olor w:val="000000"/>
          <w:lang w:val="en-CA" w:bidi="en-US"/>
        </w:rPr>
      </w:pPr>
    </w:p>
    <w:p w14:paraId="2EA2FD52" w14:textId="77777777" w:rsidR="00B95D31" w:rsidRPr="00975BEC" w:rsidRDefault="00B95D31" w:rsidP="004D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olor w:val="000000"/>
          <w:lang w:val="en-CA" w:bidi="en-US"/>
        </w:rPr>
      </w:pPr>
      <w:r w:rsidRPr="00975BEC">
        <w:rPr>
          <w:rFonts w:ascii="Arial" w:hAnsi="Arial"/>
          <w:color w:val="000000"/>
          <w:lang w:val="en-CA" w:bidi="en-US"/>
        </w:rPr>
        <w:t>So where are we now? I have observed a lamentable quality o</w:t>
      </w:r>
      <w:r w:rsidR="00674E1F">
        <w:rPr>
          <w:rFonts w:ascii="Arial" w:hAnsi="Arial"/>
          <w:color w:val="000000"/>
          <w:lang w:val="en-CA" w:bidi="en-US"/>
        </w:rPr>
        <w:t>f conversation about religion: a</w:t>
      </w:r>
      <w:r w:rsidRPr="00975BEC">
        <w:rPr>
          <w:rFonts w:ascii="Arial" w:hAnsi="Arial"/>
          <w:color w:val="000000"/>
          <w:lang w:val="en-CA" w:bidi="en-US"/>
        </w:rPr>
        <w:t xml:space="preserve">t the same time, a pressing need for a better quality of conversation in order to avoid knee-jerk reactions which focus only on </w:t>
      </w:r>
      <w:r w:rsidR="007D6E82">
        <w:rPr>
          <w:rFonts w:ascii="Arial" w:hAnsi="Arial"/>
          <w:color w:val="000000"/>
          <w:lang w:val="en-CA" w:bidi="en-US"/>
        </w:rPr>
        <w:t>‘</w:t>
      </w:r>
      <w:r w:rsidRPr="00975BEC">
        <w:rPr>
          <w:rFonts w:ascii="Arial" w:hAnsi="Arial"/>
          <w:color w:val="000000"/>
          <w:lang w:val="en-CA" w:bidi="en-US"/>
        </w:rPr>
        <w:t>bad</w:t>
      </w:r>
      <w:r w:rsidR="007D6E82">
        <w:rPr>
          <w:rFonts w:ascii="Arial" w:hAnsi="Arial"/>
          <w:color w:val="000000"/>
          <w:lang w:val="en-CA" w:bidi="en-US"/>
        </w:rPr>
        <w:t>’</w:t>
      </w:r>
      <w:r w:rsidRPr="00975BEC">
        <w:rPr>
          <w:rFonts w:ascii="Arial" w:hAnsi="Arial"/>
          <w:color w:val="000000"/>
          <w:lang w:val="en-CA" w:bidi="en-US"/>
        </w:rPr>
        <w:t xml:space="preserve"> religion. Universities</w:t>
      </w:r>
      <w:r w:rsidR="007D6E82">
        <w:rPr>
          <w:rFonts w:ascii="Arial" w:hAnsi="Arial"/>
          <w:color w:val="000000"/>
          <w:lang w:val="en-CA" w:bidi="en-US"/>
        </w:rPr>
        <w:t xml:space="preserve"> understand that</w:t>
      </w:r>
      <w:r w:rsidRPr="00975BEC">
        <w:rPr>
          <w:rFonts w:ascii="Arial" w:hAnsi="Arial"/>
          <w:color w:val="000000"/>
          <w:lang w:val="en-CA" w:bidi="en-US"/>
        </w:rPr>
        <w:t xml:space="preserve"> they have got to get better at providing really excellent student experience, and what is starting to emerge alongside is a bigger debate about the role of religion in teaching and learning. This all reflects a crucial contention in the rest of society about the re-emergence of religious faith as a public category at all. How and what we teach and learn </w:t>
      </w:r>
      <w:r w:rsidR="007D6E82">
        <w:rPr>
          <w:rFonts w:ascii="Arial" w:hAnsi="Arial"/>
          <w:color w:val="000000"/>
          <w:lang w:val="en-CA" w:bidi="en-US"/>
        </w:rPr>
        <w:t>about religion and belief in this</w:t>
      </w:r>
      <w:r w:rsidRPr="00975BEC">
        <w:rPr>
          <w:rFonts w:ascii="Arial" w:hAnsi="Arial"/>
          <w:color w:val="000000"/>
          <w:lang w:val="en-CA" w:bidi="en-US"/>
        </w:rPr>
        <w:t xml:space="preserve"> milieu will be a key part of how we handle these identities in the context of </w:t>
      </w:r>
      <w:r w:rsidR="00FC0D34">
        <w:rPr>
          <w:rFonts w:ascii="Arial" w:hAnsi="Arial"/>
          <w:color w:val="000000"/>
          <w:lang w:val="en-CA" w:bidi="en-US"/>
        </w:rPr>
        <w:t xml:space="preserve">community relations, </w:t>
      </w:r>
      <w:r w:rsidRPr="00975BEC">
        <w:rPr>
          <w:rFonts w:ascii="Arial" w:hAnsi="Arial"/>
          <w:color w:val="000000"/>
          <w:lang w:val="en-CA" w:bidi="en-US"/>
        </w:rPr>
        <w:t xml:space="preserve">public services, trade and commerce, and foreign affairs in the decades to come. </w:t>
      </w:r>
    </w:p>
    <w:p w14:paraId="3DDCF22E" w14:textId="77777777" w:rsidR="00975BEC" w:rsidRPr="00975BEC" w:rsidRDefault="00975BEC" w:rsidP="004D5616">
      <w:pPr>
        <w:rPr>
          <w:rFonts w:ascii="Arial" w:hAnsi="Arial"/>
        </w:rPr>
      </w:pPr>
    </w:p>
    <w:p w14:paraId="60439BCF" w14:textId="77777777" w:rsidR="00975BEC" w:rsidRPr="007D6E82" w:rsidRDefault="007D6E82" w:rsidP="004D5616">
      <w:pPr>
        <w:rPr>
          <w:rFonts w:ascii="Arial" w:hAnsi="Arial"/>
          <w:b/>
        </w:rPr>
      </w:pPr>
      <w:r w:rsidRPr="007D6E82">
        <w:rPr>
          <w:rFonts w:ascii="Arial" w:hAnsi="Arial"/>
          <w:b/>
        </w:rPr>
        <w:t xml:space="preserve">Doing Religious Literacy </w:t>
      </w:r>
    </w:p>
    <w:p w14:paraId="1CBD50E2" w14:textId="77777777" w:rsidR="007D6E82" w:rsidRPr="00975BEC" w:rsidRDefault="007D6E82" w:rsidP="004D5616">
      <w:pPr>
        <w:rPr>
          <w:rFonts w:ascii="Arial" w:hAnsi="Arial"/>
        </w:rPr>
      </w:pPr>
    </w:p>
    <w:p w14:paraId="25D4AB2C" w14:textId="77777777" w:rsidR="00622898" w:rsidRDefault="007D6E82" w:rsidP="004D5616">
      <w:pPr>
        <w:jc w:val="both"/>
        <w:rPr>
          <w:rFonts w:ascii="Arial" w:hAnsi="Arial" w:cs="ArialMT"/>
          <w:lang w:bidi="en-US"/>
        </w:rPr>
      </w:pPr>
      <w:r>
        <w:rPr>
          <w:rFonts w:ascii="Arial" w:hAnsi="Arial" w:cs="ArialMT"/>
          <w:lang w:bidi="en-US"/>
        </w:rPr>
        <w:t xml:space="preserve">The Religious Literacy in Higher Education </w:t>
      </w:r>
      <w:proofErr w:type="spellStart"/>
      <w:r>
        <w:rPr>
          <w:rFonts w:ascii="Arial" w:hAnsi="Arial" w:cs="ArialMT"/>
          <w:lang w:bidi="en-US"/>
        </w:rPr>
        <w:t>Programme</w:t>
      </w:r>
      <w:proofErr w:type="spellEnd"/>
      <w:r>
        <w:rPr>
          <w:rFonts w:ascii="Arial" w:hAnsi="Arial" w:cs="ArialMT"/>
          <w:lang w:bidi="en-US"/>
        </w:rPr>
        <w:t xml:space="preserve"> has enabled an understanding and evolution of </w:t>
      </w:r>
      <w:r w:rsidR="00FC0D34">
        <w:rPr>
          <w:rFonts w:ascii="Arial" w:hAnsi="Arial" w:cs="ArialMT"/>
          <w:lang w:bidi="en-US"/>
        </w:rPr>
        <w:t xml:space="preserve">a concept and a practice of </w:t>
      </w:r>
      <w:r w:rsidR="00923155">
        <w:rPr>
          <w:rFonts w:ascii="Arial" w:hAnsi="Arial" w:cs="ArialMT"/>
          <w:lang w:bidi="en-US"/>
        </w:rPr>
        <w:t xml:space="preserve">religious literacy which is intended to provide the beginnings, at least, of a discourse – a language and a grammar, as the term implies – for talking better about religion and belief. This starts with challenges to the theoretical </w:t>
      </w:r>
      <w:proofErr w:type="gramStart"/>
      <w:r w:rsidR="00923155">
        <w:rPr>
          <w:rFonts w:ascii="Arial" w:hAnsi="Arial" w:cs="ArialMT"/>
          <w:lang w:bidi="en-US"/>
        </w:rPr>
        <w:t>assumptions which</w:t>
      </w:r>
      <w:proofErr w:type="gramEnd"/>
      <w:r w:rsidR="00923155">
        <w:rPr>
          <w:rFonts w:ascii="Arial" w:hAnsi="Arial" w:cs="ArialMT"/>
          <w:lang w:bidi="en-US"/>
        </w:rPr>
        <w:t xml:space="preserve"> underpin the conversation. </w:t>
      </w:r>
      <w:r w:rsidR="00B30A17">
        <w:rPr>
          <w:rFonts w:ascii="Arial" w:hAnsi="Arial" w:cs="ArialMT"/>
          <w:lang w:bidi="en-US"/>
        </w:rPr>
        <w:t>It goes on to a practice of rel</w:t>
      </w:r>
      <w:r w:rsidR="00FC0D34">
        <w:rPr>
          <w:rFonts w:ascii="Arial" w:hAnsi="Arial" w:cs="ArialMT"/>
          <w:lang w:bidi="en-US"/>
        </w:rPr>
        <w:t>igious literacy, conceived of as a journey</w:t>
      </w:r>
      <w:r>
        <w:rPr>
          <w:rFonts w:ascii="Arial" w:hAnsi="Arial" w:cs="ArialMT"/>
          <w:lang w:bidi="en-US"/>
        </w:rPr>
        <w:t>.</w:t>
      </w:r>
    </w:p>
    <w:p w14:paraId="6AB76BE2" w14:textId="77777777" w:rsidR="00622898" w:rsidRDefault="00622898" w:rsidP="004D5616">
      <w:pPr>
        <w:jc w:val="both"/>
        <w:rPr>
          <w:rFonts w:ascii="Arial" w:hAnsi="Arial" w:cs="ArialMT"/>
          <w:lang w:bidi="en-US"/>
        </w:rPr>
      </w:pPr>
    </w:p>
    <w:p w14:paraId="19B2A016" w14:textId="77777777" w:rsidR="00FC0D34" w:rsidRDefault="00A34C4B" w:rsidP="004D5616">
      <w:pPr>
        <w:jc w:val="both"/>
        <w:rPr>
          <w:rFonts w:ascii="Arial" w:hAnsi="Arial" w:cs="ArialMT"/>
          <w:lang w:bidi="en-US"/>
        </w:rPr>
      </w:pPr>
      <w:r>
        <w:rPr>
          <w:rFonts w:ascii="Arial" w:hAnsi="Arial" w:cs="ArialMT"/>
          <w:lang w:bidi="en-US"/>
        </w:rPr>
        <w:t xml:space="preserve">As </w:t>
      </w:r>
      <w:proofErr w:type="spellStart"/>
      <w:r>
        <w:rPr>
          <w:rFonts w:ascii="Arial" w:hAnsi="Arial" w:cs="ArialMT"/>
          <w:lang w:bidi="en-US"/>
        </w:rPr>
        <w:t>programme</w:t>
      </w:r>
      <w:proofErr w:type="spellEnd"/>
      <w:r>
        <w:rPr>
          <w:rFonts w:ascii="Arial" w:hAnsi="Arial" w:cs="ArialMT"/>
          <w:lang w:bidi="en-US"/>
        </w:rPr>
        <w:t xml:space="preserve"> director, and with my board of academics and senior sector administrators, </w:t>
      </w:r>
      <w:r w:rsidR="009B7B98">
        <w:rPr>
          <w:rFonts w:ascii="Arial" w:hAnsi="Arial" w:cs="ArialMT"/>
          <w:lang w:bidi="en-US"/>
        </w:rPr>
        <w:t xml:space="preserve">it was immediately obvious that here was an issue of enormous significance and urgency, yet with almost no </w:t>
      </w:r>
      <w:proofErr w:type="gramStart"/>
      <w:r w:rsidR="009B7B98">
        <w:rPr>
          <w:rFonts w:ascii="Arial" w:hAnsi="Arial" w:cs="ArialMT"/>
          <w:lang w:bidi="en-US"/>
        </w:rPr>
        <w:t>language which</w:t>
      </w:r>
      <w:proofErr w:type="gramEnd"/>
      <w:r w:rsidR="009B7B98">
        <w:rPr>
          <w:rFonts w:ascii="Arial" w:hAnsi="Arial" w:cs="ArialMT"/>
          <w:lang w:bidi="en-US"/>
        </w:rPr>
        <w:t xml:space="preserve"> could adequatel</w:t>
      </w:r>
      <w:r w:rsidR="00FC0D34">
        <w:rPr>
          <w:rFonts w:ascii="Arial" w:hAnsi="Arial" w:cs="ArialMT"/>
          <w:lang w:bidi="en-US"/>
        </w:rPr>
        <w:t xml:space="preserve">y begin to address it. I liken it </w:t>
      </w:r>
      <w:r w:rsidR="009B7B98">
        <w:rPr>
          <w:rFonts w:ascii="Arial" w:hAnsi="Arial" w:cs="ArialMT"/>
          <w:lang w:bidi="en-US"/>
        </w:rPr>
        <w:t>to the state of public discourse on race in the 1960s and gender in the 1970s – that is to say, hugely prominent but largely unformed. Developing a discourse seemed like the pressing task, a</w:t>
      </w:r>
      <w:r w:rsidR="00FC0D34">
        <w:rPr>
          <w:rFonts w:ascii="Arial" w:hAnsi="Arial" w:cs="ArialMT"/>
          <w:lang w:bidi="en-US"/>
        </w:rPr>
        <w:t xml:space="preserve">nd it needed to be </w:t>
      </w:r>
      <w:r w:rsidR="009B7B98">
        <w:rPr>
          <w:rFonts w:ascii="Arial" w:hAnsi="Arial" w:cs="ArialMT"/>
          <w:lang w:bidi="en-US"/>
        </w:rPr>
        <w:t xml:space="preserve">both thoughtful and theorized </w:t>
      </w:r>
      <w:r w:rsidR="00FC0D34">
        <w:rPr>
          <w:rFonts w:ascii="Arial" w:hAnsi="Arial" w:cs="ArialMT"/>
          <w:lang w:bidi="en-US"/>
        </w:rPr>
        <w:t xml:space="preserve">on the one hand, </w:t>
      </w:r>
      <w:r w:rsidR="009B7B98">
        <w:rPr>
          <w:rFonts w:ascii="Arial" w:hAnsi="Arial" w:cs="ArialMT"/>
          <w:lang w:bidi="en-US"/>
        </w:rPr>
        <w:t>and publ</w:t>
      </w:r>
      <w:r w:rsidR="00FC0D34">
        <w:rPr>
          <w:rFonts w:ascii="Arial" w:hAnsi="Arial" w:cs="ArialMT"/>
          <w:lang w:bidi="en-US"/>
        </w:rPr>
        <w:t>icly accessible and practical on the other</w:t>
      </w:r>
      <w:r w:rsidR="009B7B98">
        <w:rPr>
          <w:rFonts w:ascii="Arial" w:hAnsi="Arial" w:cs="ArialMT"/>
          <w:lang w:bidi="en-US"/>
        </w:rPr>
        <w:t xml:space="preserve">. Where to start? </w:t>
      </w:r>
    </w:p>
    <w:p w14:paraId="74B41D71" w14:textId="77777777" w:rsidR="00FC0D34" w:rsidRDefault="00FC0D34" w:rsidP="004D5616">
      <w:pPr>
        <w:jc w:val="both"/>
        <w:rPr>
          <w:rFonts w:ascii="Arial" w:hAnsi="Arial" w:cs="ArialMT"/>
          <w:lang w:bidi="en-US"/>
        </w:rPr>
      </w:pPr>
    </w:p>
    <w:p w14:paraId="3CDA73C2" w14:textId="77777777" w:rsidR="00FC0D34" w:rsidRDefault="009B7B98" w:rsidP="00B426BE">
      <w:pPr>
        <w:jc w:val="both"/>
        <w:rPr>
          <w:rFonts w:ascii="Arial" w:eastAsia="Batang" w:hAnsi="Arial" w:cs="Arial"/>
        </w:rPr>
      </w:pPr>
      <w:r>
        <w:rPr>
          <w:rFonts w:ascii="Arial" w:hAnsi="Arial" w:cs="ArialMT"/>
          <w:lang w:bidi="en-US"/>
        </w:rPr>
        <w:t>I began wi</w:t>
      </w:r>
      <w:r w:rsidR="00FC0D34">
        <w:rPr>
          <w:rFonts w:ascii="Arial" w:hAnsi="Arial" w:cs="ArialMT"/>
          <w:lang w:bidi="en-US"/>
        </w:rPr>
        <w:t xml:space="preserve">th an </w:t>
      </w:r>
      <w:r w:rsidR="00622898">
        <w:rPr>
          <w:rFonts w:ascii="Arial" w:hAnsi="Arial" w:cs="ArialMT"/>
          <w:lang w:bidi="en-US"/>
        </w:rPr>
        <w:t>analysis of the religious literacy challenge in higher education contexts. This involved theoretical engagement with the relationship between</w:t>
      </w:r>
      <w:r w:rsidR="00FC0D34">
        <w:rPr>
          <w:rFonts w:ascii="Arial" w:hAnsi="Arial" w:cs="ArialMT"/>
          <w:lang w:bidi="en-US"/>
        </w:rPr>
        <w:t xml:space="preserve"> religion and universities, alongside </w:t>
      </w:r>
      <w:r w:rsidR="00622898">
        <w:rPr>
          <w:rFonts w:ascii="Arial" w:hAnsi="Arial" w:cs="ArialMT"/>
          <w:lang w:bidi="en-US"/>
        </w:rPr>
        <w:t>empirical research work to understand the preoccupations of university leaders, the stances this could lead to, and the practical challenges of university as big operations. In terms of theoretical engagement, a literature review quickly revealed a paucity of attention to religion in higher education at all, though there is more in the United States than in the U</w:t>
      </w:r>
      <w:r w:rsidR="00B426BE">
        <w:rPr>
          <w:rFonts w:ascii="Arial" w:hAnsi="Arial" w:cs="ArialMT"/>
          <w:lang w:bidi="en-US"/>
        </w:rPr>
        <w:t xml:space="preserve">K and elsewhere. </w:t>
      </w:r>
      <w:r w:rsidR="00B426BE" w:rsidRPr="00B426BE">
        <w:rPr>
          <w:rFonts w:ascii="Arial" w:hAnsi="Arial"/>
        </w:rPr>
        <w:t xml:space="preserve">A </w:t>
      </w:r>
      <w:r w:rsidR="00FC0D34">
        <w:rPr>
          <w:rFonts w:ascii="Arial" w:hAnsi="Arial"/>
        </w:rPr>
        <w:t xml:space="preserve">body of literature has emerged </w:t>
      </w:r>
      <w:r w:rsidR="00B426BE" w:rsidRPr="00B426BE">
        <w:rPr>
          <w:rFonts w:ascii="Arial" w:hAnsi="Arial"/>
        </w:rPr>
        <w:t xml:space="preserve">that has examined the history of religion in higher education </w:t>
      </w:r>
      <w:r w:rsidR="00E6724D" w:rsidRPr="00B426BE">
        <w:rPr>
          <w:rFonts w:ascii="Arial" w:hAnsi="Arial"/>
        </w:rPr>
        <w:fldChar w:fldCharType="begin"/>
      </w:r>
      <w:r w:rsidR="00B426BE" w:rsidRPr="00B426BE">
        <w:rPr>
          <w:rFonts w:ascii="Arial" w:hAnsi="Arial"/>
        </w:rPr>
        <w:instrText xml:space="preserve"> ADDIN ZOTERO_ITEM {"citationID":"1l78bmepui","citationItems":[{"label":"page","uri":["http://zotero.org/users/656526/items/9TSTUHXP"]},{"label":"page","uri":["http://zotero.org/users/656526/items/Z7IX448C"]},{"label":"page","uri":["http://zotero.org/users/656526/items/WZDEM7FT"]}]} </w:instrText>
      </w:r>
      <w:r w:rsidR="00E6724D" w:rsidRPr="00B426BE">
        <w:rPr>
          <w:rFonts w:ascii="Arial" w:hAnsi="Arial"/>
        </w:rPr>
        <w:fldChar w:fldCharType="separate"/>
      </w:r>
      <w:r w:rsidR="00B426BE" w:rsidRPr="00B426BE">
        <w:rPr>
          <w:rFonts w:ascii="Arial" w:hAnsi="Arial"/>
        </w:rPr>
        <w:t>(Reuben 1996; Hart 1999; Roberts and Turner 2000)</w:t>
      </w:r>
      <w:r w:rsidR="00E6724D" w:rsidRPr="00B426BE">
        <w:rPr>
          <w:rFonts w:ascii="Arial" w:hAnsi="Arial"/>
        </w:rPr>
        <w:fldChar w:fldCharType="end"/>
      </w:r>
      <w:r w:rsidR="00B426BE" w:rsidRPr="00B426BE">
        <w:rPr>
          <w:rFonts w:ascii="Arial" w:hAnsi="Arial"/>
        </w:rPr>
        <w:t xml:space="preserve">, the recent ‘re-emergence’ of religion on university campuses </w:t>
      </w:r>
      <w:r w:rsidR="00E6724D" w:rsidRPr="00B426BE">
        <w:rPr>
          <w:rFonts w:ascii="Arial" w:hAnsi="Arial"/>
        </w:rPr>
        <w:fldChar w:fldCharType="begin"/>
      </w:r>
      <w:r w:rsidR="00B426BE" w:rsidRPr="00B426BE">
        <w:rPr>
          <w:rFonts w:ascii="Arial" w:hAnsi="Arial"/>
        </w:rPr>
        <w:instrText xml:space="preserve"> ADDIN ZOTERO_ITEM {"citationID":"1b88eesphd","citationItems":[{"label":"page","uri":["http://zotero.org/users/656526/items/N4WEZWQS"]},{"label":"page","uri":["http://zotero.org/users/656526/items/NKG9KW9M"]}]} </w:instrText>
      </w:r>
      <w:r w:rsidR="00E6724D" w:rsidRPr="00B426BE">
        <w:rPr>
          <w:rFonts w:ascii="Arial" w:hAnsi="Arial"/>
        </w:rPr>
        <w:fldChar w:fldCharType="separate"/>
      </w:r>
      <w:r w:rsidR="00B426BE" w:rsidRPr="00B426BE">
        <w:rPr>
          <w:rFonts w:ascii="Arial" w:hAnsi="Arial"/>
        </w:rPr>
        <w:t>(Edwards 2008; Wuthnow 2008)</w:t>
      </w:r>
      <w:r w:rsidR="00E6724D" w:rsidRPr="00B426BE">
        <w:rPr>
          <w:rFonts w:ascii="Arial" w:hAnsi="Arial"/>
        </w:rPr>
        <w:fldChar w:fldCharType="end"/>
      </w:r>
      <w:r w:rsidR="00B426BE" w:rsidRPr="00B426BE">
        <w:rPr>
          <w:rFonts w:ascii="Arial" w:hAnsi="Arial"/>
        </w:rPr>
        <w:t xml:space="preserve">, and the implications of increasing religious diversity for teaching and research </w:t>
      </w:r>
      <w:r w:rsidR="00E6724D" w:rsidRPr="00B426BE">
        <w:rPr>
          <w:rFonts w:ascii="Arial" w:hAnsi="Arial"/>
        </w:rPr>
        <w:fldChar w:fldCharType="begin"/>
      </w:r>
      <w:r w:rsidR="00B426BE" w:rsidRPr="00B426BE">
        <w:rPr>
          <w:rFonts w:ascii="Arial" w:hAnsi="Arial"/>
        </w:rPr>
        <w:instrText xml:space="preserve"> ADDIN ZOTERO_ITEM {"citationID":"3ka3l7722","citationItems":[{"label":"page","uri":["http://zotero.org/users/656526/items/RRRUQGN8"]},{"label":"page","uri":["http://zotero.org/users/656526/items/QPX374IA"]},{"label":"page","uri":["http://zotero.org/users/656526/items/KHN8P8X2"]}]} </w:instrText>
      </w:r>
      <w:r w:rsidR="00E6724D" w:rsidRPr="00B426BE">
        <w:rPr>
          <w:rFonts w:ascii="Arial" w:hAnsi="Arial"/>
        </w:rPr>
        <w:fldChar w:fldCharType="separate"/>
      </w:r>
      <w:r w:rsidR="00E41A93">
        <w:rPr>
          <w:rFonts w:ascii="Arial" w:hAnsi="Arial"/>
        </w:rPr>
        <w:t>(Edwards 2006; Tisdell 2008</w:t>
      </w:r>
      <w:r w:rsidR="00B426BE" w:rsidRPr="00B426BE">
        <w:rPr>
          <w:rFonts w:ascii="Arial" w:hAnsi="Arial"/>
        </w:rPr>
        <w:t>)</w:t>
      </w:r>
      <w:r w:rsidR="00E6724D" w:rsidRPr="00B426BE">
        <w:rPr>
          <w:rFonts w:ascii="Arial" w:hAnsi="Arial"/>
        </w:rPr>
        <w:fldChar w:fldCharType="end"/>
      </w:r>
      <w:r w:rsidR="00B426BE" w:rsidRPr="00B426BE">
        <w:rPr>
          <w:rFonts w:ascii="Arial" w:hAnsi="Arial"/>
        </w:rPr>
        <w:t>. Partly inspired by the widely discussed ‘</w:t>
      </w:r>
      <w:proofErr w:type="spellStart"/>
      <w:r w:rsidR="00B426BE" w:rsidRPr="00B426BE">
        <w:rPr>
          <w:rFonts w:ascii="Arial" w:hAnsi="Arial"/>
        </w:rPr>
        <w:t>deprivatisation</w:t>
      </w:r>
      <w:proofErr w:type="spellEnd"/>
      <w:r w:rsidR="00B426BE" w:rsidRPr="00B426BE">
        <w:rPr>
          <w:rFonts w:ascii="Arial" w:hAnsi="Arial"/>
        </w:rPr>
        <w:t xml:space="preserve">’ of religious traditions and communities of faith since the end of the Cold War </w:t>
      </w:r>
      <w:r w:rsidR="00E6724D" w:rsidRPr="00B426BE">
        <w:rPr>
          <w:rFonts w:ascii="Arial" w:hAnsi="Arial"/>
        </w:rPr>
        <w:fldChar w:fldCharType="begin"/>
      </w:r>
      <w:r w:rsidR="00B426BE" w:rsidRPr="00B426BE">
        <w:rPr>
          <w:rFonts w:ascii="Arial" w:hAnsi="Arial"/>
        </w:rPr>
        <w:instrText xml:space="preserve"> ADDIN ZOTERO_ITEM {"citationID":"252ps0h8o5","citationItems":[{"label":"page","uri":["http://zotero.org/users/656526/items/P5I3T7ZG"]},{"label":"page","uri":["http://zotero.org/users/656526/items/3TXIDDB6"]},{"label":"page","uri":["http://zotero.org/users/656526/items/8SDHZJSJ"]}]} </w:instrText>
      </w:r>
      <w:r w:rsidR="00E6724D" w:rsidRPr="00B426BE">
        <w:rPr>
          <w:rFonts w:ascii="Arial" w:hAnsi="Arial"/>
        </w:rPr>
        <w:fldChar w:fldCharType="separate"/>
      </w:r>
      <w:r w:rsidR="00B426BE" w:rsidRPr="00B426BE">
        <w:rPr>
          <w:rFonts w:ascii="Arial" w:hAnsi="Arial"/>
        </w:rPr>
        <w:t>(Casanova 1994; Berger 1999; Habermas 2007)</w:t>
      </w:r>
      <w:r w:rsidR="00E6724D" w:rsidRPr="00B426BE">
        <w:rPr>
          <w:rFonts w:ascii="Arial" w:hAnsi="Arial"/>
        </w:rPr>
        <w:fldChar w:fldCharType="end"/>
      </w:r>
      <w:r w:rsidR="00B426BE" w:rsidRPr="00B426BE">
        <w:rPr>
          <w:rFonts w:ascii="Arial" w:hAnsi="Arial"/>
        </w:rPr>
        <w:t xml:space="preserve">, this literature has renewed an old debate about the responsibilities of universities in a world marked by the ‘complex co-presence’ </w:t>
      </w:r>
      <w:r w:rsidR="00E6724D" w:rsidRPr="00B426BE">
        <w:rPr>
          <w:rFonts w:ascii="Arial" w:hAnsi="Arial"/>
        </w:rPr>
        <w:fldChar w:fldCharType="begin"/>
      </w:r>
      <w:r w:rsidR="00B426BE" w:rsidRPr="00B426BE">
        <w:rPr>
          <w:rFonts w:ascii="Arial" w:hAnsi="Arial"/>
        </w:rPr>
        <w:instrText xml:space="preserve"> ADDIN ZOTERO_ITEM {"citationID":"1ierkiv31d","citationItems":[{"locator":"24","label":"page","uri":["http://zotero.org/users/656526/items/SUT7XEXT"]}]} </w:instrText>
      </w:r>
      <w:r w:rsidR="00E6724D" w:rsidRPr="00B426BE">
        <w:rPr>
          <w:rFonts w:ascii="Arial" w:hAnsi="Arial"/>
        </w:rPr>
        <w:fldChar w:fldCharType="separate"/>
      </w:r>
      <w:r w:rsidR="00FC0D34">
        <w:rPr>
          <w:rFonts w:ascii="Arial" w:hAnsi="Arial"/>
        </w:rPr>
        <w:t>(Ford 2004 p</w:t>
      </w:r>
      <w:r w:rsidR="00B426BE" w:rsidRPr="00B426BE">
        <w:rPr>
          <w:rFonts w:ascii="Arial" w:hAnsi="Arial"/>
        </w:rPr>
        <w:t>24)</w:t>
      </w:r>
      <w:r w:rsidR="00E6724D" w:rsidRPr="00B426BE">
        <w:rPr>
          <w:rFonts w:ascii="Arial" w:hAnsi="Arial"/>
        </w:rPr>
        <w:fldChar w:fldCharType="end"/>
      </w:r>
      <w:r w:rsidR="00B426BE" w:rsidRPr="00B426BE">
        <w:rPr>
          <w:rFonts w:ascii="Arial" w:hAnsi="Arial"/>
        </w:rPr>
        <w:t xml:space="preserve"> of a variety of often competing religious and secular philosophical traditions.</w:t>
      </w:r>
      <w:r w:rsidR="00FC0D34">
        <w:rPr>
          <w:rFonts w:ascii="Arial" w:hAnsi="Arial"/>
        </w:rPr>
        <w:t xml:space="preserve"> As with the US literature</w:t>
      </w:r>
      <w:r w:rsidR="00B426BE">
        <w:rPr>
          <w:rFonts w:ascii="Arial" w:hAnsi="Arial"/>
        </w:rPr>
        <w:t>, w</w:t>
      </w:r>
      <w:r w:rsidR="00622898" w:rsidRPr="00B426BE">
        <w:rPr>
          <w:rFonts w:ascii="Arial" w:hAnsi="Arial" w:cs="ArialMT"/>
          <w:lang w:bidi="en-US"/>
        </w:rPr>
        <w:t xml:space="preserve">hat UK literature there was focused on religion and </w:t>
      </w:r>
      <w:r w:rsidR="00622898">
        <w:rPr>
          <w:rFonts w:ascii="Arial" w:hAnsi="Arial" w:cs="ArialMT"/>
          <w:lang w:bidi="en-US"/>
        </w:rPr>
        <w:t xml:space="preserve">belief </w:t>
      </w:r>
      <w:r w:rsidR="00B426BE">
        <w:rPr>
          <w:rFonts w:ascii="Arial" w:hAnsi="Arial" w:cs="ArialMT"/>
          <w:lang w:bidi="en-US"/>
        </w:rPr>
        <w:t xml:space="preserve">as a </w:t>
      </w:r>
      <w:r w:rsidR="00FC0D34">
        <w:rPr>
          <w:rFonts w:ascii="Arial" w:hAnsi="Arial" w:cs="ArialMT"/>
          <w:lang w:bidi="en-US"/>
        </w:rPr>
        <w:t xml:space="preserve">surprise and as a </w:t>
      </w:r>
      <w:r w:rsidR="00B426BE">
        <w:rPr>
          <w:rFonts w:ascii="Arial" w:hAnsi="Arial" w:cs="ArialMT"/>
          <w:lang w:bidi="en-US"/>
        </w:rPr>
        <w:t xml:space="preserve">risk to be </w:t>
      </w:r>
      <w:proofErr w:type="gramStart"/>
      <w:r w:rsidR="00B426BE">
        <w:rPr>
          <w:rFonts w:ascii="Arial" w:hAnsi="Arial" w:cs="ArialMT"/>
          <w:lang w:bidi="en-US"/>
        </w:rPr>
        <w:t>managed.</w:t>
      </w:r>
      <w:proofErr w:type="gramEnd"/>
      <w:r w:rsidR="00B426BE">
        <w:rPr>
          <w:rFonts w:ascii="Arial" w:hAnsi="Arial" w:cs="ArialMT"/>
          <w:lang w:bidi="en-US"/>
        </w:rPr>
        <w:t xml:space="preserve"> </w:t>
      </w:r>
    </w:p>
    <w:p w14:paraId="2397AF1F" w14:textId="77777777" w:rsidR="00FC0D34" w:rsidRDefault="00FC0D34" w:rsidP="00B426BE">
      <w:pPr>
        <w:jc w:val="both"/>
        <w:rPr>
          <w:rFonts w:ascii="Arial" w:eastAsia="Batang" w:hAnsi="Arial" w:cs="Arial"/>
        </w:rPr>
      </w:pPr>
    </w:p>
    <w:p w14:paraId="0D260358" w14:textId="77777777" w:rsidR="00B426BE" w:rsidRPr="00FC0D34" w:rsidRDefault="00FC0D34" w:rsidP="00B426BE">
      <w:pPr>
        <w:jc w:val="both"/>
        <w:rPr>
          <w:rFonts w:ascii="Arial" w:hAnsi="Arial" w:cs="ArialMT"/>
          <w:lang w:bidi="en-US"/>
        </w:rPr>
      </w:pPr>
      <w:r>
        <w:rPr>
          <w:rFonts w:ascii="Arial" w:eastAsia="Batang" w:hAnsi="Arial" w:cs="Arial"/>
        </w:rPr>
        <w:t>A</w:t>
      </w:r>
      <w:r w:rsidR="00B426BE" w:rsidRPr="00FD7B7E">
        <w:rPr>
          <w:rFonts w:ascii="Arial" w:eastAsia="Batang" w:hAnsi="Arial" w:cs="Arial"/>
        </w:rPr>
        <w:t xml:space="preserve"> number of scholars based in the UK </w:t>
      </w:r>
      <w:r w:rsidR="00E6724D" w:rsidRPr="00FD7B7E">
        <w:rPr>
          <w:rFonts w:ascii="Arial" w:eastAsia="Batang" w:hAnsi="Arial" w:cs="Arial"/>
        </w:rPr>
        <w:fldChar w:fldCharType="begin"/>
      </w:r>
      <w:r w:rsidR="00B426BE" w:rsidRPr="00FD7B7E">
        <w:rPr>
          <w:rFonts w:ascii="Arial" w:eastAsia="Batang" w:hAnsi="Arial" w:cs="Arial"/>
        </w:rPr>
        <w:instrText xml:space="preserve"> ADDIN ZOTERO_ITEM {"citationItems":[{"uri":["http://zotero.org/users/local/oe34UPig/items/SUT7XEXT"]},{"uri":["http://zotero.org/users/local/oe34UPig/items/P3FF83ZU"]},{"locator":"28","position":1,"uri":["http://zotero.org/users/local/oe34UPig/items/DF5GS2HF"]},{"uri":["http://zotero.org/users/local/oe34UPig/items/E4DQWAIX"]}]} </w:instrText>
      </w:r>
      <w:r w:rsidR="00E6724D" w:rsidRPr="00FD7B7E">
        <w:rPr>
          <w:rFonts w:ascii="Arial" w:eastAsia="Batang" w:hAnsi="Arial" w:cs="Arial"/>
        </w:rPr>
        <w:fldChar w:fldCharType="separate"/>
      </w:r>
      <w:r w:rsidR="00B426BE" w:rsidRPr="00FD7B7E">
        <w:rPr>
          <w:rFonts w:ascii="Arial" w:hAnsi="Arial" w:cs="Arial"/>
        </w:rPr>
        <w:t>(Ford</w:t>
      </w:r>
      <w:r>
        <w:rPr>
          <w:rFonts w:ascii="Arial" w:hAnsi="Arial" w:cs="Arial"/>
        </w:rPr>
        <w:t xml:space="preserve"> 2004</w:t>
      </w:r>
      <w:r w:rsidR="00B426BE" w:rsidRPr="00FD7B7E">
        <w:rPr>
          <w:rFonts w:ascii="Arial" w:hAnsi="Arial" w:cs="Arial"/>
        </w:rPr>
        <w:t>; Gilliat-Ray</w:t>
      </w:r>
      <w:r>
        <w:rPr>
          <w:rFonts w:ascii="Arial" w:hAnsi="Arial" w:cs="Arial"/>
        </w:rPr>
        <w:t xml:space="preserve"> 2000</w:t>
      </w:r>
      <w:r w:rsidR="00B426BE" w:rsidRPr="00FD7B7E">
        <w:rPr>
          <w:rFonts w:ascii="Arial" w:hAnsi="Arial" w:cs="Arial"/>
        </w:rPr>
        <w:t xml:space="preserve">; Woodhead </w:t>
      </w:r>
      <w:r>
        <w:rPr>
          <w:rFonts w:ascii="Arial" w:hAnsi="Arial" w:cs="Arial"/>
        </w:rPr>
        <w:t xml:space="preserve">2012b </w:t>
      </w:r>
      <w:r w:rsidR="00B426BE" w:rsidRPr="00FD7B7E">
        <w:rPr>
          <w:rFonts w:ascii="Arial" w:hAnsi="Arial" w:cs="Arial"/>
        </w:rPr>
        <w:t>28)</w:t>
      </w:r>
      <w:r w:rsidR="00E6724D" w:rsidRPr="00FD7B7E">
        <w:rPr>
          <w:rFonts w:ascii="Arial" w:eastAsia="Batang" w:hAnsi="Arial" w:cs="Arial"/>
        </w:rPr>
        <w:fldChar w:fldCharType="end"/>
      </w:r>
      <w:r w:rsidR="00B426BE" w:rsidRPr="00FD7B7E">
        <w:rPr>
          <w:rFonts w:ascii="Arial" w:eastAsia="Batang" w:hAnsi="Arial" w:cs="Arial"/>
        </w:rPr>
        <w:t xml:space="preserve"> and the US </w:t>
      </w:r>
      <w:r w:rsidR="00E6724D" w:rsidRPr="00FD7B7E">
        <w:rPr>
          <w:rFonts w:ascii="Arial" w:eastAsia="Batang" w:hAnsi="Arial" w:cs="Arial"/>
        </w:rPr>
        <w:fldChar w:fldCharType="begin"/>
      </w:r>
      <w:r w:rsidR="00B426BE" w:rsidRPr="00FD7B7E">
        <w:rPr>
          <w:rFonts w:ascii="Arial" w:eastAsia="Batang" w:hAnsi="Arial" w:cs="Arial"/>
        </w:rPr>
        <w:instrText xml:space="preserve"> ADDIN ZOTERO_ITEM {"citationItems":[{"uri":["http://zotero.org/users/local/oe34UPig/items/FSQG9XB5"]}]} </w:instrText>
      </w:r>
      <w:r w:rsidR="00E6724D" w:rsidRPr="00FD7B7E">
        <w:rPr>
          <w:rFonts w:ascii="Arial" w:eastAsia="Batang" w:hAnsi="Arial" w:cs="Arial"/>
        </w:rPr>
        <w:fldChar w:fldCharType="separate"/>
      </w:r>
      <w:r w:rsidR="00B426BE" w:rsidRPr="00FD7B7E">
        <w:rPr>
          <w:rFonts w:ascii="Arial" w:hAnsi="Arial" w:cs="Arial"/>
        </w:rPr>
        <w:t>(Prothero</w:t>
      </w:r>
      <w:r w:rsidR="00E41A93">
        <w:rPr>
          <w:rFonts w:ascii="Arial" w:hAnsi="Arial" w:cs="Arial"/>
        </w:rPr>
        <w:t xml:space="preserve"> 2007</w:t>
      </w:r>
      <w:r w:rsidR="00B426BE" w:rsidRPr="00FD7B7E">
        <w:rPr>
          <w:rFonts w:ascii="Arial" w:hAnsi="Arial" w:cs="Arial"/>
        </w:rPr>
        <w:t>)</w:t>
      </w:r>
      <w:r w:rsidR="00E6724D" w:rsidRPr="00FD7B7E">
        <w:rPr>
          <w:rFonts w:ascii="Arial" w:eastAsia="Batang" w:hAnsi="Arial" w:cs="Arial"/>
        </w:rPr>
        <w:fldChar w:fldCharType="end"/>
      </w:r>
      <w:r w:rsidR="00B426BE" w:rsidRPr="00FD7B7E">
        <w:rPr>
          <w:rFonts w:ascii="Arial" w:eastAsia="Batang" w:hAnsi="Arial" w:cs="Arial"/>
        </w:rPr>
        <w:t xml:space="preserve"> have argued that the education system, and particularly universities, could play a vital role in improving the quality of these vexed conversations. F</w:t>
      </w:r>
      <w:r w:rsidR="00B426BE" w:rsidRPr="00FD7B7E">
        <w:rPr>
          <w:rFonts w:ascii="Arial" w:hAnsi="Arial" w:cs="Arial"/>
        </w:rPr>
        <w:t xml:space="preserve">or example, Ford </w:t>
      </w:r>
      <w:r w:rsidR="00B426BE" w:rsidRPr="00FD7B7E">
        <w:rPr>
          <w:rFonts w:ascii="Arial" w:hAnsi="Arial" w:cs="Arial"/>
          <w:bCs/>
        </w:rPr>
        <w:t xml:space="preserve">has contended, as part of a comprehensive rationale for the public role of universities in relation to religious faith, that </w:t>
      </w:r>
      <w:r w:rsidR="00B426BE" w:rsidRPr="00FD7B7E">
        <w:rPr>
          <w:rFonts w:ascii="Arial" w:hAnsi="Arial" w:cs="Arial"/>
        </w:rPr>
        <w:t xml:space="preserve">higher education institutions (HEIs) “ought to be taking far more seriously than they do their responsibility to contribute to the coming century by engaging with the issues arising from the simultaneously religious and secular character of our world” </w:t>
      </w:r>
      <w:r w:rsidR="00E6724D" w:rsidRPr="00FD7B7E">
        <w:rPr>
          <w:rFonts w:ascii="Arial" w:hAnsi="Arial" w:cs="Arial"/>
        </w:rPr>
        <w:fldChar w:fldCharType="begin"/>
      </w:r>
      <w:r w:rsidR="00B426BE" w:rsidRPr="00FD7B7E">
        <w:rPr>
          <w:rFonts w:ascii="Arial" w:hAnsi="Arial" w:cs="Arial"/>
        </w:rPr>
        <w:instrText xml:space="preserve"> ADDIN ZOTERO_ITEM {"citationItems":[{"locator":"25","position":1,"uri":["http://zotero.org/users/local/oe34UPig/items/SUT7XEXT"]}]} </w:instrText>
      </w:r>
      <w:r w:rsidR="00E6724D" w:rsidRPr="00FD7B7E">
        <w:rPr>
          <w:rFonts w:ascii="Arial" w:hAnsi="Arial" w:cs="Arial"/>
        </w:rPr>
        <w:fldChar w:fldCharType="separate"/>
      </w:r>
      <w:r w:rsidR="00B426BE" w:rsidRPr="00FD7B7E">
        <w:rPr>
          <w:rFonts w:ascii="Arial" w:hAnsi="Arial" w:cs="Arial"/>
        </w:rPr>
        <w:t xml:space="preserve">(Ford </w:t>
      </w:r>
      <w:r>
        <w:rPr>
          <w:rFonts w:ascii="Arial" w:hAnsi="Arial" w:cs="Arial"/>
        </w:rPr>
        <w:t>2004, p</w:t>
      </w:r>
      <w:r w:rsidR="00B426BE" w:rsidRPr="00FD7B7E">
        <w:rPr>
          <w:rFonts w:ascii="Arial" w:hAnsi="Arial" w:cs="Arial"/>
        </w:rPr>
        <w:t>25)</w:t>
      </w:r>
      <w:r w:rsidR="00E6724D" w:rsidRPr="00FD7B7E">
        <w:rPr>
          <w:rFonts w:ascii="Arial" w:hAnsi="Arial" w:cs="Arial"/>
        </w:rPr>
        <w:fldChar w:fldCharType="end"/>
      </w:r>
      <w:r w:rsidR="00B426BE" w:rsidRPr="00FD7B7E">
        <w:rPr>
          <w:rFonts w:ascii="Arial" w:hAnsi="Arial" w:cs="Arial"/>
        </w:rPr>
        <w:t xml:space="preserve">. Similarly, Graham </w:t>
      </w:r>
      <w:r w:rsidR="00E6724D" w:rsidRPr="00FD7B7E">
        <w:rPr>
          <w:rFonts w:ascii="Arial" w:hAnsi="Arial" w:cs="Arial"/>
        </w:rPr>
        <w:fldChar w:fldCharType="begin"/>
      </w:r>
      <w:r w:rsidR="00B426BE" w:rsidRPr="00FD7B7E">
        <w:rPr>
          <w:rFonts w:ascii="Arial" w:hAnsi="Arial" w:cs="Arial"/>
        </w:rPr>
        <w:instrText xml:space="preserve"> ADDIN ZOTERO_ITEM {"citationItems":[{"locator":"243-261","suppressAuthor":true,"uri":["http://zotero.org/users/local/oe34UPig/items/GKN2HBDS"]}]} </w:instrText>
      </w:r>
      <w:r w:rsidR="00E6724D" w:rsidRPr="00FD7B7E">
        <w:rPr>
          <w:rFonts w:ascii="Arial" w:hAnsi="Arial" w:cs="Arial"/>
        </w:rPr>
        <w:fldChar w:fldCharType="separate"/>
      </w:r>
      <w:r w:rsidR="00B426BE" w:rsidRPr="00FD7B7E">
        <w:rPr>
          <w:rFonts w:ascii="Arial" w:hAnsi="Arial" w:cs="Arial"/>
        </w:rPr>
        <w:t>(</w:t>
      </w:r>
      <w:r>
        <w:rPr>
          <w:rFonts w:ascii="Arial" w:hAnsi="Arial" w:cs="Arial"/>
        </w:rPr>
        <w:t>2005, pp</w:t>
      </w:r>
      <w:r w:rsidR="00B426BE" w:rsidRPr="00FD7B7E">
        <w:rPr>
          <w:rFonts w:ascii="Arial" w:hAnsi="Arial" w:cs="Arial"/>
        </w:rPr>
        <w:t>243-261)</w:t>
      </w:r>
      <w:r w:rsidR="00E6724D" w:rsidRPr="00FD7B7E">
        <w:rPr>
          <w:rFonts w:ascii="Arial" w:hAnsi="Arial" w:cs="Arial"/>
        </w:rPr>
        <w:fldChar w:fldCharType="end"/>
      </w:r>
      <w:r w:rsidR="00B426BE" w:rsidRPr="00FD7B7E">
        <w:rPr>
          <w:rFonts w:ascii="Arial" w:hAnsi="Arial" w:cs="Arial"/>
        </w:rPr>
        <w:t xml:space="preserve"> has argued that universities have a vital role to play as part of a society’s cultural infrastructure, and that one part of this role is consideration of both religious and secular spiritual values. A different take on the same issue is provided by </w:t>
      </w:r>
      <w:proofErr w:type="spellStart"/>
      <w:r w:rsidR="00B426BE" w:rsidRPr="00FD7B7E">
        <w:rPr>
          <w:rFonts w:ascii="Arial" w:hAnsi="Arial" w:cs="Arial"/>
        </w:rPr>
        <w:t>Gilliat</w:t>
      </w:r>
      <w:proofErr w:type="spellEnd"/>
      <w:r w:rsidR="00B426BE" w:rsidRPr="00FD7B7E">
        <w:rPr>
          <w:rFonts w:ascii="Arial" w:hAnsi="Arial" w:cs="Arial"/>
        </w:rPr>
        <w:t xml:space="preserve">-Ray </w:t>
      </w:r>
      <w:r w:rsidR="00E6724D" w:rsidRPr="00FD7B7E">
        <w:rPr>
          <w:rFonts w:ascii="Arial" w:hAnsi="Arial" w:cs="Arial"/>
        </w:rPr>
        <w:fldChar w:fldCharType="begin"/>
      </w:r>
      <w:r w:rsidR="00B426BE" w:rsidRPr="00FD7B7E">
        <w:rPr>
          <w:rFonts w:ascii="Arial" w:hAnsi="Arial" w:cs="Arial"/>
        </w:rPr>
        <w:instrText xml:space="preserve"> ADDIN ZOTERO_ITEM {"citationItems":[{"locator":"59","position":1,"uri":["http://zotero.org/users/local/oe34UPig/items/P3FF83ZU"]}]} </w:instrText>
      </w:r>
      <w:r w:rsidR="00E6724D" w:rsidRPr="00FD7B7E">
        <w:rPr>
          <w:rFonts w:ascii="Arial" w:hAnsi="Arial" w:cs="Arial"/>
        </w:rPr>
        <w:fldChar w:fldCharType="separate"/>
      </w:r>
      <w:r w:rsidR="00B426BE" w:rsidRPr="00FD7B7E">
        <w:rPr>
          <w:rFonts w:ascii="Arial" w:hAnsi="Arial" w:cs="Arial"/>
        </w:rPr>
        <w:t>(</w:t>
      </w:r>
      <w:r>
        <w:rPr>
          <w:rFonts w:ascii="Arial" w:hAnsi="Arial" w:cs="Arial"/>
        </w:rPr>
        <w:t>2000, p</w:t>
      </w:r>
      <w:r w:rsidR="00B426BE" w:rsidRPr="00FD7B7E">
        <w:rPr>
          <w:rFonts w:ascii="Arial" w:hAnsi="Arial" w:cs="Arial"/>
        </w:rPr>
        <w:t>59)</w:t>
      </w:r>
      <w:r w:rsidR="00E6724D" w:rsidRPr="00FD7B7E">
        <w:rPr>
          <w:rFonts w:ascii="Arial" w:hAnsi="Arial" w:cs="Arial"/>
        </w:rPr>
        <w:fldChar w:fldCharType="end"/>
      </w:r>
      <w:r w:rsidR="00B426BE" w:rsidRPr="00FD7B7E">
        <w:rPr>
          <w:rFonts w:ascii="Arial" w:hAnsi="Arial" w:cs="Arial"/>
        </w:rPr>
        <w:t xml:space="preserve">, who chooses to stress, not the role that universities can have in educating about religion, but bringing young people from diverse backgrounds into contact. “Universities”, she </w:t>
      </w:r>
      <w:r w:rsidR="00B426BE">
        <w:rPr>
          <w:rFonts w:ascii="Arial" w:hAnsi="Arial" w:cs="Arial"/>
        </w:rPr>
        <w:t>observes</w:t>
      </w:r>
      <w:r w:rsidR="00B426BE" w:rsidRPr="00FD7B7E">
        <w:rPr>
          <w:rFonts w:ascii="Arial" w:hAnsi="Arial" w:cs="Arial"/>
        </w:rPr>
        <w:t>, “are sites of cultural engagement and exploration, and if issues of religious diversity, rights and representation cannot be debated and explored in this context, then where else?”</w:t>
      </w:r>
    </w:p>
    <w:p w14:paraId="065AFA99" w14:textId="77777777" w:rsidR="00A34C4B" w:rsidRDefault="00A34C4B" w:rsidP="004D5616">
      <w:pPr>
        <w:jc w:val="both"/>
        <w:rPr>
          <w:rFonts w:ascii="Arial" w:hAnsi="Arial" w:cs="ArialMT"/>
          <w:lang w:bidi="en-US"/>
        </w:rPr>
      </w:pPr>
    </w:p>
    <w:p w14:paraId="6B4C78D3" w14:textId="77777777" w:rsidR="009E6F39" w:rsidRDefault="00A34C4B" w:rsidP="0027464F">
      <w:pPr>
        <w:jc w:val="both"/>
        <w:rPr>
          <w:rFonts w:ascii="Arial" w:hAnsi="Arial" w:cs="Arial"/>
        </w:rPr>
      </w:pPr>
      <w:r>
        <w:rPr>
          <w:rFonts w:ascii="Arial" w:hAnsi="Arial" w:cs="ArialMT"/>
          <w:lang w:bidi="en-US"/>
        </w:rPr>
        <w:t>Anoth</w:t>
      </w:r>
      <w:r w:rsidR="00FC0D34">
        <w:rPr>
          <w:rFonts w:ascii="Arial" w:hAnsi="Arial" w:cs="ArialMT"/>
          <w:lang w:bidi="en-US"/>
        </w:rPr>
        <w:t>er rich theoretical seam focuses</w:t>
      </w:r>
      <w:r>
        <w:rPr>
          <w:rFonts w:ascii="Arial" w:hAnsi="Arial" w:cs="ArialMT"/>
          <w:lang w:bidi="en-US"/>
        </w:rPr>
        <w:t xml:space="preserve"> on the post-religious mindedness of the HE sector, steeped as it is in the principles and practices of scientific method and Enlightenment philosophy. </w:t>
      </w:r>
      <w:r w:rsidR="00FC0D34">
        <w:rPr>
          <w:rFonts w:ascii="Arial" w:eastAsia="Dotum" w:hAnsi="Arial" w:cs="Arial"/>
        </w:rPr>
        <w:t>Thus i</w:t>
      </w:r>
      <w:r w:rsidR="001B1698" w:rsidRPr="00FD7B7E">
        <w:rPr>
          <w:rFonts w:ascii="Arial" w:eastAsia="Dotum" w:hAnsi="Arial" w:cs="Arial"/>
        </w:rPr>
        <w:t xml:space="preserve">t is possible to describe the changes to UK </w:t>
      </w:r>
      <w:r w:rsidR="001B1698">
        <w:rPr>
          <w:rFonts w:ascii="Arial" w:eastAsia="Dotum" w:hAnsi="Arial" w:cs="Arial"/>
        </w:rPr>
        <w:t>HE</w:t>
      </w:r>
      <w:r w:rsidR="001B1698" w:rsidRPr="00FD7B7E">
        <w:rPr>
          <w:rFonts w:ascii="Arial" w:eastAsia="Dotum" w:hAnsi="Arial" w:cs="Arial"/>
        </w:rPr>
        <w:t xml:space="preserve"> in terms of a decline in dominant traditional forms of religion followed by</w:t>
      </w:r>
      <w:r w:rsidR="00FC0D34">
        <w:rPr>
          <w:rFonts w:ascii="Arial" w:eastAsia="Dotum" w:hAnsi="Arial" w:cs="Arial"/>
        </w:rPr>
        <w:t xml:space="preserve"> burgeoning religious diversity: </w:t>
      </w:r>
      <w:r w:rsidR="001B1698">
        <w:rPr>
          <w:rFonts w:ascii="Arial" w:hAnsi="Arial" w:cs="Arial"/>
          <w:bCs/>
        </w:rPr>
        <w:t>HE</w:t>
      </w:r>
      <w:r w:rsidR="001B1698" w:rsidRPr="00FD7B7E">
        <w:rPr>
          <w:rFonts w:ascii="Arial" w:hAnsi="Arial" w:cs="Arial"/>
          <w:bCs/>
        </w:rPr>
        <w:t xml:space="preserve"> in the UK has undergone a process of </w:t>
      </w:r>
      <w:proofErr w:type="spellStart"/>
      <w:r w:rsidR="001B1698" w:rsidRPr="00FD7B7E">
        <w:rPr>
          <w:rFonts w:ascii="Arial" w:hAnsi="Arial" w:cs="Arial"/>
          <w:bCs/>
        </w:rPr>
        <w:t>secularisation</w:t>
      </w:r>
      <w:proofErr w:type="spellEnd"/>
      <w:r w:rsidR="001B1698" w:rsidRPr="00FD7B7E">
        <w:rPr>
          <w:rFonts w:ascii="Arial" w:hAnsi="Arial" w:cs="Arial"/>
          <w:bCs/>
        </w:rPr>
        <w:t>, rapidly followed by an increase i</w:t>
      </w:r>
      <w:r w:rsidR="009E6F39">
        <w:rPr>
          <w:rFonts w:ascii="Arial" w:hAnsi="Arial" w:cs="Arial"/>
          <w:bCs/>
        </w:rPr>
        <w:t>n diversity that heralds</w:t>
      </w:r>
      <w:r w:rsidR="001B1698" w:rsidRPr="00FD7B7E">
        <w:rPr>
          <w:rFonts w:ascii="Arial" w:hAnsi="Arial" w:cs="Arial"/>
          <w:bCs/>
        </w:rPr>
        <w:t xml:space="preserve"> </w:t>
      </w:r>
      <w:r w:rsidR="009E6F39">
        <w:rPr>
          <w:rFonts w:ascii="Arial" w:hAnsi="Arial" w:cs="Arial"/>
          <w:bCs/>
        </w:rPr>
        <w:t xml:space="preserve">what has been called </w:t>
      </w:r>
      <w:r w:rsidR="001B1698" w:rsidRPr="00FD7B7E">
        <w:rPr>
          <w:rFonts w:ascii="Arial" w:hAnsi="Arial" w:cs="Arial"/>
          <w:bCs/>
        </w:rPr>
        <w:t xml:space="preserve">a ‘post-secular’ phase. This can be illustrated by looking at university chaplaincy, for example. Up until the 1950s </w:t>
      </w:r>
      <w:r w:rsidR="001B1698" w:rsidRPr="00FD7B7E">
        <w:rPr>
          <w:rFonts w:ascii="Arial" w:hAnsi="Arial" w:cs="Arial"/>
        </w:rPr>
        <w:t xml:space="preserve">there was a widespread view that the primary reason for making most chaplaincy appointments was to serve the interests of the Anglican Church </w:t>
      </w:r>
      <w:r w:rsidR="00E6724D" w:rsidRPr="00FD7B7E">
        <w:rPr>
          <w:rFonts w:ascii="Arial" w:hAnsi="Arial" w:cs="Arial"/>
        </w:rPr>
        <w:fldChar w:fldCharType="begin"/>
      </w:r>
      <w:r w:rsidR="001B1698" w:rsidRPr="00FD7B7E">
        <w:rPr>
          <w:rFonts w:ascii="Arial" w:hAnsi="Arial" w:cs="Arial"/>
        </w:rPr>
        <w:instrText xml:space="preserve"> ADDIN ZOTERO_ITEM {"citationItems":[{"locator":"29","position":1,"uri":["http://zotero.org/users/local/oe34UPig/items/P3FF83ZU"]}]} </w:instrText>
      </w:r>
      <w:r w:rsidR="00E6724D" w:rsidRPr="00FD7B7E">
        <w:rPr>
          <w:rFonts w:ascii="Arial" w:hAnsi="Arial" w:cs="Arial"/>
        </w:rPr>
        <w:fldChar w:fldCharType="separate"/>
      </w:r>
      <w:r w:rsidR="001B1698" w:rsidRPr="00FD7B7E">
        <w:rPr>
          <w:rFonts w:ascii="Arial" w:hAnsi="Arial" w:cs="Arial"/>
        </w:rPr>
        <w:t>(Gilliat-Ray</w:t>
      </w:r>
      <w:r w:rsidR="009E6F39">
        <w:rPr>
          <w:rFonts w:ascii="Arial" w:hAnsi="Arial" w:cs="Arial"/>
        </w:rPr>
        <w:t xml:space="preserve"> 2000,</w:t>
      </w:r>
      <w:r w:rsidR="001B1698" w:rsidRPr="00FD7B7E">
        <w:rPr>
          <w:rFonts w:ascii="Arial" w:hAnsi="Arial" w:cs="Arial"/>
        </w:rPr>
        <w:t xml:space="preserve"> </w:t>
      </w:r>
      <w:r w:rsidR="009E6F39">
        <w:rPr>
          <w:rFonts w:ascii="Arial" w:hAnsi="Arial" w:cs="Arial"/>
        </w:rPr>
        <w:t>p</w:t>
      </w:r>
      <w:r w:rsidR="001B1698" w:rsidRPr="00FD7B7E">
        <w:rPr>
          <w:rFonts w:ascii="Arial" w:hAnsi="Arial" w:cs="Arial"/>
        </w:rPr>
        <w:t>29)</w:t>
      </w:r>
      <w:r w:rsidR="00E6724D" w:rsidRPr="00FD7B7E">
        <w:rPr>
          <w:rFonts w:ascii="Arial" w:hAnsi="Arial" w:cs="Arial"/>
        </w:rPr>
        <w:fldChar w:fldCharType="end"/>
      </w:r>
      <w:r w:rsidR="001B1698" w:rsidRPr="00FD7B7E">
        <w:rPr>
          <w:rFonts w:ascii="Arial" w:hAnsi="Arial" w:cs="Arial"/>
        </w:rPr>
        <w:t xml:space="preserve">. However, this model of chaplaincy began to give way in the 1960s and 1970s, with chaplains starting to serve the whole university. </w:t>
      </w:r>
    </w:p>
    <w:p w14:paraId="6FC42E29" w14:textId="77777777" w:rsidR="001B1698" w:rsidRDefault="001B1698" w:rsidP="0027464F">
      <w:pPr>
        <w:jc w:val="both"/>
        <w:rPr>
          <w:rFonts w:ascii="Arial" w:hAnsi="Arial" w:cs="ArialMT"/>
          <w:lang w:bidi="en-US"/>
        </w:rPr>
      </w:pPr>
    </w:p>
    <w:p w14:paraId="542BD04E" w14:textId="77777777" w:rsidR="0027464F" w:rsidRPr="009E6F39" w:rsidRDefault="001B1698" w:rsidP="0027464F">
      <w:pPr>
        <w:jc w:val="both"/>
        <w:rPr>
          <w:rFonts w:ascii="Arial" w:hAnsi="Arial"/>
          <w:b/>
        </w:rPr>
      </w:pPr>
      <w:r>
        <w:rPr>
          <w:rFonts w:ascii="Arial" w:hAnsi="Arial" w:cs="ArialMT"/>
          <w:lang w:bidi="en-US"/>
        </w:rPr>
        <w:t xml:space="preserve">This </w:t>
      </w:r>
      <w:r w:rsidR="009E6F39">
        <w:rPr>
          <w:rFonts w:ascii="Arial" w:hAnsi="Arial" w:cs="ArialMT"/>
          <w:lang w:bidi="en-US"/>
        </w:rPr>
        <w:t>analysis in turn ga</w:t>
      </w:r>
      <w:r w:rsidR="00A34C4B">
        <w:rPr>
          <w:rFonts w:ascii="Arial" w:hAnsi="Arial" w:cs="ArialMT"/>
          <w:lang w:bidi="en-US"/>
        </w:rPr>
        <w:t>ve way to an engagement with more recent literature, especially in the sociology of religion, drawing attention not so much to the post-religious as the post-secular</w:t>
      </w:r>
      <w:r>
        <w:rPr>
          <w:rFonts w:ascii="Arial" w:hAnsi="Arial" w:cs="ArialMT"/>
          <w:lang w:bidi="en-US"/>
        </w:rPr>
        <w:t>, and to dramatic changes in the real religious landscape, and how to think about it</w:t>
      </w:r>
      <w:r w:rsidR="00A34C4B">
        <w:rPr>
          <w:rFonts w:ascii="Arial" w:hAnsi="Arial" w:cs="ArialMT"/>
          <w:lang w:bidi="en-US"/>
        </w:rPr>
        <w:t xml:space="preserve">. </w:t>
      </w:r>
      <w:r w:rsidR="0027464F" w:rsidRPr="00EC4668">
        <w:rPr>
          <w:rFonts w:ascii="Arial" w:hAnsi="Arial" w:cs="ArialMT"/>
          <w:lang w:val="en-GB" w:bidi="en-US"/>
        </w:rPr>
        <w:t>Th</w:t>
      </w:r>
      <w:r w:rsidR="009E6F39">
        <w:rPr>
          <w:rFonts w:ascii="Arial" w:hAnsi="Arial" w:cs="ArialMT"/>
          <w:lang w:val="en-GB" w:bidi="en-US"/>
        </w:rPr>
        <w:t>us, th</w:t>
      </w:r>
      <w:r w:rsidR="0027464F" w:rsidRPr="00EC4668">
        <w:rPr>
          <w:rFonts w:ascii="Arial" w:hAnsi="Arial" w:cs="ArialMT"/>
          <w:lang w:val="en-GB" w:bidi="en-US"/>
        </w:rPr>
        <w:t xml:space="preserve">e UK 2011 Census </w:t>
      </w:r>
      <w:r w:rsidR="0027464F">
        <w:rPr>
          <w:rFonts w:ascii="Arial" w:hAnsi="Arial" w:cs="ArialMT"/>
          <w:lang w:val="en-GB" w:bidi="en-US"/>
        </w:rPr>
        <w:t xml:space="preserve">tells us that </w:t>
      </w:r>
      <w:r w:rsidR="0027464F" w:rsidRPr="00EC4668">
        <w:rPr>
          <w:rFonts w:ascii="Arial" w:hAnsi="Arial" w:cs="ArialMT"/>
          <w:lang w:val="en-GB" w:bidi="en-US"/>
        </w:rPr>
        <w:t xml:space="preserve">Christianity remains the largest religion in England and Wales </w:t>
      </w:r>
      <w:r w:rsidR="0027464F">
        <w:rPr>
          <w:rFonts w:ascii="Arial" w:hAnsi="Arial" w:cs="ArialMT"/>
          <w:lang w:val="en-GB" w:bidi="en-US"/>
        </w:rPr>
        <w:t>but is down from 71% to 59%</w:t>
      </w:r>
      <w:r w:rsidR="0027464F" w:rsidRPr="00EC4668">
        <w:rPr>
          <w:rFonts w:ascii="Arial" w:hAnsi="Arial" w:cs="ArialMT"/>
          <w:lang w:val="en-GB" w:bidi="en-US"/>
        </w:rPr>
        <w:t xml:space="preserve">. </w:t>
      </w:r>
      <w:r w:rsidR="0027464F">
        <w:rPr>
          <w:rFonts w:ascii="Arial" w:hAnsi="Arial" w:cs="ArialMT"/>
          <w:lang w:val="en-GB" w:bidi="en-US"/>
        </w:rPr>
        <w:t xml:space="preserve">We know that </w:t>
      </w:r>
      <w:r w:rsidR="0027464F" w:rsidRPr="00EC4668">
        <w:rPr>
          <w:rFonts w:ascii="Arial" w:hAnsi="Arial" w:cs="ArialMT"/>
          <w:lang w:val="en-GB" w:bidi="en-US"/>
        </w:rPr>
        <w:t>Muslims are the next biggest religious group with 4.8</w:t>
      </w:r>
      <w:r w:rsidR="0027464F">
        <w:rPr>
          <w:rFonts w:ascii="Arial" w:hAnsi="Arial" w:cs="ArialMT"/>
          <w:lang w:val="en-GB" w:bidi="en-US"/>
        </w:rPr>
        <w:t>%</w:t>
      </w:r>
      <w:r w:rsidR="0027464F" w:rsidRPr="00EC4668">
        <w:rPr>
          <w:rFonts w:ascii="Arial" w:hAnsi="Arial" w:cs="ArialMT"/>
          <w:lang w:val="en-GB" w:bidi="en-US"/>
        </w:rPr>
        <w:t xml:space="preserve"> </w:t>
      </w:r>
      <w:r w:rsidR="0027464F">
        <w:rPr>
          <w:rFonts w:ascii="Arial" w:hAnsi="Arial" w:cs="ArialMT"/>
          <w:lang w:val="en-GB" w:bidi="en-US"/>
        </w:rPr>
        <w:t xml:space="preserve">and </w:t>
      </w:r>
      <w:r w:rsidR="0027464F" w:rsidRPr="00EC4668">
        <w:rPr>
          <w:rFonts w:ascii="Arial" w:hAnsi="Arial" w:cs="ArialMT"/>
          <w:lang w:val="en-GB" w:bidi="en-US"/>
        </w:rPr>
        <w:t>thi</w:t>
      </w:r>
      <w:r w:rsidR="0027464F">
        <w:rPr>
          <w:rFonts w:ascii="Arial" w:hAnsi="Arial" w:cs="ArialMT"/>
          <w:lang w:val="en-GB" w:bidi="en-US"/>
        </w:rPr>
        <w:t>s is the most increasing group, up from 3.0%</w:t>
      </w:r>
      <w:r w:rsidR="0027464F" w:rsidRPr="00EC4668">
        <w:rPr>
          <w:rFonts w:ascii="Arial" w:hAnsi="Arial" w:cs="ArialMT"/>
          <w:lang w:val="en-GB" w:bidi="en-US"/>
        </w:rPr>
        <w:t xml:space="preserve">. Meanwhile the proportion of the population who reported they have no religion has now reached a quarter in the UK </w:t>
      </w:r>
      <w:r w:rsidR="0027464F">
        <w:rPr>
          <w:rFonts w:ascii="Arial" w:hAnsi="Arial" w:cs="ArialMT"/>
          <w:lang w:val="en-GB" w:bidi="en-US"/>
        </w:rPr>
        <w:t xml:space="preserve">and this is an increase </w:t>
      </w:r>
      <w:r w:rsidR="0027464F" w:rsidRPr="00EC4668">
        <w:rPr>
          <w:rFonts w:ascii="Arial" w:hAnsi="Arial" w:cs="ArialMT"/>
          <w:lang w:val="en-GB" w:bidi="en-US"/>
        </w:rPr>
        <w:t>from</w:t>
      </w:r>
      <w:r w:rsidR="0027464F">
        <w:rPr>
          <w:rFonts w:ascii="Arial" w:hAnsi="Arial" w:cs="ArialMT"/>
          <w:lang w:val="en-GB" w:bidi="en-US"/>
        </w:rPr>
        <w:t xml:space="preserve"> 14.8% to 25.1%</w:t>
      </w:r>
      <w:r w:rsidR="0027464F" w:rsidRPr="00EC4668">
        <w:rPr>
          <w:rFonts w:ascii="Arial" w:hAnsi="Arial" w:cs="ArialMT"/>
          <w:lang w:val="en-GB" w:bidi="en-US"/>
        </w:rPr>
        <w:t xml:space="preserve">. </w:t>
      </w:r>
      <w:r w:rsidR="0027464F" w:rsidRPr="00EC4668">
        <w:rPr>
          <w:rFonts w:ascii="Arial" w:hAnsi="Arial" w:cs="TimesNewRomanPSMT"/>
          <w:color w:val="000000"/>
          <w:lang w:val="en-GB" w:bidi="en-US"/>
        </w:rPr>
        <w:t xml:space="preserve">According to other sources and other questions, </w:t>
      </w:r>
      <w:r w:rsidR="0027464F" w:rsidRPr="00EC4668">
        <w:rPr>
          <w:rFonts w:ascii="Arial" w:hAnsi="Arial" w:cs="TimesNewRomanPSMT"/>
          <w:i/>
          <w:color w:val="000000"/>
          <w:lang w:val="en-GB" w:bidi="en-US"/>
        </w:rPr>
        <w:t xml:space="preserve">what </w:t>
      </w:r>
      <w:r w:rsidR="0027464F" w:rsidRPr="00EC4668">
        <w:rPr>
          <w:rFonts w:ascii="Arial" w:hAnsi="Arial" w:cs="TimesNewRomanPSMT"/>
          <w:color w:val="000000"/>
          <w:lang w:val="en-GB" w:bidi="en-US"/>
        </w:rPr>
        <w:t xml:space="preserve">we believe has changed too. Belief in ‘a personal God’ roughly halved between 1961 and 2000 – from 57% of the population to 26%. But over exactly the same period, belief in a ‘spirit or life force’ doubled  – from 22% in 1961 to 44% in 2000 (see </w:t>
      </w:r>
      <w:proofErr w:type="spellStart"/>
      <w:r w:rsidR="0027464F" w:rsidRPr="00EC4668">
        <w:rPr>
          <w:rFonts w:ascii="Arial" w:hAnsi="Arial" w:cs="TimesNewRomanPSMT"/>
          <w:color w:val="000000"/>
          <w:lang w:val="en-GB" w:bidi="en-US"/>
        </w:rPr>
        <w:t>Woodhead</w:t>
      </w:r>
      <w:proofErr w:type="spellEnd"/>
      <w:r w:rsidR="0027464F" w:rsidRPr="00EC4668">
        <w:rPr>
          <w:rFonts w:ascii="Arial" w:hAnsi="Arial" w:cs="TimesNewRomanPSMT"/>
          <w:color w:val="000000"/>
          <w:lang w:val="en-GB" w:bidi="en-US"/>
        </w:rPr>
        <w:t xml:space="preserve">, 2012). </w:t>
      </w:r>
    </w:p>
    <w:p w14:paraId="2FE33274" w14:textId="77777777" w:rsidR="0027464F" w:rsidRPr="00EC4668" w:rsidRDefault="0027464F" w:rsidP="00274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w:lang w:val="en-GB" w:bidi="en-US"/>
        </w:rPr>
      </w:pPr>
    </w:p>
    <w:p w14:paraId="3A13581E" w14:textId="77777777" w:rsidR="0027464F" w:rsidRDefault="0027464F" w:rsidP="00274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w:lang w:val="en-GB" w:bidi="en-US"/>
        </w:rPr>
      </w:pPr>
      <w:r w:rsidRPr="00EC4668">
        <w:rPr>
          <w:rFonts w:ascii="Arial" w:hAnsi="Arial" w:cs="ArialMT"/>
          <w:lang w:val="en-GB" w:bidi="en-US"/>
        </w:rPr>
        <w:t xml:space="preserve">Of course, the data are hugely debatable and other sources say different things, but the trends are clear enough. </w:t>
      </w:r>
      <w:r w:rsidRPr="00EC4668">
        <w:rPr>
          <w:rFonts w:ascii="Arial" w:hAnsi="Arial" w:cs="Helvetica"/>
          <w:lang w:val="en-GB" w:bidi="en-US"/>
        </w:rPr>
        <w:t xml:space="preserve">They point to how religious forms have been changing in this period, as well as the religious mix and the mix of religion and non-religion. </w:t>
      </w:r>
      <w:r>
        <w:rPr>
          <w:rFonts w:ascii="Arial" w:hAnsi="Arial" w:cs="Helvetica"/>
          <w:lang w:val="en-GB" w:bidi="en-US"/>
        </w:rPr>
        <w:t xml:space="preserve">Society continues to be secular but also Christian and plural, and its religion is more informal. All of these things are happening together. </w:t>
      </w:r>
      <w:r w:rsidRPr="00EC4668">
        <w:rPr>
          <w:rFonts w:ascii="Arial" w:hAnsi="Arial" w:cs="Helvetica"/>
          <w:lang w:val="en-GB" w:bidi="en-US"/>
        </w:rPr>
        <w:t xml:space="preserve">It is important to grasp this </w:t>
      </w:r>
      <w:r>
        <w:rPr>
          <w:rFonts w:ascii="Arial" w:hAnsi="Arial" w:cs="Helvetica"/>
          <w:lang w:val="en-GB" w:bidi="en-US"/>
        </w:rPr>
        <w:t xml:space="preserve">through learning </w:t>
      </w:r>
      <w:r w:rsidRPr="00EC4668">
        <w:rPr>
          <w:rFonts w:ascii="Arial" w:hAnsi="Arial" w:cs="Helvetica"/>
          <w:lang w:val="en-GB" w:bidi="en-US"/>
        </w:rPr>
        <w:t xml:space="preserve">because </w:t>
      </w:r>
      <w:r>
        <w:rPr>
          <w:rFonts w:ascii="Arial" w:hAnsi="Arial" w:cs="Helvetica"/>
          <w:lang w:val="en-GB" w:bidi="en-US"/>
        </w:rPr>
        <w:t>there appears to be</w:t>
      </w:r>
      <w:r w:rsidRPr="00EC4668">
        <w:rPr>
          <w:rFonts w:ascii="Arial" w:hAnsi="Arial" w:cs="Helvetica"/>
          <w:lang w:val="en-GB" w:bidi="en-US"/>
        </w:rPr>
        <w:t xml:space="preserve"> a </w:t>
      </w:r>
      <w:r w:rsidRPr="00EC4668">
        <w:rPr>
          <w:rFonts w:ascii="Arial" w:hAnsi="Arial" w:cs="Helvetica"/>
          <w:i/>
          <w:lang w:val="en-GB" w:bidi="en-US"/>
        </w:rPr>
        <w:t xml:space="preserve">real </w:t>
      </w:r>
      <w:r w:rsidRPr="00EC4668">
        <w:rPr>
          <w:rFonts w:ascii="Arial" w:hAnsi="Arial" w:cs="Helvetica"/>
          <w:lang w:val="en-GB" w:bidi="en-US"/>
        </w:rPr>
        <w:t>religious landscape and one imagined by policy makers</w:t>
      </w:r>
      <w:r>
        <w:rPr>
          <w:rFonts w:ascii="Arial" w:hAnsi="Arial" w:cs="Helvetica"/>
          <w:lang w:val="en-GB" w:bidi="en-US"/>
        </w:rPr>
        <w:t>, professions</w:t>
      </w:r>
      <w:r w:rsidRPr="00EC4668">
        <w:rPr>
          <w:rFonts w:ascii="Arial" w:hAnsi="Arial" w:cs="Helvetica"/>
          <w:lang w:val="en-GB" w:bidi="en-US"/>
        </w:rPr>
        <w:t xml:space="preserve"> and publics, and there is a growing gap between them</w:t>
      </w:r>
      <w:r>
        <w:rPr>
          <w:rFonts w:ascii="Arial" w:hAnsi="Arial" w:cs="Helvetica"/>
          <w:lang w:val="en-GB" w:bidi="en-US"/>
        </w:rPr>
        <w:t xml:space="preserve"> (see Dinham 2012)</w:t>
      </w:r>
      <w:r w:rsidRPr="00EC4668">
        <w:rPr>
          <w:rFonts w:ascii="Arial" w:hAnsi="Arial" w:cs="Helvetica"/>
          <w:lang w:val="en-GB" w:bidi="en-US"/>
        </w:rPr>
        <w:t xml:space="preserve">. </w:t>
      </w:r>
    </w:p>
    <w:p w14:paraId="132857C9" w14:textId="77777777" w:rsidR="0027464F" w:rsidRDefault="0027464F" w:rsidP="00274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w:lang w:val="en-GB" w:bidi="en-US"/>
        </w:rPr>
      </w:pPr>
    </w:p>
    <w:p w14:paraId="0DBC682E" w14:textId="77777777" w:rsidR="0027464F" w:rsidRPr="00923155" w:rsidRDefault="0027464F" w:rsidP="0027464F">
      <w:pPr>
        <w:jc w:val="both"/>
        <w:rPr>
          <w:rFonts w:ascii="Arial" w:hAnsi="Arial"/>
          <w:lang w:val="en-GB"/>
        </w:rPr>
      </w:pPr>
      <w:r>
        <w:rPr>
          <w:rFonts w:ascii="Arial" w:hAnsi="Arial"/>
          <w:lang w:val="en-GB"/>
        </w:rPr>
        <w:t>At the root of, and consolidating the muddle, the conversation is usually couched in terms of society as somehow secular – and this is usually equated with neutrality. T</w:t>
      </w:r>
      <w:r w:rsidRPr="00EC4668">
        <w:rPr>
          <w:rFonts w:ascii="Arial" w:hAnsi="Arial"/>
          <w:lang w:val="en-GB"/>
        </w:rPr>
        <w:t>he conversation about religion is impeded by the paucity of th</w:t>
      </w:r>
      <w:r>
        <w:rPr>
          <w:rFonts w:ascii="Arial" w:hAnsi="Arial"/>
          <w:lang w:val="en-GB"/>
        </w:rPr>
        <w:t>e conversation about the secular too</w:t>
      </w:r>
      <w:r w:rsidRPr="00EC4668">
        <w:rPr>
          <w:rFonts w:ascii="Arial" w:hAnsi="Arial"/>
          <w:lang w:val="en-GB"/>
        </w:rPr>
        <w:t xml:space="preserve">. </w:t>
      </w:r>
      <w:r>
        <w:rPr>
          <w:rFonts w:ascii="Arial" w:hAnsi="Arial"/>
          <w:lang w:val="en-GB"/>
        </w:rPr>
        <w:t>Yet the secular frequently appears in the debate in just as fuzzy a form as much that is said about rel</w:t>
      </w:r>
      <w:r w:rsidR="009E6F39">
        <w:rPr>
          <w:rFonts w:ascii="Arial" w:hAnsi="Arial"/>
          <w:lang w:val="en-GB"/>
        </w:rPr>
        <w:t xml:space="preserve">igion. These complications </w:t>
      </w:r>
      <w:r>
        <w:rPr>
          <w:rFonts w:ascii="Arial" w:hAnsi="Arial"/>
          <w:lang w:val="en-GB"/>
        </w:rPr>
        <w:t xml:space="preserve">leave a lot to be desired, drawing as they often do on old tropes and stereotypes about religion causing wars, and fuelling the oppression of minorities. Hence we hear primarily about sex, money and violence, and </w:t>
      </w:r>
      <w:r>
        <w:rPr>
          <w:rFonts w:ascii="Arial" w:hAnsi="Arial"/>
        </w:rPr>
        <w:t>the dominant discourse</w:t>
      </w:r>
      <w:r w:rsidRPr="00975BEC">
        <w:rPr>
          <w:rFonts w:ascii="Arial" w:hAnsi="Arial"/>
        </w:rPr>
        <w:t xml:space="preserve"> </w:t>
      </w:r>
      <w:r>
        <w:rPr>
          <w:rFonts w:ascii="Arial" w:hAnsi="Arial"/>
        </w:rPr>
        <w:t xml:space="preserve">has </w:t>
      </w:r>
      <w:r w:rsidRPr="00975BEC">
        <w:rPr>
          <w:rFonts w:ascii="Arial" w:hAnsi="Arial"/>
        </w:rPr>
        <w:t>split in to three</w:t>
      </w:r>
      <w:r>
        <w:rPr>
          <w:rFonts w:ascii="Arial" w:hAnsi="Arial"/>
        </w:rPr>
        <w:t xml:space="preserve"> areas of anxiety, each of which plays out in higher education</w:t>
      </w:r>
      <w:r w:rsidRPr="00975BEC">
        <w:rPr>
          <w:rFonts w:ascii="Arial" w:hAnsi="Arial"/>
        </w:rPr>
        <w:t xml:space="preserve">: 1. </w:t>
      </w:r>
      <w:proofErr w:type="gramStart"/>
      <w:r w:rsidRPr="00975BEC">
        <w:rPr>
          <w:rFonts w:ascii="Arial" w:hAnsi="Arial"/>
        </w:rPr>
        <w:t>how</w:t>
      </w:r>
      <w:proofErr w:type="gramEnd"/>
      <w:r w:rsidRPr="00975BEC">
        <w:rPr>
          <w:rFonts w:ascii="Arial" w:hAnsi="Arial"/>
        </w:rPr>
        <w:t xml:space="preserve"> do we prevent atrociti</w:t>
      </w:r>
      <w:r>
        <w:rPr>
          <w:rFonts w:ascii="Arial" w:hAnsi="Arial"/>
        </w:rPr>
        <w:t xml:space="preserve">es in religions’ name ? This finds expression in </w:t>
      </w:r>
      <w:r w:rsidRPr="00975BEC">
        <w:rPr>
          <w:rFonts w:ascii="Arial" w:hAnsi="Arial"/>
        </w:rPr>
        <w:t>the security agenda</w:t>
      </w:r>
      <w:r>
        <w:rPr>
          <w:rFonts w:ascii="Arial" w:hAnsi="Arial"/>
        </w:rPr>
        <w:t xml:space="preserve">, reflected in </w:t>
      </w:r>
      <w:r w:rsidR="009E6F39">
        <w:rPr>
          <w:rFonts w:ascii="Arial" w:hAnsi="Arial"/>
        </w:rPr>
        <w:t xml:space="preserve">the UK government’s </w:t>
      </w:r>
      <w:r>
        <w:rPr>
          <w:rFonts w:ascii="Arial" w:hAnsi="Arial"/>
        </w:rPr>
        <w:t xml:space="preserve">Prevent </w:t>
      </w:r>
      <w:r w:rsidR="009E6F39">
        <w:rPr>
          <w:rFonts w:ascii="Arial" w:hAnsi="Arial"/>
        </w:rPr>
        <w:t xml:space="preserve">policies </w:t>
      </w:r>
      <w:r>
        <w:rPr>
          <w:rFonts w:ascii="Arial" w:hAnsi="Arial"/>
        </w:rPr>
        <w:t>(see Dinham 2012), to which many students unions have especially objected</w:t>
      </w:r>
      <w:r w:rsidRPr="00975BEC">
        <w:rPr>
          <w:rFonts w:ascii="Arial" w:hAnsi="Arial"/>
        </w:rPr>
        <w:t xml:space="preserve">; 2. </w:t>
      </w:r>
      <w:proofErr w:type="gramStart"/>
      <w:r w:rsidRPr="00975BEC">
        <w:rPr>
          <w:rFonts w:ascii="Arial" w:hAnsi="Arial"/>
        </w:rPr>
        <w:t>how</w:t>
      </w:r>
      <w:proofErr w:type="gramEnd"/>
      <w:r w:rsidRPr="00975BEC">
        <w:rPr>
          <w:rFonts w:ascii="Arial" w:hAnsi="Arial"/>
        </w:rPr>
        <w:t xml:space="preserve"> do we respond when atrocities happen? This is</w:t>
      </w:r>
      <w:r>
        <w:rPr>
          <w:rFonts w:ascii="Arial" w:hAnsi="Arial"/>
        </w:rPr>
        <w:t xml:space="preserve"> expressed in</w:t>
      </w:r>
      <w:r w:rsidRPr="00975BEC">
        <w:rPr>
          <w:rFonts w:ascii="Arial" w:hAnsi="Arial"/>
        </w:rPr>
        <w:t xml:space="preserve"> the cohesion agenda</w:t>
      </w:r>
      <w:r>
        <w:rPr>
          <w:rFonts w:ascii="Arial" w:hAnsi="Arial"/>
        </w:rPr>
        <w:t xml:space="preserve">, reflected in </w:t>
      </w:r>
      <w:r w:rsidR="009E6F39">
        <w:rPr>
          <w:rFonts w:ascii="Arial" w:hAnsi="Arial"/>
        </w:rPr>
        <w:t>universities in the language of ‘</w:t>
      </w:r>
      <w:r>
        <w:rPr>
          <w:rFonts w:ascii="Arial" w:hAnsi="Arial"/>
        </w:rPr>
        <w:t>widening participation</w:t>
      </w:r>
      <w:r w:rsidR="009E6F39">
        <w:rPr>
          <w:rFonts w:ascii="Arial" w:hAnsi="Arial"/>
        </w:rPr>
        <w:t>’</w:t>
      </w:r>
      <w:r>
        <w:rPr>
          <w:rFonts w:ascii="Arial" w:hAnsi="Arial"/>
        </w:rPr>
        <w:t>, but also raising questions about how to learn well about religion and belief diversity in disciplinary contexts which have largely bracketed it out</w:t>
      </w:r>
      <w:r w:rsidRPr="00975BEC">
        <w:rPr>
          <w:rFonts w:ascii="Arial" w:hAnsi="Arial"/>
        </w:rPr>
        <w:t xml:space="preserve">; and 3. </w:t>
      </w:r>
      <w:proofErr w:type="gramStart"/>
      <w:r w:rsidRPr="00975BEC">
        <w:rPr>
          <w:rFonts w:ascii="Arial" w:hAnsi="Arial"/>
        </w:rPr>
        <w:t>how</w:t>
      </w:r>
      <w:proofErr w:type="gramEnd"/>
      <w:r w:rsidRPr="00975BEC">
        <w:rPr>
          <w:rFonts w:ascii="Arial" w:hAnsi="Arial"/>
        </w:rPr>
        <w:t xml:space="preserve"> do we engage with the religion and belief which is there in ordinary everyday life, regardless of its role in cohesion and security, and their opposites? </w:t>
      </w:r>
      <w:r>
        <w:rPr>
          <w:rFonts w:ascii="Arial" w:hAnsi="Arial"/>
        </w:rPr>
        <w:t xml:space="preserve">The dilemmas here have given rise to many university controversies, about public speakers, accommodating Ramadan during exam periods, the replacement of Christmas services with ‘winter celebrations’, and the provision of halal and kosher food in canteens (amongst many more). </w:t>
      </w:r>
    </w:p>
    <w:p w14:paraId="0FF55BFE" w14:textId="77777777" w:rsidR="00A34C4B" w:rsidRDefault="00A34C4B" w:rsidP="004D5616">
      <w:pPr>
        <w:jc w:val="both"/>
        <w:rPr>
          <w:rFonts w:ascii="Arial" w:hAnsi="Arial" w:cs="ArialMT"/>
          <w:lang w:bidi="en-US"/>
        </w:rPr>
      </w:pPr>
    </w:p>
    <w:p w14:paraId="52D6EA5A" w14:textId="77777777" w:rsidR="006704D4" w:rsidRDefault="009E6F39" w:rsidP="00930D98">
      <w:pPr>
        <w:contextualSpacing/>
        <w:jc w:val="both"/>
        <w:rPr>
          <w:rFonts w:ascii="Arial" w:hAnsi="Arial" w:cs="ArialMT"/>
          <w:lang w:bidi="en-US"/>
        </w:rPr>
      </w:pPr>
      <w:r>
        <w:rPr>
          <w:rFonts w:ascii="Arial" w:hAnsi="Arial" w:cs="ArialMT"/>
          <w:lang w:bidi="en-US"/>
        </w:rPr>
        <w:t>Following this analysis phase, t</w:t>
      </w:r>
      <w:r w:rsidR="00A34C4B">
        <w:rPr>
          <w:rFonts w:ascii="Arial" w:hAnsi="Arial" w:cs="ArialMT"/>
          <w:lang w:bidi="en-US"/>
        </w:rPr>
        <w:t xml:space="preserve">he </w:t>
      </w:r>
      <w:proofErr w:type="spellStart"/>
      <w:r w:rsidR="00A34C4B">
        <w:rPr>
          <w:rFonts w:ascii="Arial" w:hAnsi="Arial" w:cs="ArialMT"/>
          <w:lang w:bidi="en-US"/>
        </w:rPr>
        <w:t>pr</w:t>
      </w:r>
      <w:r w:rsidR="009B7B98">
        <w:rPr>
          <w:rFonts w:ascii="Arial" w:hAnsi="Arial" w:cs="ArialMT"/>
          <w:lang w:bidi="en-US"/>
        </w:rPr>
        <w:t>ogramme</w:t>
      </w:r>
      <w:proofErr w:type="spellEnd"/>
      <w:r w:rsidR="009B7B98">
        <w:rPr>
          <w:rFonts w:ascii="Arial" w:hAnsi="Arial" w:cs="ArialMT"/>
          <w:lang w:bidi="en-US"/>
        </w:rPr>
        <w:t xml:space="preserve"> then turned to </w:t>
      </w:r>
      <w:r w:rsidR="00930D98">
        <w:rPr>
          <w:rFonts w:ascii="Arial" w:hAnsi="Arial" w:cs="ArialMT"/>
          <w:lang w:bidi="en-US"/>
        </w:rPr>
        <w:t xml:space="preserve">empirical </w:t>
      </w:r>
      <w:r w:rsidR="009B7B98">
        <w:rPr>
          <w:rFonts w:ascii="Arial" w:hAnsi="Arial" w:cs="ArialMT"/>
          <w:lang w:bidi="en-US"/>
        </w:rPr>
        <w:t>research to flesh out what these analyses mean and how they pl</w:t>
      </w:r>
      <w:r w:rsidR="00930D98">
        <w:rPr>
          <w:rFonts w:ascii="Arial" w:hAnsi="Arial" w:cs="ArialMT"/>
          <w:lang w:bidi="en-US"/>
        </w:rPr>
        <w:t>ay out in practice. T</w:t>
      </w:r>
      <w:r w:rsidR="009B7B98">
        <w:rPr>
          <w:rFonts w:ascii="Arial" w:hAnsi="Arial" w:cs="ArialMT"/>
          <w:lang w:bidi="en-US"/>
        </w:rPr>
        <w:t>he fo</w:t>
      </w:r>
      <w:r w:rsidR="00930D98">
        <w:rPr>
          <w:rFonts w:ascii="Arial" w:hAnsi="Arial" w:cs="ArialMT"/>
          <w:lang w:bidi="en-US"/>
        </w:rPr>
        <w:t xml:space="preserve">cus was two-tiered. There was one </w:t>
      </w:r>
      <w:r w:rsidR="009B7B98">
        <w:rPr>
          <w:rFonts w:ascii="Arial" w:hAnsi="Arial" w:cs="ArialMT"/>
          <w:lang w:bidi="en-US"/>
        </w:rPr>
        <w:t xml:space="preserve">focus on university leaderships to find out what preoccupies them, and where this sits in the overall analyses; and </w:t>
      </w:r>
      <w:r w:rsidR="00930D98">
        <w:rPr>
          <w:rFonts w:ascii="Arial" w:hAnsi="Arial" w:cs="ArialMT"/>
          <w:lang w:bidi="en-US"/>
        </w:rPr>
        <w:t xml:space="preserve">another </w:t>
      </w:r>
      <w:r w:rsidR="009B7B98">
        <w:rPr>
          <w:rFonts w:ascii="Arial" w:hAnsi="Arial" w:cs="ArialMT"/>
          <w:lang w:bidi="en-US"/>
        </w:rPr>
        <w:t>with operational staff in practical settings such as admissions, accommodations, timetabling and catering (amongst others) to find out what sorts of issue</w:t>
      </w:r>
      <w:r w:rsidR="00930D98">
        <w:rPr>
          <w:rFonts w:ascii="Arial" w:hAnsi="Arial" w:cs="ArialMT"/>
          <w:lang w:bidi="en-US"/>
        </w:rPr>
        <w:t xml:space="preserve">s were being encountered. </w:t>
      </w:r>
    </w:p>
    <w:p w14:paraId="19E958B0" w14:textId="77777777" w:rsidR="006704D4" w:rsidRDefault="006704D4" w:rsidP="00930D98">
      <w:pPr>
        <w:contextualSpacing/>
        <w:jc w:val="both"/>
        <w:rPr>
          <w:rFonts w:ascii="Arial" w:hAnsi="Arial" w:cs="ArialMT"/>
          <w:lang w:bidi="en-US"/>
        </w:rPr>
      </w:pPr>
    </w:p>
    <w:p w14:paraId="27FC112F" w14:textId="77777777" w:rsidR="006704D4" w:rsidRPr="006704D4" w:rsidRDefault="006704D4" w:rsidP="00930D98">
      <w:pPr>
        <w:contextualSpacing/>
        <w:jc w:val="both"/>
        <w:rPr>
          <w:rFonts w:ascii="Arial" w:hAnsi="Arial" w:cs="ArialMT"/>
          <w:b/>
          <w:lang w:bidi="en-US"/>
        </w:rPr>
      </w:pPr>
      <w:r w:rsidRPr="006704D4">
        <w:rPr>
          <w:rFonts w:ascii="Arial" w:hAnsi="Arial" w:cs="ArialMT"/>
          <w:b/>
          <w:lang w:bidi="en-US"/>
        </w:rPr>
        <w:t xml:space="preserve">Religious Literacy Leadership </w:t>
      </w:r>
    </w:p>
    <w:p w14:paraId="0C2C093A" w14:textId="77777777" w:rsidR="006704D4" w:rsidRDefault="006704D4" w:rsidP="00930D98">
      <w:pPr>
        <w:contextualSpacing/>
        <w:jc w:val="both"/>
        <w:rPr>
          <w:rFonts w:ascii="Arial" w:hAnsi="Arial" w:cs="ArialMT"/>
          <w:lang w:bidi="en-US"/>
        </w:rPr>
      </w:pPr>
    </w:p>
    <w:p w14:paraId="106A9EAF" w14:textId="77777777" w:rsidR="00930D98" w:rsidRPr="00025757" w:rsidRDefault="00930D98" w:rsidP="00930D98">
      <w:pPr>
        <w:contextualSpacing/>
        <w:jc w:val="both"/>
        <w:rPr>
          <w:rFonts w:ascii="Arial" w:hAnsi="Arial"/>
          <w:color w:val="000000"/>
          <w:lang w:val="en-CA" w:bidi="en-US"/>
        </w:rPr>
      </w:pPr>
      <w:r>
        <w:rPr>
          <w:rFonts w:ascii="Arial" w:hAnsi="Arial"/>
          <w:color w:val="000000"/>
          <w:lang w:val="en-CA" w:bidi="en-US"/>
        </w:rPr>
        <w:t>I</w:t>
      </w:r>
      <w:r w:rsidRPr="00975BEC">
        <w:rPr>
          <w:rFonts w:ascii="Arial" w:hAnsi="Arial"/>
          <w:color w:val="000000"/>
          <w:lang w:val="en-CA" w:bidi="en-US"/>
        </w:rPr>
        <w:t>n research undertaken with Vice Chancellors and other staff in 2009-10, we found two helpful considerations (</w:t>
      </w:r>
      <w:r w:rsidR="009E6F39">
        <w:rPr>
          <w:rFonts w:ascii="Arial" w:hAnsi="Arial"/>
          <w:color w:val="000000"/>
          <w:lang w:val="en-CA" w:bidi="en-US"/>
        </w:rPr>
        <w:t xml:space="preserve">see </w:t>
      </w:r>
      <w:r w:rsidRPr="00975BEC">
        <w:rPr>
          <w:rFonts w:ascii="Arial" w:hAnsi="Arial"/>
          <w:color w:val="000000"/>
          <w:lang w:val="en-CA" w:bidi="en-US"/>
        </w:rPr>
        <w:t>Dinham &amp; Jones 2012). The first was about the sort of stances universities think they tak</w:t>
      </w:r>
      <w:r w:rsidR="009E6F39">
        <w:rPr>
          <w:rFonts w:ascii="Arial" w:hAnsi="Arial"/>
          <w:color w:val="000000"/>
          <w:lang w:val="en-CA" w:bidi="en-US"/>
        </w:rPr>
        <w:t>e in relation to religion and belief</w:t>
      </w:r>
      <w:r w:rsidRPr="00975BEC">
        <w:rPr>
          <w:rFonts w:ascii="Arial" w:hAnsi="Arial"/>
          <w:color w:val="000000"/>
          <w:lang w:val="en-CA" w:bidi="en-US"/>
        </w:rPr>
        <w:t xml:space="preserve">. </w:t>
      </w:r>
      <w:r>
        <w:rPr>
          <w:rFonts w:ascii="Arial" w:hAnsi="Arial"/>
          <w:color w:val="000000"/>
          <w:lang w:val="en-CA" w:bidi="en-US"/>
        </w:rPr>
        <w:t xml:space="preserve">The second was what motivates </w:t>
      </w:r>
      <w:r w:rsidR="009E6F39">
        <w:rPr>
          <w:rFonts w:ascii="Arial" w:hAnsi="Arial"/>
          <w:color w:val="000000"/>
          <w:lang w:val="en-CA" w:bidi="en-US"/>
        </w:rPr>
        <w:t xml:space="preserve">practical </w:t>
      </w:r>
      <w:r>
        <w:rPr>
          <w:rFonts w:ascii="Arial" w:hAnsi="Arial"/>
          <w:color w:val="000000"/>
          <w:lang w:val="en-CA" w:bidi="en-US"/>
        </w:rPr>
        <w:t>action in re</w:t>
      </w:r>
      <w:r w:rsidR="009E6F39">
        <w:rPr>
          <w:rFonts w:ascii="Arial" w:hAnsi="Arial"/>
          <w:color w:val="000000"/>
          <w:lang w:val="en-CA" w:bidi="en-US"/>
        </w:rPr>
        <w:t>lation to religion and belief. In relation to the first, w</w:t>
      </w:r>
      <w:r>
        <w:rPr>
          <w:rFonts w:ascii="Arial" w:hAnsi="Arial"/>
          <w:color w:val="000000"/>
          <w:lang w:val="en-CA" w:bidi="en-US"/>
        </w:rPr>
        <w:t xml:space="preserve">e identified </w:t>
      </w:r>
      <w:r w:rsidR="009E6F39">
        <w:rPr>
          <w:rFonts w:ascii="Arial" w:hAnsi="Arial"/>
          <w:color w:val="000000"/>
          <w:lang w:val="en-CA" w:bidi="en-US"/>
        </w:rPr>
        <w:t xml:space="preserve">four university </w:t>
      </w:r>
      <w:r w:rsidR="00025757">
        <w:rPr>
          <w:rFonts w:ascii="Arial" w:hAnsi="Arial"/>
          <w:color w:val="000000"/>
          <w:lang w:val="en-CA" w:bidi="en-US"/>
        </w:rPr>
        <w:t xml:space="preserve">stances, or </w:t>
      </w:r>
      <w:r w:rsidR="009E6F39">
        <w:rPr>
          <w:rFonts w:ascii="Arial" w:hAnsi="Arial"/>
          <w:color w:val="000000"/>
          <w:lang w:val="en-CA" w:bidi="en-US"/>
        </w:rPr>
        <w:t>‘types’</w:t>
      </w:r>
      <w:r w:rsidR="00025757">
        <w:rPr>
          <w:rFonts w:ascii="Arial" w:hAnsi="Arial"/>
          <w:color w:val="000000"/>
          <w:lang w:val="en-CA" w:bidi="en-US"/>
        </w:rPr>
        <w:t>, which appear to be easily translatable in to a range of other sectors and settings across wider society</w:t>
      </w:r>
      <w:r w:rsidR="009E6F39">
        <w:rPr>
          <w:rFonts w:ascii="Arial" w:hAnsi="Arial"/>
          <w:color w:val="000000"/>
          <w:lang w:val="en-CA" w:bidi="en-US"/>
        </w:rPr>
        <w:t xml:space="preserve"> </w:t>
      </w:r>
      <w:r w:rsidR="00025757">
        <w:rPr>
          <w:rFonts w:ascii="Arial" w:hAnsi="Arial"/>
          <w:color w:val="000000"/>
          <w:lang w:val="en-CA" w:bidi="en-US"/>
        </w:rPr>
        <w:t>(Dinham and Jones 2012). In the first type,</w:t>
      </w:r>
      <w:r w:rsidRPr="00975BEC">
        <w:rPr>
          <w:rFonts w:ascii="Arial" w:hAnsi="Arial"/>
          <w:lang w:val="en-GB"/>
        </w:rPr>
        <w:t xml:space="preserve"> society is conceived of as a secular space where public institutions remain as far as possible neutral and education avoids mentioning religions or belief. We called this group ‘soft neutral’. A similar but firmer line actively seeks the protection of public space from religious faith, asserting a duty to preserve public bodies, such as universities, as secular. We called this group ‘hard neutral’.</w:t>
      </w:r>
      <w:r w:rsidR="00025757">
        <w:rPr>
          <w:rFonts w:ascii="Arial" w:hAnsi="Arial"/>
          <w:color w:val="000000"/>
          <w:lang w:val="en-CA" w:bidi="en-US"/>
        </w:rPr>
        <w:t xml:space="preserve"> </w:t>
      </w:r>
      <w:r w:rsidRPr="00975BEC">
        <w:rPr>
          <w:rFonts w:ascii="Arial" w:hAnsi="Arial"/>
          <w:lang w:val="en-GB"/>
        </w:rPr>
        <w:t xml:space="preserve">Others saw religious faith as a </w:t>
      </w:r>
      <w:r>
        <w:rPr>
          <w:rFonts w:ascii="Arial" w:hAnsi="Arial"/>
          <w:lang w:val="en-GB"/>
        </w:rPr>
        <w:t xml:space="preserve">potential learning and formation </w:t>
      </w:r>
      <w:r w:rsidRPr="00975BEC">
        <w:rPr>
          <w:rFonts w:ascii="Arial" w:hAnsi="Arial"/>
          <w:lang w:val="en-GB"/>
        </w:rPr>
        <w:t xml:space="preserve">resource upon which </w:t>
      </w:r>
      <w:r>
        <w:rPr>
          <w:rFonts w:ascii="Arial" w:hAnsi="Arial"/>
          <w:lang w:val="en-GB"/>
        </w:rPr>
        <w:t>to draw</w:t>
      </w:r>
      <w:r w:rsidRPr="00975BEC">
        <w:rPr>
          <w:rFonts w:ascii="Arial" w:hAnsi="Arial"/>
          <w:lang w:val="en-GB"/>
        </w:rPr>
        <w:t xml:space="preserve">. A larger number of the VCs we spoke to took this view, with many stressing that their campus is friendly to religions and religious people, and comfortable with religious diversity. We called this group ‘Repositories and Resources’. The fourth approach we identified aims to offer education ‘for the whole person’, incorporating a specifically religious or belief dimension. This perspective was more common in </w:t>
      </w:r>
      <w:proofErr w:type="gramStart"/>
      <w:r w:rsidRPr="00975BEC">
        <w:rPr>
          <w:rFonts w:ascii="Arial" w:hAnsi="Arial"/>
          <w:lang w:val="en-GB"/>
        </w:rPr>
        <w:t>universities which</w:t>
      </w:r>
      <w:proofErr w:type="gramEnd"/>
      <w:r w:rsidRPr="00975BEC">
        <w:rPr>
          <w:rFonts w:ascii="Arial" w:hAnsi="Arial"/>
          <w:lang w:val="en-GB"/>
        </w:rPr>
        <w:t xml:space="preserve"> were fo</w:t>
      </w:r>
      <w:r>
        <w:rPr>
          <w:rFonts w:ascii="Arial" w:hAnsi="Arial"/>
          <w:lang w:val="en-GB"/>
        </w:rPr>
        <w:t>unded as religious institutions.</w:t>
      </w:r>
      <w:r w:rsidRPr="00975BEC">
        <w:rPr>
          <w:rFonts w:ascii="Arial" w:hAnsi="Arial"/>
          <w:lang w:val="en-GB"/>
        </w:rPr>
        <w:t xml:space="preserve"> We called this group ‘Formative-Collegial’. </w:t>
      </w:r>
    </w:p>
    <w:p w14:paraId="65566448" w14:textId="77777777" w:rsidR="00930D98" w:rsidRPr="00975BEC" w:rsidRDefault="00930D98" w:rsidP="00930D98">
      <w:pPr>
        <w:contextualSpacing/>
        <w:jc w:val="both"/>
        <w:rPr>
          <w:rFonts w:ascii="Arial" w:hAnsi="Arial"/>
          <w:lang w:val="en-GB"/>
        </w:rPr>
      </w:pPr>
    </w:p>
    <w:p w14:paraId="3E520DA6" w14:textId="77777777" w:rsidR="00930D98" w:rsidRPr="00132E46" w:rsidRDefault="00930D98" w:rsidP="00930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olor w:val="000000"/>
          <w:lang w:val="en-CA" w:bidi="en-US"/>
        </w:rPr>
      </w:pPr>
      <w:r w:rsidRPr="00975BEC">
        <w:rPr>
          <w:rFonts w:ascii="Arial" w:hAnsi="Arial"/>
          <w:color w:val="000000"/>
          <w:lang w:val="en-CA" w:bidi="en-US"/>
        </w:rPr>
        <w:t>The second issue we asked about was what sorts of matters about religion preoccupy Vice Chancellors</w:t>
      </w:r>
      <w:r>
        <w:rPr>
          <w:rFonts w:ascii="Arial" w:hAnsi="Arial"/>
          <w:color w:val="000000"/>
          <w:lang w:val="en-CA" w:bidi="en-US"/>
        </w:rPr>
        <w:t xml:space="preserve"> and other university leaders</w:t>
      </w:r>
      <w:r w:rsidRPr="00975BEC">
        <w:rPr>
          <w:rFonts w:ascii="Arial" w:hAnsi="Arial"/>
          <w:color w:val="000000"/>
          <w:lang w:val="en-CA" w:bidi="en-US"/>
        </w:rPr>
        <w:t xml:space="preserve">. Here we found that practical and policy concerns inflected the debate. Vice Chancellors were concerned about </w:t>
      </w:r>
      <w:r w:rsidR="00025757">
        <w:rPr>
          <w:rFonts w:ascii="Arial" w:hAnsi="Arial"/>
          <w:color w:val="000000"/>
          <w:lang w:val="en-CA" w:bidi="en-US"/>
        </w:rPr>
        <w:t xml:space="preserve">issues in four key areas. First, they were focused on </w:t>
      </w:r>
      <w:r w:rsidRPr="00975BEC">
        <w:rPr>
          <w:rFonts w:ascii="Arial" w:hAnsi="Arial"/>
          <w:color w:val="000000"/>
          <w:lang w:val="en-CA" w:bidi="en-US"/>
        </w:rPr>
        <w:t xml:space="preserve">legal action arising out of possible discrimination on the grounds of religion and belief; </w:t>
      </w:r>
      <w:r w:rsidR="00025757">
        <w:rPr>
          <w:rFonts w:ascii="Arial" w:hAnsi="Arial"/>
          <w:color w:val="000000"/>
          <w:lang w:val="en-CA" w:bidi="en-US"/>
        </w:rPr>
        <w:t xml:space="preserve">second, </w:t>
      </w:r>
      <w:r w:rsidRPr="00975BEC">
        <w:rPr>
          <w:rFonts w:ascii="Arial" w:hAnsi="Arial"/>
          <w:color w:val="000000"/>
          <w:lang w:val="en-CA" w:bidi="en-US"/>
        </w:rPr>
        <w:t xml:space="preserve">about campus extremism and violence; </w:t>
      </w:r>
      <w:r w:rsidR="00025757">
        <w:rPr>
          <w:rFonts w:ascii="Arial" w:hAnsi="Arial"/>
          <w:color w:val="000000"/>
          <w:lang w:val="en-CA" w:bidi="en-US"/>
        </w:rPr>
        <w:t xml:space="preserve">third, </w:t>
      </w:r>
      <w:r w:rsidRPr="00975BEC">
        <w:rPr>
          <w:rFonts w:ascii="Arial" w:hAnsi="Arial"/>
          <w:color w:val="000000"/>
          <w:lang w:val="en-CA" w:bidi="en-US"/>
        </w:rPr>
        <w:t xml:space="preserve">about being able to market their universities to students of all religion and belief backgrounds and none; and </w:t>
      </w:r>
      <w:r w:rsidR="00025757">
        <w:rPr>
          <w:rFonts w:ascii="Arial" w:hAnsi="Arial"/>
          <w:color w:val="000000"/>
          <w:lang w:val="en-CA" w:bidi="en-US"/>
        </w:rPr>
        <w:t xml:space="preserve">fourth, </w:t>
      </w:r>
      <w:r w:rsidRPr="00975BEC">
        <w:rPr>
          <w:rFonts w:ascii="Arial" w:hAnsi="Arial"/>
          <w:color w:val="000000"/>
          <w:lang w:val="en-CA" w:bidi="en-US"/>
        </w:rPr>
        <w:t>especially about appealing to international students, including those from all parts of the world, and from all religion and belief traditions, identities and backgrounds. These were very concrete and practical concerns</w:t>
      </w:r>
      <w:r>
        <w:rPr>
          <w:rFonts w:ascii="Arial" w:hAnsi="Arial"/>
          <w:color w:val="000000"/>
          <w:lang w:val="en-CA" w:bidi="en-US"/>
        </w:rPr>
        <w:t xml:space="preserve">, and could be </w:t>
      </w:r>
      <w:r w:rsidR="00025757">
        <w:rPr>
          <w:rFonts w:ascii="Arial" w:hAnsi="Arial"/>
          <w:color w:val="000000"/>
          <w:lang w:val="en-CA" w:bidi="en-US"/>
        </w:rPr>
        <w:t xml:space="preserve">primarily </w:t>
      </w:r>
      <w:r>
        <w:rPr>
          <w:rFonts w:ascii="Arial" w:hAnsi="Arial"/>
          <w:color w:val="000000"/>
          <w:lang w:val="en-CA" w:bidi="en-US"/>
        </w:rPr>
        <w:t xml:space="preserve">characterised in terms of anxieties detectable in wider society, about being sued and being bombed. On the other hand they were interested in the potential opportunities, as well as the risks, </w:t>
      </w:r>
      <w:r w:rsidR="006A631E">
        <w:rPr>
          <w:rFonts w:ascii="Arial" w:hAnsi="Arial"/>
          <w:color w:val="000000"/>
          <w:lang w:val="en-CA" w:bidi="en-US"/>
        </w:rPr>
        <w:t>(</w:t>
      </w:r>
      <w:r>
        <w:rPr>
          <w:rFonts w:ascii="Arial" w:hAnsi="Arial"/>
          <w:color w:val="000000"/>
          <w:lang w:val="en-CA" w:bidi="en-US"/>
        </w:rPr>
        <w:t>in terms of ‘widening participation’ and attracting international students</w:t>
      </w:r>
      <w:r w:rsidR="006A631E">
        <w:rPr>
          <w:rFonts w:ascii="Arial" w:hAnsi="Arial"/>
          <w:color w:val="000000"/>
          <w:lang w:val="en-CA" w:bidi="en-US"/>
        </w:rPr>
        <w:t>)</w:t>
      </w:r>
      <w:r>
        <w:rPr>
          <w:rFonts w:ascii="Arial" w:hAnsi="Arial"/>
          <w:color w:val="000000"/>
          <w:lang w:val="en-CA" w:bidi="en-US"/>
        </w:rPr>
        <w:t xml:space="preserve">. This too reflects an interest in faith groups in wider society for what they can bring to the table, in welfare and in the provision of schools particularly. </w:t>
      </w:r>
    </w:p>
    <w:p w14:paraId="6CE27DEE" w14:textId="77777777" w:rsidR="006704D4" w:rsidRDefault="006704D4" w:rsidP="00930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olor w:val="000000"/>
          <w:lang w:val="en-CA" w:bidi="en-US"/>
        </w:rPr>
      </w:pPr>
    </w:p>
    <w:p w14:paraId="4806117D" w14:textId="77777777" w:rsidR="00930D98" w:rsidRPr="00975BEC" w:rsidRDefault="00930D98" w:rsidP="00930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olor w:val="000000"/>
          <w:lang w:val="en-CA" w:bidi="en-US"/>
        </w:rPr>
      </w:pPr>
      <w:r w:rsidRPr="00975BEC">
        <w:rPr>
          <w:rFonts w:ascii="Arial" w:hAnsi="Arial"/>
          <w:color w:val="000000"/>
          <w:lang w:val="en-CA" w:bidi="en-US"/>
        </w:rPr>
        <w:t>We</w:t>
      </w:r>
      <w:r>
        <w:rPr>
          <w:rFonts w:ascii="Arial" w:hAnsi="Arial"/>
          <w:color w:val="000000"/>
          <w:lang w:val="en-CA" w:bidi="en-US"/>
        </w:rPr>
        <w:t xml:space="preserve"> also looked at who attended religious literacy programme</w:t>
      </w:r>
      <w:r w:rsidRPr="00975BEC">
        <w:rPr>
          <w:rFonts w:ascii="Arial" w:hAnsi="Arial"/>
          <w:color w:val="000000"/>
          <w:lang w:val="en-CA" w:bidi="en-US"/>
        </w:rPr>
        <w:t xml:space="preserve"> training events </w:t>
      </w:r>
      <w:r>
        <w:rPr>
          <w:rFonts w:ascii="Arial" w:hAnsi="Arial"/>
          <w:color w:val="000000"/>
          <w:lang w:val="en-CA" w:bidi="en-US"/>
        </w:rPr>
        <w:t>(</w:t>
      </w:r>
      <w:r w:rsidRPr="00975BEC">
        <w:rPr>
          <w:rFonts w:ascii="Arial" w:hAnsi="Arial"/>
          <w:color w:val="000000"/>
          <w:lang w:val="en-CA" w:bidi="en-US"/>
        </w:rPr>
        <w:t>in 2010-11</w:t>
      </w:r>
      <w:r>
        <w:rPr>
          <w:rFonts w:ascii="Arial" w:hAnsi="Arial"/>
          <w:color w:val="000000"/>
          <w:lang w:val="en-CA" w:bidi="en-US"/>
        </w:rPr>
        <w:t>)</w:t>
      </w:r>
      <w:r w:rsidRPr="00975BEC">
        <w:rPr>
          <w:rFonts w:ascii="Arial" w:hAnsi="Arial"/>
          <w:color w:val="000000"/>
          <w:lang w:val="en-CA" w:bidi="en-US"/>
        </w:rPr>
        <w:t xml:space="preserve"> and found that the majority were from chaplaincies and equalities teams</w:t>
      </w:r>
      <w:r>
        <w:rPr>
          <w:rFonts w:ascii="Arial" w:hAnsi="Arial"/>
          <w:color w:val="000000"/>
          <w:lang w:val="en-CA" w:bidi="en-US"/>
        </w:rPr>
        <w:t xml:space="preserve"> in universities</w:t>
      </w:r>
      <w:r w:rsidRPr="00975BEC">
        <w:rPr>
          <w:rFonts w:ascii="Arial" w:hAnsi="Arial"/>
          <w:color w:val="000000"/>
          <w:lang w:val="en-CA" w:bidi="en-US"/>
        </w:rPr>
        <w:t xml:space="preserve">. This reflects a widespread assumption amongst our sample that ‘religion’ is something that is done in the chaplaincy primarily, with little resonance or relevance in the wider life of the institution. The risk is that religion is ‘bracketed off’ in this way, rather than understood as </w:t>
      </w:r>
      <w:proofErr w:type="gramStart"/>
      <w:r w:rsidRPr="00975BEC">
        <w:rPr>
          <w:rFonts w:ascii="Arial" w:hAnsi="Arial"/>
          <w:color w:val="000000"/>
          <w:lang w:val="en-CA" w:bidi="en-US"/>
        </w:rPr>
        <w:t>something which</w:t>
      </w:r>
      <w:proofErr w:type="gramEnd"/>
      <w:r w:rsidRPr="00975BEC">
        <w:rPr>
          <w:rFonts w:ascii="Arial" w:hAnsi="Arial"/>
          <w:color w:val="000000"/>
          <w:lang w:val="en-CA" w:bidi="en-US"/>
        </w:rPr>
        <w:t xml:space="preserve"> pervades universities, and wider societies. </w:t>
      </w:r>
    </w:p>
    <w:p w14:paraId="2BD9D655" w14:textId="77777777" w:rsidR="006A631E" w:rsidRDefault="006A631E" w:rsidP="00930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olor w:val="000000"/>
          <w:lang w:val="en-CA" w:bidi="en-US"/>
        </w:rPr>
      </w:pPr>
    </w:p>
    <w:p w14:paraId="5F004043" w14:textId="77777777" w:rsidR="006A631E" w:rsidRPr="006704D4" w:rsidRDefault="006A631E" w:rsidP="006A63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b/>
          <w:color w:val="000000"/>
          <w:lang w:val="en-CA" w:bidi="en-US"/>
        </w:rPr>
      </w:pPr>
      <w:r w:rsidRPr="006704D4">
        <w:rPr>
          <w:rFonts w:ascii="Arial" w:hAnsi="Arial"/>
          <w:b/>
          <w:color w:val="000000"/>
          <w:lang w:val="en-CA" w:bidi="en-US"/>
        </w:rPr>
        <w:t xml:space="preserve">Religious Literacy Practices </w:t>
      </w:r>
    </w:p>
    <w:p w14:paraId="27AE2BD3" w14:textId="77777777" w:rsidR="00930D98" w:rsidRPr="00975BEC" w:rsidRDefault="00930D98" w:rsidP="00930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olor w:val="000000"/>
          <w:lang w:val="en-CA" w:bidi="en-US"/>
        </w:rPr>
      </w:pPr>
    </w:p>
    <w:p w14:paraId="5FD3FD31" w14:textId="77777777" w:rsidR="00930D98" w:rsidRDefault="006704D4" w:rsidP="00930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olor w:val="000000"/>
          <w:lang w:val="en-CA" w:bidi="en-US"/>
        </w:rPr>
      </w:pPr>
      <w:r>
        <w:rPr>
          <w:rFonts w:ascii="Arial" w:hAnsi="Arial"/>
          <w:color w:val="000000"/>
          <w:lang w:val="en-CA" w:bidi="en-US"/>
        </w:rPr>
        <w:t xml:space="preserve">We finally </w:t>
      </w:r>
      <w:r w:rsidR="00930D98" w:rsidRPr="00975BEC">
        <w:rPr>
          <w:rFonts w:ascii="Arial" w:hAnsi="Arial"/>
          <w:color w:val="000000"/>
          <w:lang w:val="en-CA" w:bidi="en-US"/>
        </w:rPr>
        <w:t xml:space="preserve">conducted case study research in three universities to understand the narratives of religious faith as </w:t>
      </w:r>
      <w:proofErr w:type="gramStart"/>
      <w:r w:rsidR="00930D98" w:rsidRPr="00975BEC">
        <w:rPr>
          <w:rFonts w:ascii="Arial" w:hAnsi="Arial"/>
          <w:color w:val="000000"/>
          <w:lang w:val="en-CA" w:bidi="en-US"/>
        </w:rPr>
        <w:t>they are experienced by students and staff</w:t>
      </w:r>
      <w:proofErr w:type="gramEnd"/>
      <w:r w:rsidR="00930D98" w:rsidRPr="00975BEC">
        <w:rPr>
          <w:rFonts w:ascii="Arial" w:hAnsi="Arial"/>
          <w:color w:val="000000"/>
          <w:lang w:val="en-CA" w:bidi="en-US"/>
        </w:rPr>
        <w:t xml:space="preserve">. This enabled us to dig down in to the many practical ways in which faith plays out in universities much more widely. We found students who had not felt able to attend for interviews, or for exams, or for Saturday lectures because of clashes with religious events. There were anxieties about public speakers and what to ‘allow’ them to say on topics like Israel and Zionism. Timetabling </w:t>
      </w:r>
      <w:proofErr w:type="gramStart"/>
      <w:r w:rsidR="00930D98" w:rsidRPr="00975BEC">
        <w:rPr>
          <w:rFonts w:ascii="Arial" w:hAnsi="Arial"/>
          <w:color w:val="000000"/>
          <w:lang w:val="en-CA" w:bidi="en-US"/>
        </w:rPr>
        <w:t>staff were</w:t>
      </w:r>
      <w:proofErr w:type="gramEnd"/>
      <w:r w:rsidR="00930D98" w:rsidRPr="00975BEC">
        <w:rPr>
          <w:rFonts w:ascii="Arial" w:hAnsi="Arial"/>
          <w:color w:val="000000"/>
          <w:lang w:val="en-CA" w:bidi="en-US"/>
        </w:rPr>
        <w:t xml:space="preserve"> worried about how to handle the exam periods for the years after 2014 when Ramadan </w:t>
      </w:r>
      <w:r w:rsidR="00930D98">
        <w:rPr>
          <w:rFonts w:ascii="Arial" w:hAnsi="Arial"/>
          <w:color w:val="000000"/>
          <w:lang w:val="en-CA" w:bidi="en-US"/>
        </w:rPr>
        <w:t xml:space="preserve">coincides with </w:t>
      </w:r>
      <w:r w:rsidR="00930D98" w:rsidRPr="00975BEC">
        <w:rPr>
          <w:rFonts w:ascii="Arial" w:hAnsi="Arial"/>
          <w:color w:val="000000"/>
          <w:lang w:val="en-CA" w:bidi="en-US"/>
        </w:rPr>
        <w:t>it. Canteens and bars were taking all sorts of stands for or against halal food, alcohol-free events, and single-sex socials, and there were bitter rumours in one institution that the Muslims were receiving subsidized lunches. There were sports societies whose members were ribbing a Sikh for wearing the 5 K’s</w:t>
      </w:r>
      <w:r>
        <w:rPr>
          <w:rFonts w:ascii="Arial" w:hAnsi="Arial"/>
          <w:color w:val="000000"/>
          <w:lang w:val="en-CA" w:bidi="en-US"/>
        </w:rPr>
        <w:t xml:space="preserve"> </w:t>
      </w:r>
      <w:r w:rsidRPr="006704D4">
        <w:rPr>
          <w:rFonts w:ascii="Arial" w:hAnsi="Arial"/>
        </w:rPr>
        <w:t xml:space="preserve">(worn by orthodox Sikhs: </w:t>
      </w:r>
      <w:proofErr w:type="spellStart"/>
      <w:r w:rsidRPr="006704D4">
        <w:rPr>
          <w:rFonts w:ascii="Arial" w:hAnsi="Arial"/>
          <w:color w:val="000000"/>
          <w:lang w:val="en-CA" w:bidi="en-US"/>
        </w:rPr>
        <w:t>kesh</w:t>
      </w:r>
      <w:proofErr w:type="spellEnd"/>
      <w:r w:rsidRPr="006704D4">
        <w:rPr>
          <w:rFonts w:ascii="Arial" w:hAnsi="Arial"/>
          <w:color w:val="000000"/>
          <w:lang w:val="en-CA" w:bidi="en-US"/>
        </w:rPr>
        <w:t xml:space="preserve"> – uncut hair; </w:t>
      </w:r>
      <w:proofErr w:type="spellStart"/>
      <w:r w:rsidRPr="006704D4">
        <w:rPr>
          <w:rFonts w:ascii="Arial" w:hAnsi="Arial"/>
          <w:color w:val="000000"/>
          <w:lang w:val="en-CA" w:bidi="en-US"/>
        </w:rPr>
        <w:t>kara</w:t>
      </w:r>
      <w:proofErr w:type="spellEnd"/>
      <w:r w:rsidRPr="006704D4">
        <w:rPr>
          <w:rFonts w:ascii="Arial" w:hAnsi="Arial"/>
          <w:color w:val="000000"/>
          <w:lang w:val="en-CA" w:bidi="en-US"/>
        </w:rPr>
        <w:t xml:space="preserve"> – armband; </w:t>
      </w:r>
      <w:proofErr w:type="spellStart"/>
      <w:r w:rsidRPr="006704D4">
        <w:rPr>
          <w:rFonts w:ascii="Arial" w:hAnsi="Arial"/>
          <w:color w:val="000000"/>
          <w:lang w:val="en-CA" w:bidi="en-US"/>
        </w:rPr>
        <w:t>kangha</w:t>
      </w:r>
      <w:proofErr w:type="spellEnd"/>
      <w:r w:rsidRPr="006704D4">
        <w:rPr>
          <w:rFonts w:ascii="Arial" w:hAnsi="Arial"/>
          <w:color w:val="000000"/>
          <w:lang w:val="en-CA" w:bidi="en-US"/>
        </w:rPr>
        <w:t xml:space="preserve"> – comb; </w:t>
      </w:r>
      <w:proofErr w:type="spellStart"/>
      <w:r w:rsidRPr="006704D4">
        <w:rPr>
          <w:rFonts w:ascii="Arial" w:hAnsi="Arial"/>
          <w:color w:val="000000"/>
          <w:lang w:val="en-CA" w:bidi="en-US"/>
        </w:rPr>
        <w:t>kacchera</w:t>
      </w:r>
      <w:proofErr w:type="spellEnd"/>
      <w:r w:rsidRPr="006704D4">
        <w:rPr>
          <w:rFonts w:ascii="Arial" w:hAnsi="Arial"/>
          <w:color w:val="000000"/>
          <w:lang w:val="en-CA" w:bidi="en-US"/>
        </w:rPr>
        <w:t xml:space="preserve"> – knee length shorts; and </w:t>
      </w:r>
      <w:proofErr w:type="spellStart"/>
      <w:r w:rsidRPr="006704D4">
        <w:rPr>
          <w:rFonts w:ascii="Arial" w:hAnsi="Arial"/>
          <w:color w:val="000000"/>
          <w:lang w:val="en-CA" w:bidi="en-US"/>
        </w:rPr>
        <w:t>kirpan</w:t>
      </w:r>
      <w:proofErr w:type="spellEnd"/>
      <w:r w:rsidRPr="006704D4">
        <w:rPr>
          <w:rFonts w:ascii="Arial" w:hAnsi="Arial"/>
          <w:color w:val="000000"/>
          <w:lang w:val="en-CA" w:bidi="en-US"/>
        </w:rPr>
        <w:t xml:space="preserve"> – sword).</w:t>
      </w:r>
      <w:r>
        <w:rPr>
          <w:color w:val="000000"/>
          <w:lang w:val="en-CA" w:bidi="en-US"/>
        </w:rPr>
        <w:t xml:space="preserve"> </w:t>
      </w:r>
      <w:r w:rsidR="00930D98" w:rsidRPr="00975BEC">
        <w:rPr>
          <w:rFonts w:ascii="Arial" w:hAnsi="Arial"/>
          <w:color w:val="000000"/>
          <w:lang w:val="en-CA" w:bidi="en-US"/>
        </w:rPr>
        <w:t>Residences were struggling with kosher kitchens and women-only halls. Campus banks either could or could not handle the requests of Muslim students for halal borrowing for student fees while counse</w:t>
      </w:r>
      <w:r w:rsidR="00930D98">
        <w:rPr>
          <w:rFonts w:ascii="Arial" w:hAnsi="Arial"/>
          <w:color w:val="000000"/>
          <w:lang w:val="en-CA" w:bidi="en-US"/>
        </w:rPr>
        <w:t>l</w:t>
      </w:r>
      <w:r w:rsidR="00930D98" w:rsidRPr="00975BEC">
        <w:rPr>
          <w:rFonts w:ascii="Arial" w:hAnsi="Arial"/>
          <w:color w:val="000000"/>
          <w:lang w:val="en-CA" w:bidi="en-US"/>
        </w:rPr>
        <w:t xml:space="preserve">ling services felt they could not discuss religion with religious students. </w:t>
      </w:r>
    </w:p>
    <w:p w14:paraId="62A51BD6" w14:textId="77777777" w:rsidR="00930D98" w:rsidRDefault="00930D98" w:rsidP="00930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olor w:val="000000"/>
          <w:lang w:val="en-CA" w:bidi="en-US"/>
        </w:rPr>
      </w:pPr>
    </w:p>
    <w:p w14:paraId="7329D52E" w14:textId="77777777" w:rsidR="006A631E" w:rsidRDefault="009B7B98" w:rsidP="004D5616">
      <w:pPr>
        <w:jc w:val="both"/>
        <w:rPr>
          <w:rFonts w:ascii="Arial" w:hAnsi="Arial" w:cs="ArialMT"/>
          <w:lang w:bidi="en-US"/>
        </w:rPr>
      </w:pPr>
      <w:r>
        <w:rPr>
          <w:rFonts w:ascii="Arial" w:hAnsi="Arial" w:cs="ArialMT"/>
          <w:lang w:bidi="en-US"/>
        </w:rPr>
        <w:t xml:space="preserve">The theoretical and empirical work would never be useful if it was not also linked to action, and the </w:t>
      </w:r>
      <w:proofErr w:type="spellStart"/>
      <w:r>
        <w:rPr>
          <w:rFonts w:ascii="Arial" w:hAnsi="Arial" w:cs="ArialMT"/>
          <w:lang w:bidi="en-US"/>
        </w:rPr>
        <w:t>programme</w:t>
      </w:r>
      <w:proofErr w:type="spellEnd"/>
      <w:r>
        <w:rPr>
          <w:rFonts w:ascii="Arial" w:hAnsi="Arial" w:cs="ArialMT"/>
          <w:lang w:bidi="en-US"/>
        </w:rPr>
        <w:t xml:space="preserve"> had an action orientation built in from the outset. The intention was to translate what we found theoretically and empirically in to training, and this was developed in a wide range of areas. </w:t>
      </w:r>
      <w:r w:rsidR="006A631E">
        <w:rPr>
          <w:rFonts w:ascii="Arial" w:hAnsi="Arial" w:cs="ArialMT"/>
          <w:lang w:bidi="en-US"/>
        </w:rPr>
        <w:t xml:space="preserve">We devised training workshops for Vice Chancellors and their senior delegates, designed to draw their attention to the critique and analysis we have undertaken and to stimulate university leaderships to consider their own stances and how these affected the tone and practice of their institutions. We also delivered training workshops to upwards of 600 HE staff – academic and administrative – from more than 100 universities. </w:t>
      </w:r>
      <w:proofErr w:type="gramStart"/>
      <w:r w:rsidR="006A631E">
        <w:rPr>
          <w:rFonts w:ascii="Arial" w:hAnsi="Arial" w:cs="ArialMT"/>
          <w:lang w:bidi="en-US"/>
        </w:rPr>
        <w:t>exploring</w:t>
      </w:r>
      <w:proofErr w:type="gramEnd"/>
      <w:r w:rsidR="006A631E">
        <w:rPr>
          <w:rFonts w:ascii="Arial" w:hAnsi="Arial" w:cs="ArialMT"/>
          <w:lang w:bidi="en-US"/>
        </w:rPr>
        <w:t xml:space="preserve"> the analyses and stances evolved from the leadership work, but also working to induce bottom-up solutions to concrete dilemmas in student services, timetabling, accommodation, food and alcohol, dress and etiquette, and a whole range of practical issues and settings. This included our devising specialist workshops on religion and belief law, and in conflict resolution, in partnership with expert bodies in these areas.  All of this was reflected upon and fed back in to the process over a number of years (see Dinham and Jones 2012).</w:t>
      </w:r>
    </w:p>
    <w:p w14:paraId="26E429E4" w14:textId="77777777" w:rsidR="009B7B98" w:rsidRDefault="009B7B98" w:rsidP="004D5616">
      <w:pPr>
        <w:jc w:val="both"/>
        <w:rPr>
          <w:rFonts w:ascii="Arial" w:hAnsi="Arial" w:cs="ArialMT"/>
          <w:lang w:bidi="en-US"/>
        </w:rPr>
      </w:pPr>
    </w:p>
    <w:p w14:paraId="1A27E420" w14:textId="77777777" w:rsidR="00736CA9" w:rsidRPr="00736CA9" w:rsidRDefault="00736CA9" w:rsidP="004D5616">
      <w:pPr>
        <w:jc w:val="both"/>
        <w:rPr>
          <w:rFonts w:ascii="Arial" w:hAnsi="Arial" w:cs="ArialMT"/>
          <w:b/>
          <w:lang w:bidi="en-US"/>
        </w:rPr>
      </w:pPr>
      <w:r>
        <w:rPr>
          <w:rFonts w:ascii="Arial" w:hAnsi="Arial" w:cs="ArialMT"/>
          <w:b/>
          <w:lang w:bidi="en-US"/>
        </w:rPr>
        <w:t>A</w:t>
      </w:r>
      <w:r w:rsidRPr="00736CA9">
        <w:rPr>
          <w:rFonts w:ascii="Arial" w:hAnsi="Arial" w:cs="ArialMT"/>
          <w:b/>
          <w:lang w:bidi="en-US"/>
        </w:rPr>
        <w:t xml:space="preserve"> Religious Literacy Framework </w:t>
      </w:r>
    </w:p>
    <w:p w14:paraId="0767605E" w14:textId="77777777" w:rsidR="00E14C29" w:rsidRDefault="00E14C29" w:rsidP="004D5616">
      <w:pPr>
        <w:jc w:val="both"/>
        <w:rPr>
          <w:rFonts w:ascii="Arial" w:hAnsi="Arial" w:cs="ArialMT"/>
          <w:lang w:bidi="en-US"/>
        </w:rPr>
      </w:pPr>
    </w:p>
    <w:p w14:paraId="23E8A73A" w14:textId="77777777" w:rsidR="009B7B98" w:rsidRDefault="00E14C29" w:rsidP="004D5616">
      <w:pPr>
        <w:jc w:val="both"/>
        <w:rPr>
          <w:rFonts w:ascii="Arial" w:hAnsi="Arial" w:cs="ArialMT"/>
          <w:lang w:bidi="en-US"/>
        </w:rPr>
      </w:pPr>
      <w:r>
        <w:rPr>
          <w:rFonts w:ascii="Arial" w:hAnsi="Arial" w:cs="ArialMT"/>
          <w:lang w:bidi="en-US"/>
        </w:rPr>
        <w:t xml:space="preserve">The experience of </w:t>
      </w:r>
      <w:r w:rsidR="006A631E">
        <w:rPr>
          <w:rFonts w:ascii="Arial" w:hAnsi="Arial" w:cs="ArialMT"/>
          <w:lang w:bidi="en-US"/>
        </w:rPr>
        <w:t xml:space="preserve">this process of </w:t>
      </w:r>
      <w:r>
        <w:rPr>
          <w:rFonts w:ascii="Arial" w:hAnsi="Arial" w:cs="ArialMT"/>
          <w:lang w:bidi="en-US"/>
        </w:rPr>
        <w:t>thinking, researching, training and reflecting has rei</w:t>
      </w:r>
      <w:r w:rsidR="0055197D">
        <w:rPr>
          <w:rFonts w:ascii="Arial" w:hAnsi="Arial" w:cs="ArialMT"/>
          <w:lang w:bidi="en-US"/>
        </w:rPr>
        <w:t xml:space="preserve">fied a religious literacy framework </w:t>
      </w:r>
      <w:r>
        <w:rPr>
          <w:rFonts w:ascii="Arial" w:hAnsi="Arial" w:cs="ArialMT"/>
          <w:lang w:bidi="en-US"/>
        </w:rPr>
        <w:t xml:space="preserve">which </w:t>
      </w:r>
      <w:r w:rsidR="0055197D">
        <w:rPr>
          <w:rFonts w:ascii="Arial" w:hAnsi="Arial" w:cs="ArialMT"/>
          <w:lang w:bidi="en-US"/>
        </w:rPr>
        <w:t xml:space="preserve">is intended as a way of thinking about religion and belief, not only in university spaces, but across wider society. Underpinning it </w:t>
      </w:r>
      <w:proofErr w:type="gramStart"/>
      <w:r w:rsidR="0055197D">
        <w:rPr>
          <w:rFonts w:ascii="Arial" w:hAnsi="Arial" w:cs="ArialMT"/>
          <w:lang w:bidi="en-US"/>
        </w:rPr>
        <w:t>are</w:t>
      </w:r>
      <w:proofErr w:type="gramEnd"/>
      <w:r w:rsidR="0055197D">
        <w:rPr>
          <w:rFonts w:ascii="Arial" w:hAnsi="Arial" w:cs="ArialMT"/>
          <w:lang w:bidi="en-US"/>
        </w:rPr>
        <w:t xml:space="preserve"> a number of key observations which make it much more than a simple acquisition of knowledge. First, religious literacy is a problem of the developed West (including New Zealand and Australia), in that it is ill-conceived secular-mindedness – what I have sometimes called subconscious secularity - that assumes a post-religious world, and seeks to act as though it is one. The secular paradigm, in all its varying and contested forms, is itself a product of Western intellectual life and tradition, rooted in Enlightenment philosophy, scientific method and the discipline of sociology, representing a shift from explanations of the world based in God – ‘</w:t>
      </w:r>
      <w:proofErr w:type="spellStart"/>
      <w:r w:rsidR="0055197D">
        <w:rPr>
          <w:rFonts w:ascii="Arial" w:hAnsi="Arial" w:cs="ArialMT"/>
          <w:lang w:bidi="en-US"/>
        </w:rPr>
        <w:t>theo</w:t>
      </w:r>
      <w:proofErr w:type="spellEnd"/>
      <w:r w:rsidR="0055197D">
        <w:rPr>
          <w:rFonts w:ascii="Arial" w:hAnsi="Arial" w:cs="ArialMT"/>
          <w:lang w:bidi="en-US"/>
        </w:rPr>
        <w:t xml:space="preserve">-logy’ – to explanations rooted in the immanent – ‘socio-logy’. Second, religious literacy is a liberal </w:t>
      </w:r>
      <w:proofErr w:type="spellStart"/>
      <w:r w:rsidR="0055197D">
        <w:rPr>
          <w:rFonts w:ascii="Arial" w:hAnsi="Arial" w:cs="ArialMT"/>
          <w:lang w:bidi="en-US"/>
        </w:rPr>
        <w:t>endeavour</w:t>
      </w:r>
      <w:proofErr w:type="spellEnd"/>
      <w:r w:rsidR="0055197D">
        <w:rPr>
          <w:rFonts w:ascii="Arial" w:hAnsi="Arial" w:cs="ArialMT"/>
          <w:lang w:bidi="en-US"/>
        </w:rPr>
        <w:t xml:space="preserve">. It stands </w:t>
      </w:r>
      <w:r w:rsidR="00E87C58">
        <w:rPr>
          <w:rFonts w:ascii="Arial" w:hAnsi="Arial" w:cs="ArialMT"/>
          <w:lang w:bidi="en-US"/>
        </w:rPr>
        <w:t>in the liberal</w:t>
      </w:r>
      <w:r w:rsidR="0055197D">
        <w:rPr>
          <w:rFonts w:ascii="Arial" w:hAnsi="Arial" w:cs="ArialMT"/>
          <w:lang w:bidi="en-US"/>
        </w:rPr>
        <w:t xml:space="preserve"> values of human rights, social justice and freedom</w:t>
      </w:r>
      <w:r w:rsidR="00E87C58">
        <w:rPr>
          <w:rFonts w:ascii="Arial" w:hAnsi="Arial" w:cs="ArialMT"/>
          <w:lang w:bidi="en-US"/>
        </w:rPr>
        <w:t>s</w:t>
      </w:r>
      <w:r w:rsidR="0055197D">
        <w:rPr>
          <w:rFonts w:ascii="Arial" w:hAnsi="Arial" w:cs="ArialMT"/>
          <w:lang w:bidi="en-US"/>
        </w:rPr>
        <w:t xml:space="preserve"> of s</w:t>
      </w:r>
      <w:r w:rsidR="00E87C58">
        <w:rPr>
          <w:rFonts w:ascii="Arial" w:hAnsi="Arial" w:cs="ArialMT"/>
          <w:lang w:bidi="en-US"/>
        </w:rPr>
        <w:t xml:space="preserve">peech and thought, and invites people of all religions, beliefs and none to engage with religion and belief diversity in this spirit. It does not extend as far as respecting and tolerating any and all expressions of religion or belief, where those expressions cut across liberal ones. It is thereby normative, in that it has purposes and goals: peaceful encounter across religion and belief differences. Third, religious literacy is context-specific. One size does not fit all. Understanding and responding to the religion and belief landscape of any particular sector or setting, is the key task of religious literacy, and within the overall critiques and values set out, it must be approached anew each time. Thus religious literacy requires a </w:t>
      </w:r>
      <w:proofErr w:type="gramStart"/>
      <w:r w:rsidR="00E87C58">
        <w:rPr>
          <w:rFonts w:ascii="Arial" w:hAnsi="Arial" w:cs="ArialMT"/>
          <w:lang w:bidi="en-US"/>
        </w:rPr>
        <w:t>journey which</w:t>
      </w:r>
      <w:proofErr w:type="gramEnd"/>
      <w:r w:rsidR="00E87C58">
        <w:rPr>
          <w:rFonts w:ascii="Arial" w:hAnsi="Arial" w:cs="ArialMT"/>
          <w:lang w:bidi="en-US"/>
        </w:rPr>
        <w:t xml:space="preserve"> in my conception of it </w:t>
      </w:r>
      <w:r>
        <w:rPr>
          <w:rFonts w:ascii="Arial" w:hAnsi="Arial" w:cs="ArialMT"/>
          <w:lang w:bidi="en-US"/>
        </w:rPr>
        <w:t xml:space="preserve">takes place in four parts. </w:t>
      </w:r>
    </w:p>
    <w:p w14:paraId="2F6434F0" w14:textId="77777777" w:rsidR="007D6E82" w:rsidRDefault="007D6E82" w:rsidP="004D5616">
      <w:pPr>
        <w:jc w:val="both"/>
        <w:rPr>
          <w:rFonts w:ascii="Arial" w:hAnsi="Arial" w:cs="ArialMT"/>
          <w:lang w:bidi="en-US"/>
        </w:rPr>
      </w:pPr>
    </w:p>
    <w:p w14:paraId="324F9F00" w14:textId="77777777" w:rsidR="00073A07" w:rsidRPr="00124F30" w:rsidRDefault="00975BEC" w:rsidP="00073A07">
      <w:pPr>
        <w:jc w:val="both"/>
        <w:rPr>
          <w:rFonts w:ascii="Arial" w:hAnsi="Arial" w:cs="ArialMT"/>
          <w:lang w:bidi="en-US"/>
        </w:rPr>
      </w:pPr>
      <w:r w:rsidRPr="00975BEC">
        <w:rPr>
          <w:rFonts w:ascii="Arial" w:hAnsi="Arial" w:cs="ArialMT"/>
          <w:lang w:bidi="en-US"/>
        </w:rPr>
        <w:t xml:space="preserve">First, </w:t>
      </w:r>
      <w:r w:rsidR="000F5CEA">
        <w:rPr>
          <w:rFonts w:ascii="Arial" w:hAnsi="Arial" w:cs="ArialMT"/>
          <w:lang w:bidi="en-US"/>
        </w:rPr>
        <w:t>w</w:t>
      </w:r>
      <w:r w:rsidR="007D6E82">
        <w:rPr>
          <w:rFonts w:ascii="Arial" w:hAnsi="Arial" w:cs="ArialMT"/>
          <w:lang w:bidi="en-US"/>
        </w:rPr>
        <w:t xml:space="preserve">e </w:t>
      </w:r>
      <w:r w:rsidRPr="00975BEC">
        <w:rPr>
          <w:rFonts w:ascii="Arial" w:hAnsi="Arial" w:cs="ArialMT"/>
          <w:lang w:bidi="en-US"/>
        </w:rPr>
        <w:t xml:space="preserve">have to understand religion as a category, drawing especially on sociology of religion to understand the real religious landscape, and how to think about it critically – including how to think well about the secular. </w:t>
      </w:r>
      <w:r w:rsidR="00073A07">
        <w:rPr>
          <w:rFonts w:ascii="Arial" w:hAnsi="Arial" w:cs="ArialMT"/>
          <w:lang w:bidi="en-US"/>
        </w:rPr>
        <w:t>In our HE work we have repeatedly observed a tension between readiness to use the terms ‘religion’ and ‘secular’ on the one hand, and a lack of definition of those terms on the other. There, as in wider society, there is limited understanding of how much religion and belief have changed in the 20</w:t>
      </w:r>
      <w:r w:rsidR="00073A07" w:rsidRPr="00073A07">
        <w:rPr>
          <w:rFonts w:ascii="Arial" w:hAnsi="Arial" w:cs="ArialMT"/>
          <w:vertAlign w:val="superscript"/>
          <w:lang w:bidi="en-US"/>
        </w:rPr>
        <w:t>th</w:t>
      </w:r>
      <w:r w:rsidR="00073A07">
        <w:rPr>
          <w:rFonts w:ascii="Arial" w:hAnsi="Arial" w:cs="ArialMT"/>
          <w:lang w:bidi="en-US"/>
        </w:rPr>
        <w:t xml:space="preserve"> century, and the dominance of the idea of secularity in sociology as the primary lens through which to understand religion has translated in to its dominance more broadly. Yet the notion of secularity is </w:t>
      </w:r>
      <w:r w:rsidR="00124F30">
        <w:rPr>
          <w:rFonts w:ascii="Arial" w:hAnsi="Arial" w:cs="ArialMT"/>
          <w:lang w:bidi="en-US"/>
        </w:rPr>
        <w:t xml:space="preserve">both widely misunderstood and </w:t>
      </w:r>
      <w:r w:rsidR="00073A07">
        <w:rPr>
          <w:rFonts w:ascii="Arial" w:hAnsi="Arial" w:cs="ArialMT"/>
          <w:lang w:bidi="en-US"/>
        </w:rPr>
        <w:t xml:space="preserve">highly nuanced. </w:t>
      </w:r>
      <w:r w:rsidR="00124F30">
        <w:rPr>
          <w:rFonts w:ascii="Arial" w:hAnsi="Arial" w:cs="ArialMT"/>
          <w:lang w:bidi="en-US"/>
        </w:rPr>
        <w:t xml:space="preserve">In HE we found that </w:t>
      </w:r>
      <w:proofErr w:type="gramStart"/>
      <w:r w:rsidR="00124F30">
        <w:rPr>
          <w:rFonts w:ascii="Arial" w:hAnsi="Arial" w:cs="ArialMT"/>
          <w:lang w:bidi="en-US"/>
        </w:rPr>
        <w:t>its</w:t>
      </w:r>
      <w:proofErr w:type="gramEnd"/>
      <w:r w:rsidR="00124F30">
        <w:rPr>
          <w:rFonts w:ascii="Arial" w:hAnsi="Arial" w:cs="ArialMT"/>
          <w:lang w:bidi="en-US"/>
        </w:rPr>
        <w:t xml:space="preserve"> often used to mean ‘neutrality’. There is no shortage of resources for thinking more carefully about these terms and simple vague reference to ‘secular universities’ will not suffice. Thus </w:t>
      </w:r>
      <w:r w:rsidR="00073A07" w:rsidRPr="00124F30">
        <w:rPr>
          <w:rFonts w:ascii="Arial" w:hAnsi="Arial" w:cs="ArialMT"/>
          <w:bCs/>
          <w:lang w:bidi="en-US"/>
        </w:rPr>
        <w:t xml:space="preserve">Wilson’s classic proposal that religion is losing </w:t>
      </w:r>
      <w:proofErr w:type="gramStart"/>
      <w:r w:rsidR="00073A07" w:rsidRPr="00124F30">
        <w:rPr>
          <w:rFonts w:ascii="Arial" w:hAnsi="Arial" w:cs="ArialMT"/>
          <w:bCs/>
          <w:lang w:bidi="en-US"/>
        </w:rPr>
        <w:t>it</w:t>
      </w:r>
      <w:r w:rsidR="00073A07" w:rsidRPr="00124F30">
        <w:rPr>
          <w:rFonts w:ascii="Arial" w:hAnsi="Arial" w:cs="ArialMT"/>
          <w:bCs/>
          <w:lang w:val="en-GB" w:bidi="en-US"/>
        </w:rPr>
        <w:t>’</w:t>
      </w:r>
      <w:r w:rsidR="004B4C99">
        <w:rPr>
          <w:rFonts w:ascii="Arial" w:hAnsi="Arial" w:cs="ArialMT"/>
          <w:bCs/>
          <w:lang w:bidi="en-US"/>
        </w:rPr>
        <w:t>s</w:t>
      </w:r>
      <w:proofErr w:type="gramEnd"/>
      <w:r w:rsidR="004B4C99">
        <w:rPr>
          <w:rFonts w:ascii="Arial" w:hAnsi="Arial" w:cs="ArialMT"/>
          <w:bCs/>
          <w:lang w:bidi="en-US"/>
        </w:rPr>
        <w:t xml:space="preserve"> social significance (1966</w:t>
      </w:r>
      <w:r w:rsidR="00073A07" w:rsidRPr="00124F30">
        <w:rPr>
          <w:rFonts w:ascii="Arial" w:hAnsi="Arial" w:cs="ArialMT"/>
          <w:bCs/>
          <w:lang w:bidi="en-US"/>
        </w:rPr>
        <w:t>)</w:t>
      </w:r>
      <w:r w:rsidR="00073A07" w:rsidRPr="00124F30">
        <w:rPr>
          <w:rFonts w:ascii="Arial" w:hAnsi="Arial" w:cs="ArialMT"/>
          <w:lang w:bidi="en-US"/>
        </w:rPr>
        <w:t xml:space="preserve"> is taken on by </w:t>
      </w:r>
      <w:r w:rsidR="00073A07" w:rsidRPr="00124F30">
        <w:rPr>
          <w:rFonts w:ascii="Arial" w:hAnsi="Arial" w:cs="ArialMT"/>
          <w:bCs/>
          <w:lang w:bidi="en-US"/>
        </w:rPr>
        <w:t>Berger’s suggestion that religion will disa</w:t>
      </w:r>
      <w:r w:rsidR="004B4C99">
        <w:rPr>
          <w:rFonts w:ascii="Arial" w:hAnsi="Arial" w:cs="ArialMT"/>
          <w:bCs/>
          <w:lang w:bidi="en-US"/>
        </w:rPr>
        <w:t>ppear to a vanishing point (1967</w:t>
      </w:r>
      <w:r w:rsidR="00073A07" w:rsidRPr="00124F30">
        <w:rPr>
          <w:rFonts w:ascii="Arial" w:hAnsi="Arial" w:cs="ArialMT"/>
          <w:bCs/>
          <w:lang w:bidi="en-US"/>
        </w:rPr>
        <w:t>)</w:t>
      </w:r>
      <w:r w:rsidR="00073A07" w:rsidRPr="00124F30">
        <w:rPr>
          <w:rFonts w:ascii="Arial" w:hAnsi="Arial" w:cs="ArialMT"/>
          <w:lang w:bidi="en-US"/>
        </w:rPr>
        <w:t xml:space="preserve">. </w:t>
      </w:r>
      <w:r w:rsidR="00073A07" w:rsidRPr="00124F30">
        <w:rPr>
          <w:rFonts w:ascii="Arial" w:hAnsi="Arial" w:cs="ArialMT"/>
          <w:bCs/>
          <w:lang w:bidi="en-US"/>
        </w:rPr>
        <w:t xml:space="preserve">Davie counters with the observation that people </w:t>
      </w:r>
      <w:proofErr w:type="gramStart"/>
      <w:r w:rsidR="00073A07" w:rsidRPr="00124F30">
        <w:rPr>
          <w:rFonts w:ascii="Arial" w:hAnsi="Arial" w:cs="ArialMT"/>
          <w:bCs/>
          <w:lang w:bidi="en-US"/>
        </w:rPr>
        <w:t>are believing</w:t>
      </w:r>
      <w:proofErr w:type="gramEnd"/>
      <w:r w:rsidR="00073A07" w:rsidRPr="00124F30">
        <w:rPr>
          <w:rFonts w:ascii="Arial" w:hAnsi="Arial" w:cs="ArialMT"/>
          <w:bCs/>
          <w:lang w:bidi="en-US"/>
        </w:rPr>
        <w:t xml:space="preserve"> without belonging</w:t>
      </w:r>
      <w:r w:rsidR="007F02AB">
        <w:rPr>
          <w:rFonts w:ascii="Arial" w:hAnsi="Arial" w:cs="ArialMT"/>
          <w:lang w:bidi="en-US"/>
        </w:rPr>
        <w:t xml:space="preserve"> (1994</w:t>
      </w:r>
      <w:r w:rsidR="00073A07" w:rsidRPr="00124F30">
        <w:rPr>
          <w:rFonts w:ascii="Arial" w:hAnsi="Arial" w:cs="ArialMT"/>
          <w:lang w:bidi="en-US"/>
        </w:rPr>
        <w:t xml:space="preserve">) and </w:t>
      </w:r>
      <w:proofErr w:type="spellStart"/>
      <w:r w:rsidR="00073A07" w:rsidRPr="00124F30">
        <w:rPr>
          <w:rFonts w:ascii="Arial" w:hAnsi="Arial" w:cs="ArialMT"/>
          <w:bCs/>
          <w:lang w:bidi="en-US"/>
        </w:rPr>
        <w:t>Hervieu</w:t>
      </w:r>
      <w:proofErr w:type="spellEnd"/>
      <w:r w:rsidR="00073A07" w:rsidRPr="00124F30">
        <w:rPr>
          <w:rFonts w:ascii="Arial" w:hAnsi="Arial" w:cs="ArialMT"/>
          <w:bCs/>
          <w:lang w:bidi="en-US"/>
        </w:rPr>
        <w:t xml:space="preserve">-Leger </w:t>
      </w:r>
      <w:r w:rsidR="00674E1F">
        <w:rPr>
          <w:rFonts w:ascii="Arial" w:hAnsi="Arial" w:cs="ArialMT"/>
          <w:bCs/>
          <w:lang w:bidi="en-US"/>
        </w:rPr>
        <w:t>inverts this to add</w:t>
      </w:r>
      <w:r w:rsidR="00073A07" w:rsidRPr="00124F30">
        <w:rPr>
          <w:rFonts w:ascii="Arial" w:hAnsi="Arial" w:cs="ArialMT"/>
          <w:bCs/>
          <w:lang w:bidi="en-US"/>
        </w:rPr>
        <w:t xml:space="preserve"> that people are also belonging without believing</w:t>
      </w:r>
      <w:r w:rsidR="007F02AB">
        <w:rPr>
          <w:rFonts w:ascii="Arial" w:hAnsi="Arial" w:cs="ArialMT"/>
          <w:bCs/>
          <w:lang w:bidi="en-US"/>
        </w:rPr>
        <w:t xml:space="preserve"> (2006</w:t>
      </w:r>
      <w:r w:rsidR="00124F30">
        <w:rPr>
          <w:rFonts w:ascii="Arial" w:hAnsi="Arial" w:cs="ArialMT"/>
          <w:bCs/>
          <w:lang w:bidi="en-US"/>
        </w:rPr>
        <w:t>)</w:t>
      </w:r>
      <w:r w:rsidR="00073A07" w:rsidRPr="00124F30">
        <w:rPr>
          <w:rFonts w:ascii="Arial" w:hAnsi="Arial" w:cs="ArialMT"/>
          <w:bCs/>
          <w:lang w:bidi="en-US"/>
        </w:rPr>
        <w:t xml:space="preserve">. </w:t>
      </w:r>
      <w:proofErr w:type="spellStart"/>
      <w:r w:rsidR="00073A07" w:rsidRPr="00124F30">
        <w:rPr>
          <w:rFonts w:ascii="Arial" w:hAnsi="Arial" w:cs="ArialMT"/>
          <w:bCs/>
          <w:lang w:bidi="en-US"/>
        </w:rPr>
        <w:t>Woodhead</w:t>
      </w:r>
      <w:proofErr w:type="spellEnd"/>
      <w:r w:rsidR="00073A07" w:rsidRPr="00124F30">
        <w:rPr>
          <w:rFonts w:ascii="Arial" w:hAnsi="Arial" w:cs="ArialMT"/>
          <w:bCs/>
          <w:lang w:bidi="en-US"/>
        </w:rPr>
        <w:t xml:space="preserve"> concludes that while traditional religion may be in decline, new spiritual and informal forms are thriving</w:t>
      </w:r>
      <w:r w:rsidR="004B4C99">
        <w:rPr>
          <w:rFonts w:ascii="Arial" w:hAnsi="Arial" w:cs="ArialMT"/>
          <w:bCs/>
          <w:lang w:bidi="en-US"/>
        </w:rPr>
        <w:t xml:space="preserve"> (2012</w:t>
      </w:r>
      <w:r w:rsidR="00124F30">
        <w:rPr>
          <w:rFonts w:ascii="Arial" w:hAnsi="Arial" w:cs="ArialMT"/>
          <w:bCs/>
          <w:lang w:bidi="en-US"/>
        </w:rPr>
        <w:t>)</w:t>
      </w:r>
      <w:r w:rsidR="00073A07" w:rsidRPr="00124F30">
        <w:rPr>
          <w:rFonts w:ascii="Arial" w:hAnsi="Arial" w:cs="ArialMT"/>
          <w:lang w:bidi="en-US"/>
        </w:rPr>
        <w:t xml:space="preserve">, which </w:t>
      </w:r>
      <w:r w:rsidR="00073A07" w:rsidRPr="00124F30">
        <w:rPr>
          <w:rFonts w:ascii="Arial" w:hAnsi="Arial" w:cs="ArialMT"/>
          <w:bCs/>
          <w:lang w:bidi="en-US"/>
        </w:rPr>
        <w:t>Bruce dismisses, saying that all this religion talk is nothing but a last gasp before it finally disappears, as originally predicted</w:t>
      </w:r>
      <w:r w:rsidR="004B4C99">
        <w:rPr>
          <w:rFonts w:ascii="Arial" w:hAnsi="Arial" w:cs="ArialMT"/>
          <w:bCs/>
          <w:lang w:bidi="en-US"/>
        </w:rPr>
        <w:t xml:space="preserve"> (2011</w:t>
      </w:r>
      <w:r w:rsidR="00124F30">
        <w:rPr>
          <w:rFonts w:ascii="Arial" w:hAnsi="Arial" w:cs="ArialMT"/>
          <w:bCs/>
          <w:lang w:bidi="en-US"/>
        </w:rPr>
        <w:t>)</w:t>
      </w:r>
      <w:r w:rsidR="00073A07" w:rsidRPr="00124F30">
        <w:rPr>
          <w:rFonts w:ascii="Arial" w:hAnsi="Arial" w:cs="ArialMT"/>
          <w:bCs/>
          <w:lang w:bidi="en-US"/>
        </w:rPr>
        <w:t>.</w:t>
      </w:r>
      <w:r w:rsidR="00073A07">
        <w:rPr>
          <w:rFonts w:ascii="Arial" w:hAnsi="Arial" w:cs="ArialMT"/>
          <w:b/>
          <w:bCs/>
          <w:lang w:bidi="en-US"/>
        </w:rPr>
        <w:t xml:space="preserve"> </w:t>
      </w:r>
      <w:r w:rsidR="00124F30" w:rsidRPr="00124F30">
        <w:rPr>
          <w:rFonts w:ascii="Arial" w:hAnsi="Arial" w:cs="ArialMT"/>
          <w:bCs/>
          <w:lang w:bidi="en-US"/>
        </w:rPr>
        <w:t xml:space="preserve">Clarity about what is meant by religion is key. Does it refer to the traditional religions – the world religions - and if so how many of them count? Or does it encompass non-traditional, revival and informal modes too, like Druidism, Paganism, and Spiritualism? Might it extend to ‘beliefs’, such as atheism and agnosticism? </w:t>
      </w:r>
      <w:proofErr w:type="gramStart"/>
      <w:r w:rsidR="00124F30" w:rsidRPr="00124F30">
        <w:rPr>
          <w:rFonts w:ascii="Arial" w:hAnsi="Arial" w:cs="ArialMT"/>
          <w:bCs/>
          <w:lang w:bidi="en-US"/>
        </w:rPr>
        <w:t>Or to non-religious beliefs, such as secularism and humanism?</w:t>
      </w:r>
      <w:proofErr w:type="gramEnd"/>
      <w:r w:rsidR="00124F30" w:rsidRPr="00124F30">
        <w:rPr>
          <w:rFonts w:ascii="Arial" w:hAnsi="Arial" w:cs="ArialMT"/>
          <w:bCs/>
          <w:lang w:bidi="en-US"/>
        </w:rPr>
        <w:t xml:space="preserve"> Cl</w:t>
      </w:r>
      <w:r w:rsidR="00674E1F">
        <w:rPr>
          <w:rFonts w:ascii="Arial" w:hAnsi="Arial" w:cs="ArialMT"/>
          <w:bCs/>
          <w:lang w:bidi="en-US"/>
        </w:rPr>
        <w:t xml:space="preserve">arity about the secular is </w:t>
      </w:r>
      <w:r w:rsidR="00124F30" w:rsidRPr="00124F30">
        <w:rPr>
          <w:rFonts w:ascii="Arial" w:hAnsi="Arial" w:cs="ArialMT"/>
          <w:bCs/>
          <w:lang w:bidi="en-US"/>
        </w:rPr>
        <w:t>crucial</w:t>
      </w:r>
      <w:r w:rsidR="00674E1F">
        <w:rPr>
          <w:rFonts w:ascii="Arial" w:hAnsi="Arial" w:cs="ArialMT"/>
          <w:bCs/>
          <w:lang w:bidi="en-US"/>
        </w:rPr>
        <w:t xml:space="preserve"> too</w:t>
      </w:r>
      <w:r w:rsidR="00124F30" w:rsidRPr="00124F30">
        <w:rPr>
          <w:rFonts w:ascii="Arial" w:hAnsi="Arial" w:cs="ArialMT"/>
          <w:bCs/>
          <w:lang w:bidi="en-US"/>
        </w:rPr>
        <w:t>, since it is so often the context in which the conversa</w:t>
      </w:r>
      <w:r w:rsidR="00124F30">
        <w:rPr>
          <w:rFonts w:ascii="Arial" w:hAnsi="Arial" w:cs="ArialMT"/>
          <w:bCs/>
          <w:lang w:bidi="en-US"/>
        </w:rPr>
        <w:t>tion is assumed to take place. Being clear about t</w:t>
      </w:r>
      <w:r w:rsidR="00124F30" w:rsidRPr="00124F30">
        <w:rPr>
          <w:rFonts w:ascii="Arial" w:hAnsi="Arial" w:cs="ArialMT"/>
          <w:bCs/>
          <w:lang w:bidi="en-US"/>
        </w:rPr>
        <w:t xml:space="preserve">hese categorical issues </w:t>
      </w:r>
      <w:r w:rsidR="00124F30">
        <w:rPr>
          <w:rFonts w:ascii="Arial" w:hAnsi="Arial" w:cs="ArialMT"/>
          <w:bCs/>
          <w:lang w:bidi="en-US"/>
        </w:rPr>
        <w:t xml:space="preserve">is the first stage in moving towards religious literacy. </w:t>
      </w:r>
    </w:p>
    <w:p w14:paraId="3393853D" w14:textId="77777777" w:rsidR="00975BEC" w:rsidRPr="00975BEC" w:rsidRDefault="00975BEC" w:rsidP="004D5616">
      <w:pPr>
        <w:jc w:val="both"/>
        <w:rPr>
          <w:rFonts w:ascii="Arial" w:hAnsi="Arial" w:cs="ArialMT"/>
          <w:lang w:bidi="en-US"/>
        </w:rPr>
      </w:pPr>
    </w:p>
    <w:p w14:paraId="3D6B3E84" w14:textId="77777777" w:rsidR="00975BEC" w:rsidRPr="00975BEC" w:rsidRDefault="00975BEC" w:rsidP="004D5616">
      <w:pPr>
        <w:jc w:val="both"/>
        <w:rPr>
          <w:rFonts w:ascii="Arial" w:hAnsi="Arial" w:cs="ArialMT"/>
          <w:lang w:bidi="en-US"/>
        </w:rPr>
      </w:pPr>
      <w:r w:rsidRPr="00975BEC">
        <w:rPr>
          <w:rFonts w:ascii="Arial" w:hAnsi="Arial" w:cs="ArialMT"/>
          <w:lang w:bidi="en-US"/>
        </w:rPr>
        <w:t xml:space="preserve">Second, we have to understand dispositions – what emotional and atavistic assumptions are brought to the conversation and what are the affects of people’s own positions in relation to religion or belief? </w:t>
      </w:r>
      <w:r w:rsidR="000F5CEA">
        <w:rPr>
          <w:rFonts w:ascii="Arial" w:hAnsi="Arial" w:cs="ArialMT"/>
          <w:lang w:bidi="en-US"/>
        </w:rPr>
        <w:t>W</w:t>
      </w:r>
      <w:r w:rsidR="000F5CEA" w:rsidRPr="00975BEC">
        <w:rPr>
          <w:rFonts w:ascii="Arial" w:hAnsi="Arial" w:cs="ArialMT"/>
          <w:lang w:bidi="en-US"/>
        </w:rPr>
        <w:t xml:space="preserve">e </w:t>
      </w:r>
      <w:r w:rsidR="000F5CEA">
        <w:rPr>
          <w:rFonts w:ascii="Arial" w:hAnsi="Arial" w:cs="ArialMT"/>
          <w:lang w:bidi="en-US"/>
        </w:rPr>
        <w:t>know that higher education is steeped in both the religious-mediaeval and the post-religious Enlightenment, and carries forward aspects of each at the same time, though often in sub-textual ways. In operations and practice, higher education institutions still tend towards the mediaeval, using ancient titles, dress, and ceremonial, and being arranged residentially, like the old monastic colleges, even when those inheritances are</w:t>
      </w:r>
      <w:r w:rsidR="00674E1F">
        <w:rPr>
          <w:rFonts w:ascii="Arial" w:hAnsi="Arial" w:cs="ArialMT"/>
          <w:lang w:bidi="en-US"/>
        </w:rPr>
        <w:t xml:space="preserve"> pastiche, rather than continuations</w:t>
      </w:r>
      <w:r w:rsidR="000F5CEA">
        <w:rPr>
          <w:rFonts w:ascii="Arial" w:hAnsi="Arial" w:cs="ArialMT"/>
          <w:lang w:bidi="en-US"/>
        </w:rPr>
        <w:t xml:space="preserve">. Yet in teaching and learning they largely eschew religion from curricula, having organized around disciplinary communities formed at least in part against the old </w:t>
      </w:r>
      <w:proofErr w:type="gramStart"/>
      <w:r w:rsidR="000F5CEA">
        <w:rPr>
          <w:rFonts w:ascii="Arial" w:hAnsi="Arial" w:cs="ArialMT"/>
          <w:lang w:bidi="en-US"/>
        </w:rPr>
        <w:t>epistemologies which</w:t>
      </w:r>
      <w:proofErr w:type="gramEnd"/>
      <w:r w:rsidR="000F5CEA">
        <w:rPr>
          <w:rFonts w:ascii="Arial" w:hAnsi="Arial" w:cs="ArialMT"/>
          <w:lang w:bidi="en-US"/>
        </w:rPr>
        <w:t xml:space="preserve"> they were developed to replace. This is a significant issue in general, in that students have come almost entirely to lack a framework for thinking or engaging well with religion and belief, just at the point at whic</w:t>
      </w:r>
      <w:r w:rsidR="00674E1F">
        <w:rPr>
          <w:rFonts w:ascii="Arial" w:hAnsi="Arial" w:cs="ArialMT"/>
          <w:lang w:bidi="en-US"/>
        </w:rPr>
        <w:t xml:space="preserve">h globalization, migration, </w:t>
      </w:r>
      <w:r w:rsidR="000F5CEA">
        <w:rPr>
          <w:rFonts w:ascii="Arial" w:hAnsi="Arial" w:cs="ArialMT"/>
          <w:lang w:bidi="en-US"/>
        </w:rPr>
        <w:t>equality and human rights discourses put them in to daily encounter with the greatest religion and belief diversity in history. It is also a significant issue specifically, for students of the professions, since professional training has come so markedly in to the universities, where students need to be prepared for prac</w:t>
      </w:r>
      <w:r w:rsidR="00674E1F">
        <w:rPr>
          <w:rFonts w:ascii="Arial" w:hAnsi="Arial" w:cs="ArialMT"/>
          <w:lang w:bidi="en-US"/>
        </w:rPr>
        <w:t xml:space="preserve">tice with publics who will </w:t>
      </w:r>
      <w:r w:rsidR="000F5CEA">
        <w:rPr>
          <w:rFonts w:ascii="Arial" w:hAnsi="Arial" w:cs="ArialMT"/>
          <w:lang w:bidi="en-US"/>
        </w:rPr>
        <w:t xml:space="preserve">be just as diverse. Moving from the sub-textual and atavistic – the largely untested assumptions </w:t>
      </w:r>
      <w:r w:rsidR="00674E1F">
        <w:rPr>
          <w:rFonts w:ascii="Arial" w:hAnsi="Arial" w:cs="ArialMT"/>
          <w:lang w:bidi="en-US"/>
        </w:rPr>
        <w:t xml:space="preserve">and emotions </w:t>
      </w:r>
      <w:r w:rsidR="000F5CEA">
        <w:rPr>
          <w:rFonts w:ascii="Arial" w:hAnsi="Arial" w:cs="ArialMT"/>
          <w:lang w:bidi="en-US"/>
        </w:rPr>
        <w:t>which underpin so much learning – to the expressly understood will be crucial if students are to engage thoughtfully with the religion and belief they encounter.</w:t>
      </w:r>
      <w:r w:rsidR="00674E1F">
        <w:rPr>
          <w:rFonts w:ascii="Arial" w:hAnsi="Arial" w:cs="ArialMT"/>
          <w:lang w:bidi="en-US"/>
        </w:rPr>
        <w:t xml:space="preserve"> One example of the challenge is the common use of the acceptable notion of spirituality in social work as a proxy for the unacceptable term, religion.  </w:t>
      </w:r>
    </w:p>
    <w:p w14:paraId="564A211F" w14:textId="77777777" w:rsidR="00975BEC" w:rsidRPr="00975BEC" w:rsidRDefault="00975BEC" w:rsidP="004D5616">
      <w:pPr>
        <w:jc w:val="both"/>
        <w:rPr>
          <w:rFonts w:ascii="Arial" w:hAnsi="Arial" w:cs="ArialMT"/>
          <w:lang w:bidi="en-US"/>
        </w:rPr>
      </w:pPr>
    </w:p>
    <w:p w14:paraId="74E593ED" w14:textId="77777777" w:rsidR="00975BEC" w:rsidRPr="00975BEC" w:rsidRDefault="00975BEC" w:rsidP="004D5616">
      <w:pPr>
        <w:jc w:val="both"/>
        <w:rPr>
          <w:rFonts w:ascii="Arial" w:hAnsi="Arial" w:cs="ArialMT"/>
          <w:lang w:bidi="en-US"/>
        </w:rPr>
      </w:pPr>
      <w:r w:rsidRPr="00975BEC">
        <w:rPr>
          <w:rFonts w:ascii="Arial" w:hAnsi="Arial" w:cs="ArialMT"/>
          <w:lang w:bidi="en-US"/>
        </w:rPr>
        <w:t xml:space="preserve">Only once these </w:t>
      </w:r>
      <w:r w:rsidR="00674E1F">
        <w:rPr>
          <w:rFonts w:ascii="Arial" w:hAnsi="Arial" w:cs="ArialMT"/>
          <w:lang w:bidi="en-US"/>
        </w:rPr>
        <w:t xml:space="preserve">issues </w:t>
      </w:r>
      <w:r w:rsidRPr="00975BEC">
        <w:rPr>
          <w:rFonts w:ascii="Arial" w:hAnsi="Arial" w:cs="ArialMT"/>
          <w:lang w:bidi="en-US"/>
        </w:rPr>
        <w:t>have been addressed can one pass on in to knowledge, based on identifying what we need to know, in each specific setting, and having the confidence and wherewithal</w:t>
      </w:r>
      <w:r w:rsidR="00FA1AD1">
        <w:rPr>
          <w:rFonts w:ascii="Arial" w:hAnsi="Arial" w:cs="ArialMT"/>
          <w:lang w:bidi="en-US"/>
        </w:rPr>
        <w:t xml:space="preserve"> to know who and what to ask. In the professions, a </w:t>
      </w:r>
      <w:r w:rsidRPr="00975BEC">
        <w:rPr>
          <w:rFonts w:ascii="Arial" w:hAnsi="Arial" w:cs="ArialMT"/>
          <w:lang w:bidi="en-US"/>
        </w:rPr>
        <w:t xml:space="preserve">social worker practicing in </w:t>
      </w:r>
      <w:proofErr w:type="spellStart"/>
      <w:r w:rsidRPr="00975BEC">
        <w:rPr>
          <w:rFonts w:ascii="Arial" w:hAnsi="Arial" w:cs="ArialMT"/>
          <w:lang w:bidi="en-US"/>
        </w:rPr>
        <w:t>Solihull</w:t>
      </w:r>
      <w:proofErr w:type="spellEnd"/>
      <w:r w:rsidRPr="00975BEC">
        <w:rPr>
          <w:rFonts w:ascii="Arial" w:hAnsi="Arial" w:cs="ArialMT"/>
          <w:lang w:bidi="en-US"/>
        </w:rPr>
        <w:t xml:space="preserve"> will need different religious literacy knowledge than a medic in Manchester or a lawyer in Leeds. </w:t>
      </w:r>
      <w:r w:rsidR="00FA1AD1">
        <w:rPr>
          <w:rFonts w:ascii="Arial" w:hAnsi="Arial" w:cs="ArialMT"/>
          <w:lang w:bidi="en-US"/>
        </w:rPr>
        <w:t xml:space="preserve">Inside the universities, the demographic of each will </w:t>
      </w:r>
      <w:r w:rsidR="00674E1F">
        <w:rPr>
          <w:rFonts w:ascii="Arial" w:hAnsi="Arial" w:cs="ArialMT"/>
          <w:lang w:bidi="en-US"/>
        </w:rPr>
        <w:t xml:space="preserve">also </w:t>
      </w:r>
      <w:r w:rsidR="00FA1AD1">
        <w:rPr>
          <w:rFonts w:ascii="Arial" w:hAnsi="Arial" w:cs="ArialMT"/>
          <w:lang w:bidi="en-US"/>
        </w:rPr>
        <w:t xml:space="preserve">vary significantly and there is both an immediate task – of being ready to engage with the religion and belief encounter at hand – and a formational one – </w:t>
      </w:r>
      <w:r w:rsidR="00674E1F">
        <w:rPr>
          <w:rFonts w:ascii="Arial" w:hAnsi="Arial" w:cs="ArialMT"/>
          <w:lang w:bidi="en-US"/>
        </w:rPr>
        <w:t xml:space="preserve">of </w:t>
      </w:r>
      <w:r w:rsidR="00FA1AD1">
        <w:rPr>
          <w:rFonts w:ascii="Arial" w:hAnsi="Arial" w:cs="ArialMT"/>
          <w:lang w:bidi="en-US"/>
        </w:rPr>
        <w:t>being able to translate that in to any contingent space in the future. It i</w:t>
      </w:r>
      <w:r w:rsidRPr="00975BEC">
        <w:rPr>
          <w:rFonts w:ascii="Arial" w:hAnsi="Arial" w:cs="ArialMT"/>
          <w:lang w:bidi="en-US"/>
        </w:rPr>
        <w:t>s obvious that n</w:t>
      </w:r>
      <w:r w:rsidR="00FA1AD1">
        <w:rPr>
          <w:rFonts w:ascii="Arial" w:hAnsi="Arial" w:cs="ArialMT"/>
          <w:lang w:bidi="en-US"/>
        </w:rPr>
        <w:t>obody can know everything</w:t>
      </w:r>
      <w:r w:rsidRPr="00975BEC">
        <w:rPr>
          <w:rFonts w:ascii="Arial" w:hAnsi="Arial" w:cs="ArialMT"/>
          <w:lang w:bidi="en-US"/>
        </w:rPr>
        <w:t>. An engagement with religion and belief as identity, rather tha</w:t>
      </w:r>
      <w:r w:rsidR="00FA1AD1">
        <w:rPr>
          <w:rFonts w:ascii="Arial" w:hAnsi="Arial" w:cs="ArialMT"/>
          <w:lang w:bidi="en-US"/>
        </w:rPr>
        <w:t xml:space="preserve">n tradition, is </w:t>
      </w:r>
      <w:r w:rsidR="00674E1F">
        <w:rPr>
          <w:rFonts w:ascii="Arial" w:hAnsi="Arial" w:cs="ArialMT"/>
          <w:lang w:bidi="en-US"/>
        </w:rPr>
        <w:t xml:space="preserve">required as </w:t>
      </w:r>
      <w:r w:rsidR="00FA1AD1">
        <w:rPr>
          <w:rFonts w:ascii="Arial" w:hAnsi="Arial" w:cs="ArialMT"/>
          <w:lang w:bidi="en-US"/>
        </w:rPr>
        <w:t>a release from</w:t>
      </w:r>
      <w:r w:rsidRPr="00975BEC">
        <w:rPr>
          <w:rFonts w:ascii="Arial" w:hAnsi="Arial" w:cs="ArialMT"/>
          <w:lang w:bidi="en-US"/>
        </w:rPr>
        <w:t xml:space="preserve"> the notion that we can and ought to learn the A-Z of a </w:t>
      </w:r>
      <w:r w:rsidRPr="00975BEC">
        <w:rPr>
          <w:rFonts w:ascii="Arial" w:hAnsi="Arial" w:cs="ArialMT"/>
          <w:i/>
          <w:lang w:bidi="en-US"/>
        </w:rPr>
        <w:t>tradition</w:t>
      </w:r>
      <w:r w:rsidR="00FA1AD1">
        <w:rPr>
          <w:rFonts w:ascii="Arial" w:hAnsi="Arial" w:cs="ArialMT"/>
          <w:lang w:bidi="en-US"/>
        </w:rPr>
        <w:t xml:space="preserve"> in order to have religious literacy</w:t>
      </w:r>
      <w:r w:rsidRPr="00975BEC">
        <w:rPr>
          <w:rFonts w:ascii="Arial" w:hAnsi="Arial" w:cs="ArialMT"/>
          <w:lang w:bidi="en-US"/>
        </w:rPr>
        <w:t xml:space="preserve">. Rather, it is about </w:t>
      </w:r>
      <w:proofErr w:type="spellStart"/>
      <w:r w:rsidRPr="00975BEC">
        <w:rPr>
          <w:rFonts w:ascii="Arial" w:hAnsi="Arial" w:cs="ArialMT"/>
          <w:lang w:bidi="en-US"/>
        </w:rPr>
        <w:t>recognising</w:t>
      </w:r>
      <w:proofErr w:type="spellEnd"/>
      <w:r w:rsidRPr="00975BEC">
        <w:rPr>
          <w:rFonts w:ascii="Arial" w:hAnsi="Arial" w:cs="ArialMT"/>
          <w:lang w:bidi="en-US"/>
        </w:rPr>
        <w:t xml:space="preserve"> that the same religions and beliefs are different in different people and places. Sometimes they differ within the same person, from one day to the next. </w:t>
      </w:r>
    </w:p>
    <w:p w14:paraId="2668D9FE" w14:textId="77777777" w:rsidR="00975BEC" w:rsidRPr="00975BEC" w:rsidRDefault="00975BEC" w:rsidP="004D5616">
      <w:pPr>
        <w:jc w:val="both"/>
        <w:rPr>
          <w:rFonts w:ascii="Arial" w:hAnsi="Arial" w:cs="ArialMT"/>
          <w:lang w:bidi="en-US"/>
        </w:rPr>
      </w:pPr>
      <w:r w:rsidRPr="00975BEC">
        <w:rPr>
          <w:rFonts w:ascii="Arial" w:hAnsi="Arial" w:cs="ArialMT"/>
          <w:lang w:bidi="en-US"/>
        </w:rPr>
        <w:t xml:space="preserve"> </w:t>
      </w:r>
    </w:p>
    <w:p w14:paraId="1F7FB885" w14:textId="77777777" w:rsidR="00975BEC" w:rsidRPr="00975BEC" w:rsidRDefault="00FA1AD1" w:rsidP="004D5616">
      <w:pPr>
        <w:jc w:val="both"/>
        <w:rPr>
          <w:rFonts w:ascii="Arial" w:hAnsi="Arial" w:cs="ArialMT"/>
          <w:lang w:bidi="en-US"/>
        </w:rPr>
      </w:pPr>
      <w:r>
        <w:rPr>
          <w:rFonts w:ascii="Arial" w:hAnsi="Arial" w:cs="ArialMT"/>
          <w:lang w:bidi="en-US"/>
        </w:rPr>
        <w:t>Finally, there are</w:t>
      </w:r>
      <w:r w:rsidR="00975BEC" w:rsidRPr="00975BEC">
        <w:rPr>
          <w:rFonts w:ascii="Arial" w:hAnsi="Arial" w:cs="ArialMT"/>
          <w:lang w:bidi="en-US"/>
        </w:rPr>
        <w:t xml:space="preserve"> skills – how does what I know translate in to </w:t>
      </w:r>
      <w:proofErr w:type="spellStart"/>
      <w:r w:rsidR="00975BEC" w:rsidRPr="00975BEC">
        <w:rPr>
          <w:rFonts w:ascii="Arial" w:hAnsi="Arial" w:cs="ArialMT"/>
          <w:lang w:bidi="en-US"/>
        </w:rPr>
        <w:t>skilful</w:t>
      </w:r>
      <w:proofErr w:type="spellEnd"/>
      <w:r w:rsidR="00975BEC" w:rsidRPr="00975BEC">
        <w:rPr>
          <w:rFonts w:ascii="Arial" w:hAnsi="Arial" w:cs="ArialMT"/>
          <w:lang w:bidi="en-US"/>
        </w:rPr>
        <w:t xml:space="preserve"> encounter, and am I clear w</w:t>
      </w:r>
      <w:r>
        <w:rPr>
          <w:rFonts w:ascii="Arial" w:hAnsi="Arial" w:cs="ArialMT"/>
          <w:lang w:bidi="en-US"/>
        </w:rPr>
        <w:t>hat the encounter is for? If it i</w:t>
      </w:r>
      <w:r w:rsidR="00975BEC" w:rsidRPr="00975BEC">
        <w:rPr>
          <w:rFonts w:ascii="Arial" w:hAnsi="Arial" w:cs="ArialMT"/>
          <w:lang w:bidi="en-US"/>
        </w:rPr>
        <w:t>s to improve interfaith relations, I n</w:t>
      </w:r>
      <w:r>
        <w:rPr>
          <w:rFonts w:ascii="Arial" w:hAnsi="Arial" w:cs="ArialMT"/>
          <w:lang w:bidi="en-US"/>
        </w:rPr>
        <w:t>eed different skills than if it i</w:t>
      </w:r>
      <w:r w:rsidR="00975BEC" w:rsidRPr="00975BEC">
        <w:rPr>
          <w:rFonts w:ascii="Arial" w:hAnsi="Arial" w:cs="ArialMT"/>
          <w:lang w:bidi="en-US"/>
        </w:rPr>
        <w:t xml:space="preserve">s to appoint a person to a job, marry someone I love from another faith, or to resolve a conflict from a desk in the Foreign Office. </w:t>
      </w:r>
      <w:r>
        <w:rPr>
          <w:rFonts w:ascii="Arial" w:hAnsi="Arial" w:cs="ArialMT"/>
          <w:lang w:bidi="en-US"/>
        </w:rPr>
        <w:t xml:space="preserve">Identifying what these skills are is a task for research in to the challenges and obstacles of religion and belief in specific sectors and settings. For example </w:t>
      </w:r>
      <w:r w:rsidR="001F7B28">
        <w:rPr>
          <w:rFonts w:ascii="Arial" w:hAnsi="Arial" w:cs="ArialMT"/>
          <w:lang w:bidi="en-US"/>
        </w:rPr>
        <w:t xml:space="preserve">in </w:t>
      </w:r>
      <w:r>
        <w:rPr>
          <w:rFonts w:ascii="Arial" w:hAnsi="Arial" w:cs="ArialMT"/>
          <w:lang w:bidi="en-US"/>
        </w:rPr>
        <w:t xml:space="preserve">social work and nursing, </w:t>
      </w:r>
      <w:r w:rsidR="001F7B28">
        <w:rPr>
          <w:rFonts w:ascii="Arial" w:hAnsi="Arial" w:cs="ArialMT"/>
          <w:lang w:bidi="en-US"/>
        </w:rPr>
        <w:t xml:space="preserve">there is </w:t>
      </w:r>
      <w:proofErr w:type="gramStart"/>
      <w:r w:rsidR="001F7B28">
        <w:rPr>
          <w:rFonts w:ascii="Arial" w:hAnsi="Arial" w:cs="ArialMT"/>
          <w:lang w:bidi="en-US"/>
        </w:rPr>
        <w:t>a rhetoric</w:t>
      </w:r>
      <w:proofErr w:type="gramEnd"/>
      <w:r w:rsidR="001F7B28">
        <w:rPr>
          <w:rFonts w:ascii="Arial" w:hAnsi="Arial" w:cs="ArialMT"/>
          <w:lang w:bidi="en-US"/>
        </w:rPr>
        <w:t xml:space="preserve"> in curricula about spirituality, but this appears to translate in to very little engagement with religion or belief in classrooms and practice settings. Knowing more about why not will facilitate and support revisions to </w:t>
      </w:r>
      <w:proofErr w:type="gramStart"/>
      <w:r w:rsidR="001F7B28">
        <w:rPr>
          <w:rFonts w:ascii="Arial" w:hAnsi="Arial" w:cs="ArialMT"/>
          <w:lang w:bidi="en-US"/>
        </w:rPr>
        <w:t>curricula which</w:t>
      </w:r>
      <w:proofErr w:type="gramEnd"/>
      <w:r w:rsidR="001F7B28">
        <w:rPr>
          <w:rFonts w:ascii="Arial" w:hAnsi="Arial" w:cs="ArialMT"/>
          <w:lang w:bidi="en-US"/>
        </w:rPr>
        <w:t xml:space="preserve"> prepare social workers and nurses for the encounter. </w:t>
      </w:r>
    </w:p>
    <w:p w14:paraId="01D69897" w14:textId="77777777" w:rsidR="001F7B28" w:rsidRDefault="001F7B28" w:rsidP="004D5616">
      <w:pPr>
        <w:jc w:val="both"/>
        <w:rPr>
          <w:rFonts w:ascii="Arial" w:hAnsi="Arial" w:cs="ArialMT"/>
          <w:lang w:bidi="en-US"/>
        </w:rPr>
      </w:pPr>
    </w:p>
    <w:p w14:paraId="20A89D44" w14:textId="77777777" w:rsidR="00975BEC" w:rsidRPr="00975BEC" w:rsidRDefault="001F7B28" w:rsidP="004D5616">
      <w:pPr>
        <w:jc w:val="both"/>
        <w:rPr>
          <w:rFonts w:ascii="Arial" w:hAnsi="Arial" w:cs="TimesNewRomanPSMT"/>
          <w:color w:val="000000"/>
          <w:lang w:bidi="en-US"/>
        </w:rPr>
      </w:pPr>
      <w:r>
        <w:rPr>
          <w:rFonts w:ascii="Arial" w:hAnsi="Arial" w:cs="ArialMT"/>
          <w:lang w:bidi="en-US"/>
        </w:rPr>
        <w:t>I</w:t>
      </w:r>
      <w:r>
        <w:rPr>
          <w:rFonts w:ascii="Arial" w:hAnsi="Arial" w:cs="TimesNewRomanPSMT"/>
          <w:color w:val="000000"/>
          <w:lang w:bidi="en-US"/>
        </w:rPr>
        <w:t>t has been</w:t>
      </w:r>
      <w:r w:rsidR="00975BEC" w:rsidRPr="00975BEC">
        <w:rPr>
          <w:rFonts w:ascii="Arial" w:hAnsi="Arial" w:cs="TimesNewRomanPSMT"/>
          <w:color w:val="000000"/>
          <w:lang w:bidi="en-US"/>
        </w:rPr>
        <w:t xml:space="preserve"> suggested that religious literacy can go one step further, to enable a renewed encounter with the </w:t>
      </w:r>
      <w:proofErr w:type="gramStart"/>
      <w:r w:rsidR="00975BEC" w:rsidRPr="00975BEC">
        <w:rPr>
          <w:rFonts w:ascii="Arial" w:hAnsi="Arial" w:cs="TimesNewRomanPSMT"/>
          <w:color w:val="000000"/>
          <w:lang w:bidi="en-US"/>
        </w:rPr>
        <w:t>wisdoms which</w:t>
      </w:r>
      <w:proofErr w:type="gramEnd"/>
      <w:r w:rsidR="00975BEC" w:rsidRPr="00975BEC">
        <w:rPr>
          <w:rFonts w:ascii="Arial" w:hAnsi="Arial" w:cs="TimesNewRomanPSMT"/>
          <w:color w:val="000000"/>
          <w:lang w:bidi="en-US"/>
        </w:rPr>
        <w:t xml:space="preserve"> reside in religions and beliefs. For David Ford and Mike </w:t>
      </w:r>
      <w:proofErr w:type="spellStart"/>
      <w:r w:rsidR="00975BEC" w:rsidRPr="00975BEC">
        <w:rPr>
          <w:rFonts w:ascii="Arial" w:hAnsi="Arial" w:cs="TimesNewRomanPSMT"/>
          <w:color w:val="000000"/>
          <w:lang w:bidi="en-US"/>
        </w:rPr>
        <w:t>Higton</w:t>
      </w:r>
      <w:proofErr w:type="spellEnd"/>
      <w:r w:rsidR="00975BEC" w:rsidRPr="00975BEC">
        <w:rPr>
          <w:rFonts w:ascii="Arial" w:hAnsi="Arial" w:cs="TimesNewRomanPSMT"/>
          <w:color w:val="000000"/>
          <w:lang w:bidi="en-US"/>
        </w:rPr>
        <w:t xml:space="preserve"> this is reached through the study of theology and its application to everyday life</w:t>
      </w:r>
      <w:r>
        <w:rPr>
          <w:rFonts w:ascii="Arial" w:hAnsi="Arial" w:cs="TimesNewRomanPSMT"/>
          <w:color w:val="000000"/>
          <w:lang w:bidi="en-US"/>
        </w:rPr>
        <w:t xml:space="preserve"> (see Ford and </w:t>
      </w:r>
      <w:proofErr w:type="spellStart"/>
      <w:r>
        <w:rPr>
          <w:rFonts w:ascii="Arial" w:hAnsi="Arial" w:cs="TimesNewRomanPSMT"/>
          <w:color w:val="000000"/>
          <w:lang w:bidi="en-US"/>
        </w:rPr>
        <w:t>Higton</w:t>
      </w:r>
      <w:proofErr w:type="spellEnd"/>
      <w:r>
        <w:rPr>
          <w:rFonts w:ascii="Arial" w:hAnsi="Arial" w:cs="TimesNewRomanPSMT"/>
          <w:color w:val="000000"/>
          <w:lang w:bidi="en-US"/>
        </w:rPr>
        <w:t xml:space="preserve"> in Dinham and Francis 2015)</w:t>
      </w:r>
      <w:r w:rsidR="00975BEC" w:rsidRPr="00975BEC">
        <w:rPr>
          <w:rFonts w:ascii="Arial" w:hAnsi="Arial" w:cs="TimesNewRomanPSMT"/>
          <w:color w:val="000000"/>
          <w:lang w:bidi="en-US"/>
        </w:rPr>
        <w:t xml:space="preserve">. These are, after all, ‘wisdom traditions’. This draws attention to how strange it seems that millennia of insight, experience, drama, and poetry, should be set aside </w:t>
      </w:r>
      <w:r>
        <w:rPr>
          <w:rFonts w:ascii="Arial" w:hAnsi="Arial" w:cs="TimesNewRomanPSMT"/>
          <w:color w:val="000000"/>
          <w:lang w:bidi="en-US"/>
        </w:rPr>
        <w:t xml:space="preserve">exclusively </w:t>
      </w:r>
      <w:r w:rsidR="00975BEC" w:rsidRPr="00975BEC">
        <w:rPr>
          <w:rFonts w:ascii="Arial" w:hAnsi="Arial" w:cs="TimesNewRomanPSMT"/>
          <w:color w:val="000000"/>
          <w:lang w:bidi="en-US"/>
        </w:rPr>
        <w:t xml:space="preserve">in </w:t>
      </w:r>
      <w:proofErr w:type="spellStart"/>
      <w:r w:rsidR="00975BEC" w:rsidRPr="00975BEC">
        <w:rPr>
          <w:rFonts w:ascii="Arial" w:hAnsi="Arial" w:cs="TimesNewRomanPSMT"/>
          <w:color w:val="000000"/>
          <w:lang w:bidi="en-US"/>
        </w:rPr>
        <w:t>favour</w:t>
      </w:r>
      <w:proofErr w:type="spellEnd"/>
      <w:r w:rsidR="00975BEC" w:rsidRPr="00975BEC">
        <w:rPr>
          <w:rFonts w:ascii="Arial" w:hAnsi="Arial" w:cs="TimesNewRomanPSMT"/>
          <w:color w:val="000000"/>
          <w:lang w:bidi="en-US"/>
        </w:rPr>
        <w:t xml:space="preserve"> of the natural scientific paradigm of modernity</w:t>
      </w:r>
      <w:r>
        <w:rPr>
          <w:rFonts w:ascii="Arial" w:hAnsi="Arial" w:cs="TimesNewRomanPSMT"/>
          <w:color w:val="000000"/>
          <w:lang w:bidi="en-US"/>
        </w:rPr>
        <w:t>, and its social scientific followers</w:t>
      </w:r>
      <w:r w:rsidR="00975BEC" w:rsidRPr="00975BEC">
        <w:rPr>
          <w:rFonts w:ascii="Arial" w:hAnsi="Arial" w:cs="TimesNewRomanPSMT"/>
          <w:color w:val="000000"/>
          <w:lang w:bidi="en-US"/>
        </w:rPr>
        <w:t xml:space="preserve">. That in turn draws our attention to the serious reform that would </w:t>
      </w:r>
      <w:r>
        <w:rPr>
          <w:rFonts w:ascii="Arial" w:hAnsi="Arial" w:cs="TimesNewRomanPSMT"/>
          <w:color w:val="000000"/>
          <w:lang w:bidi="en-US"/>
        </w:rPr>
        <w:t>be needed to universities’ current</w:t>
      </w:r>
      <w:r w:rsidR="00975BEC" w:rsidRPr="00975BEC">
        <w:rPr>
          <w:rFonts w:ascii="Arial" w:hAnsi="Arial" w:cs="TimesNewRomanPSMT"/>
          <w:color w:val="000000"/>
          <w:lang w:bidi="en-US"/>
        </w:rPr>
        <w:t xml:space="preserve"> idea</w:t>
      </w:r>
      <w:r>
        <w:rPr>
          <w:rFonts w:ascii="Arial" w:hAnsi="Arial" w:cs="TimesNewRomanPSMT"/>
          <w:color w:val="000000"/>
          <w:lang w:bidi="en-US"/>
        </w:rPr>
        <w:t>s</w:t>
      </w:r>
      <w:r w:rsidR="00975BEC" w:rsidRPr="00975BEC">
        <w:rPr>
          <w:rFonts w:ascii="Arial" w:hAnsi="Arial" w:cs="TimesNewRomanPSMT"/>
          <w:color w:val="000000"/>
          <w:lang w:bidi="en-US"/>
        </w:rPr>
        <w:t xml:space="preserve"> of</w:t>
      </w:r>
      <w:r>
        <w:rPr>
          <w:rFonts w:ascii="Arial" w:hAnsi="Arial" w:cs="TimesNewRomanPSMT"/>
          <w:color w:val="000000"/>
          <w:lang w:bidi="en-US"/>
        </w:rPr>
        <w:t xml:space="preserve"> what counts as knowledge if we a</w:t>
      </w:r>
      <w:r w:rsidR="00975BEC" w:rsidRPr="00975BEC">
        <w:rPr>
          <w:rFonts w:ascii="Arial" w:hAnsi="Arial" w:cs="TimesNewRomanPSMT"/>
          <w:color w:val="000000"/>
          <w:lang w:bidi="en-US"/>
        </w:rPr>
        <w:t>re to engage with such ‘wisdoms’.</w:t>
      </w:r>
      <w:r w:rsidR="00674E1F">
        <w:rPr>
          <w:rFonts w:ascii="Arial" w:hAnsi="Arial" w:cs="TimesNewRomanPSMT"/>
          <w:color w:val="000000"/>
          <w:lang w:bidi="en-US"/>
        </w:rPr>
        <w:t xml:space="preserve"> These are fundamental epistemological </w:t>
      </w:r>
      <w:proofErr w:type="gramStart"/>
      <w:r w:rsidR="00674E1F">
        <w:rPr>
          <w:rFonts w:ascii="Arial" w:hAnsi="Arial" w:cs="TimesNewRomanPSMT"/>
          <w:color w:val="000000"/>
          <w:lang w:bidi="en-US"/>
        </w:rPr>
        <w:t>issues which</w:t>
      </w:r>
      <w:proofErr w:type="gramEnd"/>
      <w:r w:rsidR="00674E1F">
        <w:rPr>
          <w:rFonts w:ascii="Arial" w:hAnsi="Arial" w:cs="TimesNewRomanPSMT"/>
          <w:color w:val="000000"/>
          <w:lang w:bidi="en-US"/>
        </w:rPr>
        <w:t xml:space="preserve"> need to be addressed. </w:t>
      </w:r>
    </w:p>
    <w:p w14:paraId="7FA60D52" w14:textId="77777777" w:rsidR="00975BEC" w:rsidRDefault="00975BEC" w:rsidP="004D5616">
      <w:pPr>
        <w:jc w:val="both"/>
        <w:rPr>
          <w:rFonts w:ascii="Arial" w:hAnsi="Arial" w:cs="TimesNewRomanPSMT"/>
          <w:color w:val="000000"/>
          <w:lang w:bidi="en-US"/>
        </w:rPr>
      </w:pPr>
    </w:p>
    <w:p w14:paraId="205A0EE8" w14:textId="77777777" w:rsidR="00674E1F" w:rsidRPr="00674E1F" w:rsidRDefault="00674E1F" w:rsidP="004D5616">
      <w:pPr>
        <w:jc w:val="both"/>
        <w:rPr>
          <w:rFonts w:ascii="Arial" w:hAnsi="Arial" w:cs="TimesNewRomanPSMT"/>
          <w:b/>
          <w:color w:val="000000"/>
          <w:lang w:bidi="en-US"/>
        </w:rPr>
      </w:pPr>
      <w:r w:rsidRPr="00674E1F">
        <w:rPr>
          <w:rFonts w:ascii="Arial" w:hAnsi="Arial" w:cs="TimesNewRomanPSMT"/>
          <w:b/>
          <w:color w:val="000000"/>
          <w:lang w:bidi="en-US"/>
        </w:rPr>
        <w:t>The Future</w:t>
      </w:r>
    </w:p>
    <w:p w14:paraId="39FAA788" w14:textId="77777777" w:rsidR="00674E1F" w:rsidRPr="00975BEC" w:rsidRDefault="00674E1F" w:rsidP="004D5616">
      <w:pPr>
        <w:jc w:val="both"/>
        <w:rPr>
          <w:rFonts w:ascii="Arial" w:hAnsi="Arial" w:cs="TimesNewRomanPSMT"/>
          <w:color w:val="000000"/>
          <w:lang w:bidi="en-US"/>
        </w:rPr>
      </w:pPr>
    </w:p>
    <w:p w14:paraId="5FF9F0A9" w14:textId="77777777" w:rsidR="00975BEC" w:rsidRPr="00975BEC" w:rsidRDefault="00975BEC" w:rsidP="004D5616">
      <w:pPr>
        <w:jc w:val="both"/>
        <w:rPr>
          <w:rFonts w:ascii="Arial" w:hAnsi="Arial"/>
        </w:rPr>
      </w:pPr>
      <w:r w:rsidRPr="00975BEC">
        <w:rPr>
          <w:rFonts w:ascii="Arial" w:hAnsi="Arial"/>
        </w:rPr>
        <w:t xml:space="preserve">On religion and belief, religious literacy is at </w:t>
      </w:r>
      <w:r w:rsidR="001F7B28">
        <w:rPr>
          <w:rFonts w:ascii="Arial" w:hAnsi="Arial"/>
        </w:rPr>
        <w:t>the root of a good future. I</w:t>
      </w:r>
      <w:r w:rsidRPr="00975BEC">
        <w:rPr>
          <w:rFonts w:ascii="Arial" w:hAnsi="Arial"/>
        </w:rPr>
        <w:t xml:space="preserve">t may only be needed – or the categorical and dispositional parts anyway - in the first half of this century, as we regain the conversation through education in school and universities and a generation is equipped for the task. In the meantime, equipping the public sphere </w:t>
      </w:r>
      <w:r w:rsidRPr="00975BEC">
        <w:rPr>
          <w:rFonts w:ascii="Arial" w:hAnsi="Arial"/>
          <w:i/>
        </w:rPr>
        <w:t>now</w:t>
      </w:r>
      <w:r w:rsidRPr="00975BEC">
        <w:rPr>
          <w:rFonts w:ascii="Arial" w:hAnsi="Arial"/>
        </w:rPr>
        <w:t xml:space="preserve"> with the ability to have the conversation will be the urgent task of professional training and CPD in every sector and setting. Theology and Religious Studies </w:t>
      </w:r>
      <w:proofErr w:type="spellStart"/>
      <w:r w:rsidRPr="00975BEC">
        <w:rPr>
          <w:rFonts w:ascii="Arial" w:hAnsi="Arial"/>
        </w:rPr>
        <w:t>programmes</w:t>
      </w:r>
      <w:proofErr w:type="spellEnd"/>
      <w:r w:rsidRPr="00975BEC">
        <w:rPr>
          <w:rFonts w:ascii="Arial" w:hAnsi="Arial"/>
        </w:rPr>
        <w:t xml:space="preserve"> across British HE are </w:t>
      </w:r>
      <w:proofErr w:type="spellStart"/>
      <w:r w:rsidRPr="00975BEC">
        <w:rPr>
          <w:rFonts w:ascii="Arial" w:hAnsi="Arial"/>
        </w:rPr>
        <w:t>recognising</w:t>
      </w:r>
      <w:proofErr w:type="spellEnd"/>
      <w:r w:rsidRPr="00975BEC">
        <w:rPr>
          <w:rFonts w:ascii="Arial" w:hAnsi="Arial"/>
        </w:rPr>
        <w:t xml:space="preserve"> this, and courses in ‘Religion and…’ are beginning to emerge. </w:t>
      </w:r>
      <w:r w:rsidR="00674E1F">
        <w:rPr>
          <w:rFonts w:ascii="Arial" w:hAnsi="Arial"/>
        </w:rPr>
        <w:t xml:space="preserve">How the other disciplines engage is crucial, and new work is beginning to </w:t>
      </w:r>
      <w:proofErr w:type="spellStart"/>
      <w:r w:rsidR="00674E1F">
        <w:rPr>
          <w:rFonts w:ascii="Arial" w:hAnsi="Arial"/>
        </w:rPr>
        <w:t>analyse</w:t>
      </w:r>
      <w:proofErr w:type="spellEnd"/>
      <w:r w:rsidR="00674E1F">
        <w:rPr>
          <w:rFonts w:ascii="Arial" w:hAnsi="Arial"/>
        </w:rPr>
        <w:t xml:space="preserve"> this already (see Baker and Dinham 2015</w:t>
      </w:r>
      <w:r w:rsidR="004B4C99">
        <w:rPr>
          <w:rFonts w:ascii="Arial" w:hAnsi="Arial"/>
        </w:rPr>
        <w:t xml:space="preserve"> at www.gold.ac.uk/faithsunit/reimaginingreligion</w:t>
      </w:r>
      <w:r w:rsidR="00674E1F">
        <w:rPr>
          <w:rFonts w:ascii="Arial" w:hAnsi="Arial"/>
        </w:rPr>
        <w:t xml:space="preserve">). </w:t>
      </w:r>
    </w:p>
    <w:p w14:paraId="12925E96" w14:textId="77777777" w:rsidR="00975BEC" w:rsidRPr="00975BEC" w:rsidRDefault="00975BEC" w:rsidP="004D5616">
      <w:pPr>
        <w:jc w:val="both"/>
        <w:rPr>
          <w:rFonts w:ascii="Arial" w:hAnsi="Arial"/>
        </w:rPr>
      </w:pPr>
    </w:p>
    <w:p w14:paraId="14435625" w14:textId="77777777" w:rsidR="00975BEC" w:rsidRPr="00975BEC" w:rsidRDefault="00975BEC" w:rsidP="004D5616">
      <w:pPr>
        <w:jc w:val="both"/>
        <w:rPr>
          <w:rFonts w:ascii="Arial" w:hAnsi="Arial"/>
        </w:rPr>
      </w:pPr>
      <w:r w:rsidRPr="00975BEC">
        <w:rPr>
          <w:rFonts w:ascii="Arial" w:hAnsi="Arial"/>
        </w:rPr>
        <w:t xml:space="preserve">More generally, </w:t>
      </w:r>
      <w:r w:rsidR="001F7B28">
        <w:rPr>
          <w:rFonts w:ascii="Arial" w:hAnsi="Arial"/>
        </w:rPr>
        <w:t xml:space="preserve">religious literacy </w:t>
      </w:r>
      <w:r w:rsidRPr="00975BEC">
        <w:rPr>
          <w:rFonts w:ascii="Arial" w:hAnsi="Arial"/>
        </w:rPr>
        <w:t>challenge</w:t>
      </w:r>
      <w:r w:rsidR="001F7B28">
        <w:rPr>
          <w:rFonts w:ascii="Arial" w:hAnsi="Arial"/>
        </w:rPr>
        <w:t>s</w:t>
      </w:r>
      <w:r w:rsidRPr="00975BEC">
        <w:rPr>
          <w:rFonts w:ascii="Arial" w:hAnsi="Arial"/>
        </w:rPr>
        <w:t xml:space="preserve"> rather than reproduce</w:t>
      </w:r>
      <w:r w:rsidR="001F7B28">
        <w:rPr>
          <w:rFonts w:ascii="Arial" w:hAnsi="Arial"/>
        </w:rPr>
        <w:t>s</w:t>
      </w:r>
      <w:r w:rsidRPr="00975BEC">
        <w:rPr>
          <w:rFonts w:ascii="Arial" w:hAnsi="Arial"/>
        </w:rPr>
        <w:t xml:space="preserve"> the</w:t>
      </w:r>
      <w:r w:rsidR="001F7B28">
        <w:rPr>
          <w:rFonts w:ascii="Arial" w:hAnsi="Arial"/>
        </w:rPr>
        <w:t xml:space="preserve"> over-simplifications of declining religion and a secular trajectory. Across the West these have come to be expressed in terms of the</w:t>
      </w:r>
      <w:r w:rsidRPr="00975BEC">
        <w:rPr>
          <w:rFonts w:ascii="Arial" w:hAnsi="Arial"/>
        </w:rPr>
        <w:t xml:space="preserve"> catastrophic </w:t>
      </w:r>
      <w:proofErr w:type="spellStart"/>
      <w:r w:rsidRPr="00975BEC">
        <w:rPr>
          <w:rFonts w:ascii="Arial" w:hAnsi="Arial"/>
        </w:rPr>
        <w:t>polarisation</w:t>
      </w:r>
      <w:proofErr w:type="spellEnd"/>
      <w:r w:rsidRPr="00975BEC">
        <w:rPr>
          <w:rFonts w:ascii="Arial" w:hAnsi="Arial"/>
        </w:rPr>
        <w:t xml:space="preserve"> of an enlightened Europe and a perennially backward Islam</w:t>
      </w:r>
      <w:r w:rsidR="001F7B28">
        <w:rPr>
          <w:rFonts w:ascii="Arial" w:hAnsi="Arial"/>
        </w:rPr>
        <w:t>, and this plays out in anxieties about ‘good campus relations’ and Prevent in university campuses</w:t>
      </w:r>
      <w:r w:rsidRPr="00975BEC">
        <w:rPr>
          <w:rFonts w:ascii="Arial" w:hAnsi="Arial"/>
        </w:rPr>
        <w:t xml:space="preserve">. Charlie </w:t>
      </w:r>
      <w:proofErr w:type="spellStart"/>
      <w:r w:rsidRPr="00975BEC">
        <w:rPr>
          <w:rFonts w:ascii="Arial" w:hAnsi="Arial"/>
        </w:rPr>
        <w:t>Hebdo</w:t>
      </w:r>
      <w:proofErr w:type="spellEnd"/>
      <w:r w:rsidRPr="00975BEC">
        <w:rPr>
          <w:rFonts w:ascii="Arial" w:hAnsi="Arial"/>
        </w:rPr>
        <w:t xml:space="preserve"> encapsulates what goes wrong with the conversation and how pressing is the religious literacy need. Islam is after all a </w:t>
      </w:r>
      <w:proofErr w:type="spellStart"/>
      <w:r w:rsidRPr="00975BEC">
        <w:rPr>
          <w:rFonts w:ascii="Arial" w:hAnsi="Arial"/>
        </w:rPr>
        <w:t>civilised</w:t>
      </w:r>
      <w:proofErr w:type="spellEnd"/>
      <w:r w:rsidRPr="00975BEC">
        <w:rPr>
          <w:rFonts w:ascii="Arial" w:hAnsi="Arial"/>
        </w:rPr>
        <w:t xml:space="preserve"> and </w:t>
      </w:r>
      <w:proofErr w:type="spellStart"/>
      <w:r w:rsidRPr="00975BEC">
        <w:rPr>
          <w:rFonts w:ascii="Arial" w:hAnsi="Arial"/>
        </w:rPr>
        <w:t>civilising</w:t>
      </w:r>
      <w:proofErr w:type="spellEnd"/>
      <w:r w:rsidRPr="00975BEC">
        <w:rPr>
          <w:rFonts w:ascii="Arial" w:hAnsi="Arial"/>
        </w:rPr>
        <w:t xml:space="preserve"> force, at the forefront of architectural, artistic, social, scientific and political innovation for centuries. It does</w:t>
      </w:r>
      <w:r w:rsidR="001F7B28">
        <w:rPr>
          <w:rFonts w:ascii="Arial" w:hAnsi="Arial"/>
        </w:rPr>
        <w:t xml:space="preserve"> no</w:t>
      </w:r>
      <w:r w:rsidRPr="00975BEC">
        <w:rPr>
          <w:rFonts w:ascii="Arial" w:hAnsi="Arial"/>
        </w:rPr>
        <w:t xml:space="preserve">t need to look more like Europe. Europe and Islam infuse each other, as well as diverge. Religious literacy means </w:t>
      </w:r>
      <w:proofErr w:type="spellStart"/>
      <w:r w:rsidRPr="00975BEC">
        <w:rPr>
          <w:rFonts w:ascii="Arial" w:hAnsi="Arial"/>
        </w:rPr>
        <w:t>recognising</w:t>
      </w:r>
      <w:proofErr w:type="spellEnd"/>
      <w:r w:rsidRPr="00975BEC">
        <w:rPr>
          <w:rFonts w:ascii="Arial" w:hAnsi="Arial"/>
        </w:rPr>
        <w:t xml:space="preserve"> this. </w:t>
      </w:r>
      <w:r w:rsidR="001F7B28">
        <w:rPr>
          <w:rFonts w:ascii="Arial" w:hAnsi="Arial"/>
        </w:rPr>
        <w:t>It also means pulling perspective on the real r</w:t>
      </w:r>
      <w:r w:rsidR="00C20FF7">
        <w:rPr>
          <w:rFonts w:ascii="Arial" w:hAnsi="Arial"/>
        </w:rPr>
        <w:t xml:space="preserve">eligious landscape, which is neither </w:t>
      </w:r>
      <w:r w:rsidR="001F7B28">
        <w:rPr>
          <w:rFonts w:ascii="Arial" w:hAnsi="Arial"/>
        </w:rPr>
        <w:t>post-Christian</w:t>
      </w:r>
      <w:r w:rsidR="00C20FF7">
        <w:rPr>
          <w:rFonts w:ascii="Arial" w:hAnsi="Arial"/>
        </w:rPr>
        <w:t xml:space="preserve"> or post-religious</w:t>
      </w:r>
      <w:r w:rsidR="001F7B28">
        <w:rPr>
          <w:rFonts w:ascii="Arial" w:hAnsi="Arial"/>
        </w:rPr>
        <w:t xml:space="preserve">, </w:t>
      </w:r>
      <w:r w:rsidR="00364E03">
        <w:rPr>
          <w:rFonts w:ascii="Arial" w:hAnsi="Arial"/>
        </w:rPr>
        <w:t>n</w:t>
      </w:r>
      <w:r w:rsidR="001F7B28">
        <w:rPr>
          <w:rFonts w:ascii="Arial" w:hAnsi="Arial"/>
        </w:rPr>
        <w:t xml:space="preserve">or </w:t>
      </w:r>
      <w:r w:rsidR="00C20FF7">
        <w:rPr>
          <w:rFonts w:ascii="Arial" w:hAnsi="Arial"/>
        </w:rPr>
        <w:t xml:space="preserve">dominated by Islam. </w:t>
      </w:r>
      <w:r w:rsidRPr="00975BEC">
        <w:rPr>
          <w:rFonts w:ascii="Arial" w:hAnsi="Arial"/>
        </w:rPr>
        <w:t xml:space="preserve"> </w:t>
      </w:r>
    </w:p>
    <w:p w14:paraId="764C7F03" w14:textId="77777777" w:rsidR="00975BEC" w:rsidRPr="00975BEC" w:rsidRDefault="00975BEC" w:rsidP="004D5616">
      <w:pPr>
        <w:jc w:val="both"/>
        <w:rPr>
          <w:rFonts w:ascii="Arial" w:hAnsi="Arial"/>
        </w:rPr>
      </w:pPr>
    </w:p>
    <w:p w14:paraId="6FB1916B" w14:textId="77777777" w:rsidR="00975BEC" w:rsidRPr="00C20FF7" w:rsidRDefault="00975BEC" w:rsidP="004D5616">
      <w:pPr>
        <w:jc w:val="both"/>
        <w:rPr>
          <w:rFonts w:ascii="Arial" w:hAnsi="Arial"/>
        </w:rPr>
      </w:pPr>
      <w:r w:rsidRPr="00975BEC">
        <w:rPr>
          <w:rFonts w:ascii="Arial" w:hAnsi="Arial"/>
        </w:rPr>
        <w:t xml:space="preserve">Arendt </w:t>
      </w:r>
      <w:proofErr w:type="gramStart"/>
      <w:r w:rsidRPr="00975BEC">
        <w:rPr>
          <w:rFonts w:ascii="Arial" w:hAnsi="Arial"/>
        </w:rPr>
        <w:t>writes</w:t>
      </w:r>
      <w:proofErr w:type="gramEnd"/>
      <w:r w:rsidRPr="00975BEC">
        <w:rPr>
          <w:rFonts w:ascii="Arial" w:hAnsi="Arial"/>
        </w:rPr>
        <w:t xml:space="preserve"> “for the first time in history, all peoples on earth have a common present…every country has become the almost immediate </w:t>
      </w:r>
      <w:proofErr w:type="spellStart"/>
      <w:r w:rsidRPr="00975BEC">
        <w:rPr>
          <w:rFonts w:ascii="Arial" w:hAnsi="Arial"/>
        </w:rPr>
        <w:t>neighbour</w:t>
      </w:r>
      <w:proofErr w:type="spellEnd"/>
      <w:r w:rsidRPr="00975BEC">
        <w:rPr>
          <w:rFonts w:ascii="Arial" w:hAnsi="Arial"/>
        </w:rPr>
        <w:t xml:space="preserve"> of every other country, and every man feels the shock of events which take place at the other end of the globe”</w:t>
      </w:r>
      <w:r w:rsidR="006B7E2F">
        <w:rPr>
          <w:rFonts w:ascii="Arial" w:hAnsi="Arial"/>
        </w:rPr>
        <w:t xml:space="preserve"> (Arendt 1955 p83)</w:t>
      </w:r>
      <w:r w:rsidRPr="00975BEC">
        <w:rPr>
          <w:rFonts w:ascii="Arial" w:hAnsi="Arial"/>
        </w:rPr>
        <w:t xml:space="preserve">. This “unity of the world” could result in “a tremendous increase in mutual hatred and a somewhat mutual irritability of everybody against everybody else”. Or it could simply demand a growing up to the </w:t>
      </w:r>
      <w:proofErr w:type="spellStart"/>
      <w:r w:rsidRPr="00975BEC">
        <w:rPr>
          <w:rFonts w:ascii="Arial" w:hAnsi="Arial"/>
        </w:rPr>
        <w:t>realisation</w:t>
      </w:r>
      <w:proofErr w:type="spellEnd"/>
      <w:r w:rsidRPr="00975BEC">
        <w:rPr>
          <w:rFonts w:ascii="Arial" w:hAnsi="Arial"/>
        </w:rPr>
        <w:t xml:space="preserve"> that the West’s story of religion is not the only one and it will not survive such </w:t>
      </w:r>
      <w:proofErr w:type="spellStart"/>
      <w:r w:rsidRPr="00975BEC">
        <w:rPr>
          <w:rFonts w:ascii="Arial" w:hAnsi="Arial"/>
        </w:rPr>
        <w:t>globalisatio</w:t>
      </w:r>
      <w:r w:rsidR="00C20FF7">
        <w:rPr>
          <w:rFonts w:ascii="Arial" w:hAnsi="Arial"/>
        </w:rPr>
        <w:t>n</w:t>
      </w:r>
      <w:proofErr w:type="spellEnd"/>
      <w:r w:rsidR="00C20FF7">
        <w:rPr>
          <w:rFonts w:ascii="Arial" w:hAnsi="Arial"/>
        </w:rPr>
        <w:t xml:space="preserve"> if it chooses intransigence. </w:t>
      </w:r>
      <w:r w:rsidR="00364E03">
        <w:rPr>
          <w:rFonts w:ascii="Arial" w:hAnsi="Arial"/>
        </w:rPr>
        <w:t xml:space="preserve">This both applies to and is informed by the West’s universities. </w:t>
      </w:r>
      <w:r w:rsidRPr="00975BEC">
        <w:rPr>
          <w:rFonts w:ascii="Arial" w:hAnsi="Arial"/>
        </w:rPr>
        <w:t>Some talk of t</w:t>
      </w:r>
      <w:r w:rsidR="00C20FF7">
        <w:rPr>
          <w:rFonts w:ascii="Arial" w:hAnsi="Arial"/>
        </w:rPr>
        <w:t>he pos</w:t>
      </w:r>
      <w:r w:rsidR="00364E03">
        <w:rPr>
          <w:rFonts w:ascii="Arial" w:hAnsi="Arial"/>
        </w:rPr>
        <w:t>t-secular future. But w</w:t>
      </w:r>
      <w:r w:rsidR="00C20FF7">
        <w:rPr>
          <w:rFonts w:ascii="Arial" w:hAnsi="Arial"/>
        </w:rPr>
        <w:t>e a</w:t>
      </w:r>
      <w:r w:rsidRPr="00975BEC">
        <w:rPr>
          <w:rFonts w:ascii="Arial" w:hAnsi="Arial"/>
        </w:rPr>
        <w:t>re all of this at once – secular, post-secular</w:t>
      </w:r>
      <w:proofErr w:type="gramStart"/>
      <w:r w:rsidRPr="00975BEC">
        <w:rPr>
          <w:rFonts w:ascii="Arial" w:hAnsi="Arial"/>
        </w:rPr>
        <w:t>;</w:t>
      </w:r>
      <w:proofErr w:type="gramEnd"/>
      <w:r w:rsidRPr="00975BEC">
        <w:rPr>
          <w:rFonts w:ascii="Arial" w:hAnsi="Arial"/>
        </w:rPr>
        <w:t xml:space="preserve"> religious and post-religious. These ideas are </w:t>
      </w:r>
      <w:proofErr w:type="spellStart"/>
      <w:r w:rsidRPr="00975BEC">
        <w:rPr>
          <w:rFonts w:ascii="Arial" w:hAnsi="Arial"/>
        </w:rPr>
        <w:t>sedimented</w:t>
      </w:r>
      <w:proofErr w:type="spellEnd"/>
      <w:r w:rsidRPr="00975BEC">
        <w:rPr>
          <w:rFonts w:ascii="Arial" w:hAnsi="Arial"/>
        </w:rPr>
        <w:t>, not relegated. Some envisage a frighten</w:t>
      </w:r>
      <w:r w:rsidR="00C20FF7">
        <w:rPr>
          <w:rFonts w:ascii="Arial" w:hAnsi="Arial"/>
        </w:rPr>
        <w:t>ing and sinister future. But</w:t>
      </w:r>
      <w:r w:rsidRPr="00975BEC">
        <w:rPr>
          <w:rFonts w:ascii="Arial" w:hAnsi="Arial"/>
        </w:rPr>
        <w:t xml:space="preserve"> one of the Enlightenment’s successes</w:t>
      </w:r>
      <w:r w:rsidR="00364E03">
        <w:rPr>
          <w:rFonts w:ascii="Arial" w:hAnsi="Arial"/>
        </w:rPr>
        <w:t>, as discovered by and within the universities</w:t>
      </w:r>
      <w:r w:rsidRPr="00975BEC">
        <w:rPr>
          <w:rFonts w:ascii="Arial" w:hAnsi="Arial"/>
        </w:rPr>
        <w:t xml:space="preserve"> – the detachment of the spheres of </w:t>
      </w:r>
      <w:proofErr w:type="spellStart"/>
      <w:r w:rsidRPr="00975BEC">
        <w:rPr>
          <w:rFonts w:ascii="Arial" w:hAnsi="Arial"/>
        </w:rPr>
        <w:t>theos</w:t>
      </w:r>
      <w:proofErr w:type="spellEnd"/>
      <w:r w:rsidRPr="00975BEC">
        <w:rPr>
          <w:rFonts w:ascii="Arial" w:hAnsi="Arial"/>
        </w:rPr>
        <w:t xml:space="preserve"> from politics – will be best sustained by a public sphere which can retain the distinction but welco</w:t>
      </w:r>
      <w:r w:rsidR="00C20FF7">
        <w:rPr>
          <w:rFonts w:ascii="Arial" w:hAnsi="Arial"/>
        </w:rPr>
        <w:t>me both. As holders of the Enlightenment as well as inheritors of the religious, Universities are challenged to rethink their practices, but also their assumptions and epistemologies about religion and belief</w:t>
      </w:r>
      <w:r w:rsidR="00364E03">
        <w:rPr>
          <w:rFonts w:ascii="Arial" w:hAnsi="Arial"/>
        </w:rPr>
        <w:t>, and how they are learnt</w:t>
      </w:r>
      <w:r w:rsidR="00C20FF7">
        <w:rPr>
          <w:rFonts w:ascii="Arial" w:hAnsi="Arial"/>
        </w:rPr>
        <w:t xml:space="preserve">. </w:t>
      </w:r>
    </w:p>
    <w:p w14:paraId="0A24B57A" w14:textId="77777777" w:rsidR="00B95D31" w:rsidRDefault="00B95D31" w:rsidP="004D5616">
      <w:pPr>
        <w:rPr>
          <w:rFonts w:ascii="Arial" w:hAnsi="Arial"/>
        </w:rPr>
      </w:pPr>
    </w:p>
    <w:p w14:paraId="3D52C9AF" w14:textId="77777777" w:rsidR="00CA7187" w:rsidRDefault="00CA7187" w:rsidP="004D5616">
      <w:pPr>
        <w:rPr>
          <w:rFonts w:ascii="Arial" w:hAnsi="Arial"/>
        </w:rPr>
      </w:pPr>
    </w:p>
    <w:p w14:paraId="2C10198A" w14:textId="77777777" w:rsidR="006B7E2F" w:rsidRDefault="006B7E2F" w:rsidP="006B7E2F">
      <w:pPr>
        <w:jc w:val="both"/>
        <w:rPr>
          <w:rFonts w:ascii="Arial" w:eastAsiaTheme="minorEastAsia" w:hAnsi="Arial" w:cs="Arial"/>
          <w:iCs/>
          <w:color w:val="1C1C1C"/>
        </w:rPr>
      </w:pPr>
    </w:p>
    <w:p w14:paraId="00B08A3E" w14:textId="77777777" w:rsidR="006B7E2F" w:rsidRDefault="006B7E2F" w:rsidP="006B7E2F">
      <w:pPr>
        <w:jc w:val="both"/>
        <w:rPr>
          <w:rFonts w:ascii="Arial" w:hAnsi="Arial"/>
        </w:rPr>
      </w:pPr>
      <w:r>
        <w:rPr>
          <w:rFonts w:ascii="Arial" w:hAnsi="Arial"/>
        </w:rPr>
        <w:t xml:space="preserve">Arendt H (1955) </w:t>
      </w:r>
      <w:r w:rsidRPr="005D5915">
        <w:rPr>
          <w:rFonts w:ascii="Arial" w:hAnsi="Arial"/>
          <w:i/>
        </w:rPr>
        <w:t>Men in Dark Times</w:t>
      </w:r>
      <w:r>
        <w:rPr>
          <w:rFonts w:ascii="Arial" w:hAnsi="Arial"/>
        </w:rPr>
        <w:t xml:space="preserve"> San Diego, New York, </w:t>
      </w:r>
      <w:proofErr w:type="gramStart"/>
      <w:r>
        <w:rPr>
          <w:rFonts w:ascii="Arial" w:hAnsi="Arial"/>
        </w:rPr>
        <w:t>London</w:t>
      </w:r>
      <w:proofErr w:type="gramEnd"/>
      <w:r>
        <w:rPr>
          <w:rFonts w:ascii="Arial" w:hAnsi="Arial"/>
        </w:rPr>
        <w:t xml:space="preserve">: Harcourt, Brace and Company </w:t>
      </w:r>
    </w:p>
    <w:p w14:paraId="0FB42E77" w14:textId="77777777" w:rsidR="006B7E2F" w:rsidRDefault="006B7E2F" w:rsidP="006B7E2F">
      <w:pPr>
        <w:jc w:val="both"/>
        <w:rPr>
          <w:rFonts w:ascii="Arial" w:hAnsi="Arial"/>
        </w:rPr>
      </w:pPr>
    </w:p>
    <w:p w14:paraId="0E6738B7" w14:textId="77777777" w:rsidR="006B7E2F" w:rsidRDefault="006B7E2F" w:rsidP="006B7E2F">
      <w:pPr>
        <w:jc w:val="both"/>
        <w:rPr>
          <w:rFonts w:ascii="Arial" w:hAnsi="Arial"/>
        </w:rPr>
      </w:pPr>
      <w:r>
        <w:rPr>
          <w:rFonts w:ascii="Arial" w:hAnsi="Arial"/>
        </w:rPr>
        <w:t xml:space="preserve">Baker C and Dinham A (2015) </w:t>
      </w:r>
      <w:r w:rsidRPr="005D5915">
        <w:rPr>
          <w:rFonts w:ascii="Arial" w:hAnsi="Arial"/>
          <w:i/>
        </w:rPr>
        <w:t>Reimagining Religion and Belief for Policy and Practice</w:t>
      </w:r>
      <w:r>
        <w:rPr>
          <w:rFonts w:ascii="Arial" w:hAnsi="Arial"/>
        </w:rPr>
        <w:t xml:space="preserve"> at </w:t>
      </w:r>
      <w:hyperlink r:id="rId8" w:history="1">
        <w:r w:rsidRPr="00883A78">
          <w:rPr>
            <w:rStyle w:val="Hyperlink"/>
            <w:rFonts w:ascii="Arial" w:hAnsi="Arial"/>
          </w:rPr>
          <w:t>www.gold.ac.uk/faithsunit/reimaginingreligion</w:t>
        </w:r>
      </w:hyperlink>
    </w:p>
    <w:p w14:paraId="28F78D46" w14:textId="77777777" w:rsidR="006B7E2F" w:rsidRDefault="006B7E2F" w:rsidP="006B7E2F">
      <w:pPr>
        <w:jc w:val="both"/>
        <w:rPr>
          <w:rFonts w:ascii="Arial" w:eastAsiaTheme="minorEastAsia" w:hAnsi="Arial" w:cs="Arial"/>
          <w:iCs/>
          <w:color w:val="1C1C1C"/>
        </w:rPr>
      </w:pPr>
    </w:p>
    <w:p w14:paraId="3BF38EE2" w14:textId="77777777" w:rsidR="006B7E2F" w:rsidRPr="00314BB0" w:rsidRDefault="006B7E2F" w:rsidP="006B7E2F">
      <w:pPr>
        <w:jc w:val="both"/>
        <w:rPr>
          <w:rFonts w:ascii="Arial" w:eastAsiaTheme="minorEastAsia" w:hAnsi="Arial" w:cs="Arial"/>
          <w:color w:val="1C1C1C"/>
        </w:rPr>
      </w:pPr>
      <w:r w:rsidRPr="00BF1DAD">
        <w:rPr>
          <w:rFonts w:ascii="Arial" w:eastAsiaTheme="minorEastAsia" w:hAnsi="Arial" w:cs="Arial"/>
          <w:iCs/>
          <w:color w:val="1C1C1C"/>
        </w:rPr>
        <w:t>Berger P (1967)</w:t>
      </w:r>
      <w:r>
        <w:rPr>
          <w:rFonts w:ascii="Arial" w:eastAsiaTheme="minorEastAsia" w:hAnsi="Arial" w:cs="Arial"/>
          <w:i/>
          <w:iCs/>
          <w:color w:val="1C1C1C"/>
        </w:rPr>
        <w:t xml:space="preserve"> </w:t>
      </w:r>
      <w:r w:rsidRPr="00314BB0">
        <w:rPr>
          <w:rFonts w:ascii="Arial" w:eastAsiaTheme="minorEastAsia" w:hAnsi="Arial" w:cs="Arial"/>
          <w:i/>
          <w:iCs/>
          <w:color w:val="1C1C1C"/>
        </w:rPr>
        <w:t>The Sacred Canopy: Elements of a Sociological Theory of Religion</w:t>
      </w:r>
      <w:r>
        <w:rPr>
          <w:rFonts w:ascii="Arial" w:eastAsiaTheme="minorEastAsia" w:hAnsi="Arial" w:cs="Arial"/>
          <w:color w:val="1C1C1C"/>
        </w:rPr>
        <w:t xml:space="preserve"> </w:t>
      </w:r>
    </w:p>
    <w:p w14:paraId="09BD4B22" w14:textId="77777777" w:rsidR="006B7E2F" w:rsidRDefault="006B7E2F" w:rsidP="006B7E2F">
      <w:pPr>
        <w:jc w:val="both"/>
        <w:rPr>
          <w:rFonts w:ascii="Arial" w:eastAsiaTheme="minorEastAsia" w:hAnsi="Arial" w:cs="Arial"/>
          <w:color w:val="363636"/>
        </w:rPr>
      </w:pPr>
    </w:p>
    <w:p w14:paraId="3DF81D09" w14:textId="77777777" w:rsidR="006B7E2F" w:rsidRDefault="006B7E2F" w:rsidP="006B7E2F">
      <w:pPr>
        <w:widowControl w:val="0"/>
        <w:autoSpaceDE w:val="0"/>
        <w:autoSpaceDN w:val="0"/>
        <w:adjustRightInd w:val="0"/>
        <w:ind w:left="720" w:hanging="720"/>
        <w:contextualSpacing/>
        <w:jc w:val="both"/>
        <w:rPr>
          <w:rFonts w:ascii="Arial" w:hAnsi="Arial" w:cs="Arial"/>
          <w:i/>
          <w:iCs/>
        </w:rPr>
      </w:pPr>
      <w:r>
        <w:rPr>
          <w:rFonts w:ascii="Arial" w:hAnsi="Arial" w:cs="Arial"/>
        </w:rPr>
        <w:t xml:space="preserve">Berger P (1999) </w:t>
      </w:r>
      <w:r w:rsidRPr="00FD7B7E">
        <w:rPr>
          <w:rFonts w:ascii="Arial" w:hAnsi="Arial" w:cs="Arial"/>
        </w:rPr>
        <w:t xml:space="preserve">The </w:t>
      </w:r>
      <w:proofErr w:type="spellStart"/>
      <w:r w:rsidRPr="00FD7B7E">
        <w:rPr>
          <w:rFonts w:ascii="Arial" w:hAnsi="Arial" w:cs="Arial"/>
        </w:rPr>
        <w:t>Desecularisation</w:t>
      </w:r>
      <w:proofErr w:type="spellEnd"/>
      <w:r w:rsidRPr="00FD7B7E">
        <w:rPr>
          <w:rFonts w:ascii="Arial" w:hAnsi="Arial" w:cs="Arial"/>
        </w:rPr>
        <w:t xml:space="preserve"> o</w:t>
      </w:r>
      <w:r>
        <w:rPr>
          <w:rFonts w:ascii="Arial" w:hAnsi="Arial" w:cs="Arial"/>
        </w:rPr>
        <w:t>f the World: A Global Overview in</w:t>
      </w:r>
      <w:r w:rsidRPr="00FD7B7E">
        <w:rPr>
          <w:rFonts w:ascii="Arial" w:hAnsi="Arial" w:cs="Arial"/>
        </w:rPr>
        <w:t xml:space="preserve"> </w:t>
      </w:r>
      <w:r w:rsidRPr="00FD7B7E">
        <w:rPr>
          <w:rFonts w:ascii="Arial" w:hAnsi="Arial" w:cs="Arial"/>
          <w:i/>
          <w:iCs/>
        </w:rPr>
        <w:t xml:space="preserve">The </w:t>
      </w:r>
    </w:p>
    <w:p w14:paraId="727EB942" w14:textId="77777777" w:rsidR="006B7E2F" w:rsidRPr="00FD7B7E" w:rsidRDefault="006B7E2F" w:rsidP="006B7E2F">
      <w:pPr>
        <w:widowControl w:val="0"/>
        <w:autoSpaceDE w:val="0"/>
        <w:autoSpaceDN w:val="0"/>
        <w:adjustRightInd w:val="0"/>
        <w:ind w:left="720" w:hanging="720"/>
        <w:contextualSpacing/>
        <w:jc w:val="both"/>
        <w:rPr>
          <w:rFonts w:ascii="Arial" w:hAnsi="Arial" w:cs="Arial"/>
        </w:rPr>
      </w:pPr>
      <w:proofErr w:type="spellStart"/>
      <w:r w:rsidRPr="00FD7B7E">
        <w:rPr>
          <w:rFonts w:ascii="Arial" w:hAnsi="Arial" w:cs="Arial"/>
          <w:i/>
          <w:iCs/>
        </w:rPr>
        <w:t>Desecularization</w:t>
      </w:r>
      <w:proofErr w:type="spellEnd"/>
      <w:r w:rsidRPr="00FD7B7E">
        <w:rPr>
          <w:rFonts w:ascii="Arial" w:hAnsi="Arial" w:cs="Arial"/>
          <w:i/>
          <w:iCs/>
        </w:rPr>
        <w:t xml:space="preserve"> of the World: Resurgent Religion and World Politics</w:t>
      </w:r>
      <w:r w:rsidRPr="00FD7B7E">
        <w:rPr>
          <w:rFonts w:ascii="Arial" w:hAnsi="Arial" w:cs="Arial"/>
        </w:rPr>
        <w:t xml:space="preserve">. </w:t>
      </w:r>
    </w:p>
    <w:p w14:paraId="029614C3" w14:textId="77777777" w:rsidR="006B7E2F" w:rsidRPr="00FD7B7E" w:rsidRDefault="006B7E2F" w:rsidP="006B7E2F">
      <w:pPr>
        <w:widowControl w:val="0"/>
        <w:autoSpaceDE w:val="0"/>
        <w:autoSpaceDN w:val="0"/>
        <w:adjustRightInd w:val="0"/>
        <w:ind w:left="720" w:hanging="720"/>
        <w:contextualSpacing/>
        <w:jc w:val="both"/>
        <w:rPr>
          <w:rFonts w:ascii="Arial" w:hAnsi="Arial" w:cs="Arial"/>
        </w:rPr>
      </w:pPr>
      <w:r w:rsidRPr="00FD7B7E">
        <w:rPr>
          <w:rFonts w:ascii="Arial" w:hAnsi="Arial" w:cs="Arial"/>
        </w:rPr>
        <w:t>Michig</w:t>
      </w:r>
      <w:r>
        <w:rPr>
          <w:rFonts w:ascii="Arial" w:hAnsi="Arial" w:cs="Arial"/>
        </w:rPr>
        <w:t>an: William B. Eerdmans</w:t>
      </w:r>
    </w:p>
    <w:p w14:paraId="52A73303" w14:textId="77777777" w:rsidR="006B7E2F" w:rsidRDefault="006B7E2F" w:rsidP="006B7E2F">
      <w:pPr>
        <w:jc w:val="both"/>
        <w:rPr>
          <w:rFonts w:ascii="Arial" w:eastAsiaTheme="minorEastAsia" w:hAnsi="Arial" w:cs="Arial"/>
          <w:color w:val="363636"/>
        </w:rPr>
      </w:pPr>
    </w:p>
    <w:p w14:paraId="735CE071" w14:textId="77777777" w:rsidR="006B7E2F" w:rsidRPr="00314BB0" w:rsidRDefault="006B7E2F" w:rsidP="006B7E2F">
      <w:pPr>
        <w:jc w:val="both"/>
        <w:rPr>
          <w:rFonts w:ascii="Arial" w:hAnsi="Arial" w:cs="Arial"/>
        </w:rPr>
      </w:pPr>
      <w:r w:rsidRPr="00314BB0">
        <w:rPr>
          <w:rFonts w:ascii="Arial" w:eastAsiaTheme="minorEastAsia" w:hAnsi="Arial" w:cs="Arial"/>
          <w:color w:val="363636"/>
        </w:rPr>
        <w:t xml:space="preserve">Bruce, S. (2011). </w:t>
      </w:r>
      <w:r w:rsidRPr="00314BB0">
        <w:rPr>
          <w:rFonts w:ascii="Arial" w:eastAsiaTheme="minorEastAsia" w:hAnsi="Arial" w:cs="Arial"/>
          <w:i/>
          <w:iCs/>
          <w:color w:val="363636"/>
        </w:rPr>
        <w:t xml:space="preserve">Secularization: In </w:t>
      </w:r>
      <w:proofErr w:type="spellStart"/>
      <w:r w:rsidRPr="00314BB0">
        <w:rPr>
          <w:rFonts w:ascii="Arial" w:eastAsiaTheme="minorEastAsia" w:hAnsi="Arial" w:cs="Arial"/>
          <w:i/>
          <w:iCs/>
          <w:color w:val="363636"/>
        </w:rPr>
        <w:t>Defence</w:t>
      </w:r>
      <w:proofErr w:type="spellEnd"/>
      <w:r w:rsidRPr="00314BB0">
        <w:rPr>
          <w:rFonts w:ascii="Arial" w:eastAsiaTheme="minorEastAsia" w:hAnsi="Arial" w:cs="Arial"/>
          <w:i/>
          <w:iCs/>
          <w:color w:val="363636"/>
        </w:rPr>
        <w:t xml:space="preserve"> of an Unfashionable Theory</w:t>
      </w:r>
      <w:r w:rsidRPr="00314BB0">
        <w:rPr>
          <w:rFonts w:ascii="Arial" w:eastAsiaTheme="minorEastAsia" w:hAnsi="Arial" w:cs="Arial"/>
          <w:color w:val="363636"/>
        </w:rPr>
        <w:t xml:space="preserve">. </w:t>
      </w:r>
      <w:proofErr w:type="gramStart"/>
      <w:r w:rsidRPr="00314BB0">
        <w:rPr>
          <w:rFonts w:ascii="Arial" w:eastAsiaTheme="minorEastAsia" w:hAnsi="Arial" w:cs="Arial"/>
          <w:color w:val="363636"/>
        </w:rPr>
        <w:t>Oxford University Press, Oxford.</w:t>
      </w:r>
      <w:proofErr w:type="gramEnd"/>
    </w:p>
    <w:p w14:paraId="4D1B448A" w14:textId="77777777" w:rsidR="006B7E2F" w:rsidRDefault="006B7E2F" w:rsidP="006B7E2F">
      <w:pPr>
        <w:jc w:val="both"/>
        <w:rPr>
          <w:rFonts w:ascii="Arial" w:hAnsi="Arial" w:cs="Arial"/>
          <w:lang w:val="en-CA"/>
        </w:rPr>
      </w:pPr>
    </w:p>
    <w:p w14:paraId="2A2134C8" w14:textId="77777777" w:rsidR="006B7E2F" w:rsidRDefault="006B7E2F" w:rsidP="006B7E2F">
      <w:pPr>
        <w:widowControl w:val="0"/>
        <w:autoSpaceDE w:val="0"/>
        <w:autoSpaceDN w:val="0"/>
        <w:adjustRightInd w:val="0"/>
        <w:ind w:left="720" w:hanging="720"/>
        <w:contextualSpacing/>
        <w:jc w:val="both"/>
        <w:rPr>
          <w:rFonts w:ascii="Arial" w:hAnsi="Arial" w:cs="Arial"/>
        </w:rPr>
      </w:pPr>
      <w:proofErr w:type="gramStart"/>
      <w:r>
        <w:rPr>
          <w:rFonts w:ascii="Arial" w:hAnsi="Arial" w:cs="Arial"/>
        </w:rPr>
        <w:t>Casanova J (1994)</w:t>
      </w:r>
      <w:r w:rsidRPr="00FD7B7E">
        <w:rPr>
          <w:rFonts w:ascii="Arial" w:hAnsi="Arial" w:cs="Arial"/>
        </w:rPr>
        <w:t xml:space="preserve"> </w:t>
      </w:r>
      <w:r w:rsidRPr="00FD7B7E">
        <w:rPr>
          <w:rFonts w:ascii="Arial" w:hAnsi="Arial" w:cs="Arial"/>
          <w:i/>
          <w:iCs/>
        </w:rPr>
        <w:t>Public Religions in the Modern World</w:t>
      </w:r>
      <w:r w:rsidRPr="00FD7B7E">
        <w:rPr>
          <w:rFonts w:ascii="Arial" w:hAnsi="Arial" w:cs="Arial"/>
        </w:rPr>
        <w:t>.</w:t>
      </w:r>
      <w:proofErr w:type="gramEnd"/>
      <w:r w:rsidRPr="00FD7B7E">
        <w:rPr>
          <w:rFonts w:ascii="Arial" w:hAnsi="Arial" w:cs="Arial"/>
        </w:rPr>
        <w:t xml:space="preserve"> Chicago, IL: </w:t>
      </w:r>
    </w:p>
    <w:p w14:paraId="56F29D8B" w14:textId="77777777" w:rsidR="006B7E2F" w:rsidRPr="00FD7B7E" w:rsidRDefault="006B7E2F" w:rsidP="006B7E2F">
      <w:pPr>
        <w:widowControl w:val="0"/>
        <w:autoSpaceDE w:val="0"/>
        <w:autoSpaceDN w:val="0"/>
        <w:adjustRightInd w:val="0"/>
        <w:ind w:left="720" w:hanging="720"/>
        <w:contextualSpacing/>
        <w:jc w:val="both"/>
        <w:rPr>
          <w:rFonts w:ascii="Arial" w:hAnsi="Arial" w:cs="Arial"/>
        </w:rPr>
      </w:pPr>
      <w:r w:rsidRPr="00FD7B7E">
        <w:rPr>
          <w:rFonts w:ascii="Arial" w:hAnsi="Arial" w:cs="Arial"/>
        </w:rPr>
        <w:t xml:space="preserve">Chicago </w:t>
      </w:r>
      <w:r>
        <w:rPr>
          <w:rFonts w:ascii="Arial" w:hAnsi="Arial" w:cs="Arial"/>
        </w:rPr>
        <w:t>University Press</w:t>
      </w:r>
    </w:p>
    <w:p w14:paraId="3492C2E0" w14:textId="77777777" w:rsidR="006B7E2F" w:rsidRDefault="006B7E2F" w:rsidP="006B7E2F">
      <w:pPr>
        <w:jc w:val="both"/>
        <w:rPr>
          <w:rFonts w:ascii="Arial" w:hAnsi="Arial" w:cs="Arial"/>
          <w:lang w:val="en-CA"/>
        </w:rPr>
      </w:pPr>
    </w:p>
    <w:p w14:paraId="7D4ADBFF" w14:textId="77777777" w:rsidR="006B7E2F" w:rsidRPr="00314BB0" w:rsidRDefault="006B7E2F" w:rsidP="006B7E2F">
      <w:pPr>
        <w:jc w:val="both"/>
        <w:rPr>
          <w:rFonts w:ascii="Arial" w:hAnsi="Arial" w:cs="Arial"/>
          <w:lang w:val="en-CA"/>
        </w:rPr>
      </w:pPr>
      <w:r w:rsidRPr="00314BB0">
        <w:rPr>
          <w:rFonts w:ascii="Arial" w:hAnsi="Arial" w:cs="Arial"/>
          <w:lang w:val="en-CA"/>
        </w:rPr>
        <w:t xml:space="preserve">Davie, Grace. </w:t>
      </w:r>
      <w:r>
        <w:rPr>
          <w:rFonts w:ascii="Arial" w:hAnsi="Arial" w:cs="Arial"/>
          <w:lang w:val="en-CA"/>
        </w:rPr>
        <w:t>(1994)</w:t>
      </w:r>
      <w:r w:rsidRPr="00314BB0">
        <w:rPr>
          <w:rFonts w:ascii="Arial" w:hAnsi="Arial" w:cs="Arial"/>
          <w:lang w:val="en-CA"/>
        </w:rPr>
        <w:t xml:space="preserve"> </w:t>
      </w:r>
      <w:r w:rsidRPr="00314BB0">
        <w:rPr>
          <w:rFonts w:ascii="Arial" w:hAnsi="Arial" w:cs="Arial"/>
          <w:i/>
          <w:lang w:val="en-CA"/>
        </w:rPr>
        <w:t>Religion in Britain Since 1945: Believing Without Belonging</w:t>
      </w:r>
      <w:r w:rsidRPr="00314BB0">
        <w:rPr>
          <w:rFonts w:ascii="Arial" w:hAnsi="Arial" w:cs="Arial"/>
          <w:lang w:val="en-CA"/>
        </w:rPr>
        <w:t xml:space="preserve">. Oxford: </w:t>
      </w:r>
      <w:r w:rsidRPr="00314BB0">
        <w:rPr>
          <w:rFonts w:ascii="Arial" w:hAnsi="Arial" w:cs="Arial"/>
          <w:lang w:val="en-CA"/>
        </w:rPr>
        <w:tab/>
      </w:r>
      <w:r w:rsidRPr="00314BB0">
        <w:rPr>
          <w:rFonts w:ascii="Arial" w:hAnsi="Arial" w:cs="Arial"/>
        </w:rPr>
        <w:t>Wiley-Blackwell.</w:t>
      </w:r>
    </w:p>
    <w:p w14:paraId="3BE6B08F" w14:textId="77777777" w:rsidR="006B7E2F" w:rsidRDefault="006B7E2F" w:rsidP="006B7E2F">
      <w:pPr>
        <w:jc w:val="both"/>
        <w:rPr>
          <w:rFonts w:ascii="Arial" w:hAnsi="Arial" w:cs="Arial"/>
          <w:color w:val="000000"/>
        </w:rPr>
      </w:pPr>
    </w:p>
    <w:p w14:paraId="1C103F95" w14:textId="77777777" w:rsidR="006B7E2F" w:rsidRPr="00314BB0" w:rsidRDefault="006B7E2F" w:rsidP="006B7E2F">
      <w:pPr>
        <w:jc w:val="both"/>
        <w:rPr>
          <w:rFonts w:ascii="Arial" w:hAnsi="Arial" w:cs="Arial"/>
          <w:color w:val="000000"/>
        </w:rPr>
      </w:pPr>
      <w:r w:rsidRPr="00314BB0">
        <w:rPr>
          <w:rFonts w:ascii="Arial" w:hAnsi="Arial" w:cs="Arial"/>
          <w:color w:val="000000"/>
        </w:rPr>
        <w:t xml:space="preserve">Dinham A (2012) </w:t>
      </w:r>
      <w:r w:rsidRPr="00314BB0">
        <w:rPr>
          <w:rFonts w:ascii="Arial" w:hAnsi="Arial" w:cs="Arial"/>
          <w:i/>
          <w:color w:val="000000"/>
        </w:rPr>
        <w:t>Faith and Social Capital After the Debt Crisis</w:t>
      </w:r>
      <w:r w:rsidRPr="00314BB0">
        <w:rPr>
          <w:rFonts w:ascii="Arial" w:hAnsi="Arial" w:cs="Arial"/>
          <w:color w:val="000000"/>
        </w:rPr>
        <w:t xml:space="preserve"> Basingstoke: Palgrave Macmillan</w:t>
      </w:r>
    </w:p>
    <w:p w14:paraId="3664049B" w14:textId="77777777" w:rsidR="006B7E2F" w:rsidRDefault="006B7E2F" w:rsidP="006B7E2F">
      <w:pPr>
        <w:contextualSpacing/>
        <w:jc w:val="both"/>
        <w:rPr>
          <w:rFonts w:ascii="Arial" w:eastAsia="Batang" w:hAnsi="Arial" w:cs="Arial"/>
        </w:rPr>
      </w:pPr>
    </w:p>
    <w:p w14:paraId="3611811B" w14:textId="77777777" w:rsidR="006B7E2F" w:rsidRPr="00314BB0" w:rsidRDefault="006B7E2F" w:rsidP="006B7E2F">
      <w:pPr>
        <w:contextualSpacing/>
        <w:jc w:val="both"/>
        <w:rPr>
          <w:rFonts w:ascii="Arial" w:eastAsia="Batang" w:hAnsi="Arial" w:cs="Arial"/>
        </w:rPr>
      </w:pPr>
      <w:r w:rsidRPr="00314BB0">
        <w:rPr>
          <w:rFonts w:ascii="Arial" w:eastAsia="Batang" w:hAnsi="Arial" w:cs="Arial"/>
        </w:rPr>
        <w:t xml:space="preserve">Dinham A with Jones S (2012) Religion, Public Policy &amp; the Academy:  Brokering Public Faith in a Context of Ambivalence? </w:t>
      </w:r>
      <w:proofErr w:type="gramStart"/>
      <w:r w:rsidRPr="00314BB0">
        <w:rPr>
          <w:rFonts w:ascii="Arial" w:eastAsia="Batang" w:hAnsi="Arial" w:cs="Arial"/>
        </w:rPr>
        <w:t>in</w:t>
      </w:r>
      <w:proofErr w:type="gramEnd"/>
      <w:r w:rsidRPr="00314BB0">
        <w:rPr>
          <w:rFonts w:ascii="Arial" w:eastAsia="Batang" w:hAnsi="Arial" w:cs="Arial"/>
        </w:rPr>
        <w:t xml:space="preserve"> </w:t>
      </w:r>
      <w:r w:rsidRPr="00314BB0">
        <w:rPr>
          <w:rFonts w:ascii="Arial" w:eastAsia="Batang" w:hAnsi="Arial" w:cs="Arial"/>
          <w:i/>
        </w:rPr>
        <w:t xml:space="preserve">Journal of Contemporary Religion 27:2, 185-201 </w:t>
      </w:r>
      <w:proofErr w:type="spellStart"/>
      <w:r w:rsidRPr="00314BB0">
        <w:rPr>
          <w:rFonts w:ascii="Arial" w:eastAsia="Batang" w:hAnsi="Arial" w:cs="Arial"/>
        </w:rPr>
        <w:t>Routledge</w:t>
      </w:r>
      <w:proofErr w:type="spellEnd"/>
    </w:p>
    <w:p w14:paraId="5892B7A2" w14:textId="77777777" w:rsidR="006B7E2F" w:rsidRDefault="006B7E2F" w:rsidP="006B7E2F">
      <w:pPr>
        <w:widowControl w:val="0"/>
        <w:autoSpaceDE w:val="0"/>
        <w:autoSpaceDN w:val="0"/>
        <w:adjustRightInd w:val="0"/>
        <w:ind w:left="720" w:hanging="720"/>
        <w:contextualSpacing/>
        <w:jc w:val="both"/>
        <w:rPr>
          <w:rFonts w:ascii="Arial" w:hAnsi="Arial" w:cs="Arial"/>
        </w:rPr>
      </w:pPr>
    </w:p>
    <w:p w14:paraId="0F9B9EFE" w14:textId="77777777" w:rsidR="006B7E2F" w:rsidRPr="00314BB0" w:rsidRDefault="006B7E2F" w:rsidP="006B7E2F">
      <w:pPr>
        <w:jc w:val="both"/>
        <w:rPr>
          <w:rFonts w:ascii="Arial" w:hAnsi="Arial" w:cs="Arial"/>
          <w:lang w:bidi="en-US"/>
        </w:rPr>
      </w:pPr>
      <w:r w:rsidRPr="00314BB0">
        <w:rPr>
          <w:rFonts w:ascii="Arial" w:hAnsi="Arial" w:cs="Arial"/>
          <w:lang w:bidi="en-US"/>
        </w:rPr>
        <w:t xml:space="preserve">Dinham A and Shaw M (2015) </w:t>
      </w:r>
      <w:proofErr w:type="spellStart"/>
      <w:r w:rsidRPr="00314BB0">
        <w:rPr>
          <w:rFonts w:ascii="Arial" w:hAnsi="Arial" w:cs="Arial"/>
          <w:i/>
          <w:lang w:bidi="en-US"/>
        </w:rPr>
        <w:t>REforREal</w:t>
      </w:r>
      <w:proofErr w:type="spellEnd"/>
      <w:r w:rsidRPr="00314BB0">
        <w:rPr>
          <w:rFonts w:ascii="Arial" w:hAnsi="Arial" w:cs="Arial"/>
          <w:i/>
          <w:lang w:bidi="en-US"/>
        </w:rPr>
        <w:t xml:space="preserve">: the future of teaching and learning about religion and </w:t>
      </w:r>
      <w:proofErr w:type="gramStart"/>
      <w:r w:rsidRPr="00314BB0">
        <w:rPr>
          <w:rFonts w:ascii="Arial" w:hAnsi="Arial" w:cs="Arial"/>
          <w:i/>
          <w:lang w:bidi="en-US"/>
        </w:rPr>
        <w:t>belief</w:t>
      </w:r>
      <w:r w:rsidRPr="00314BB0">
        <w:rPr>
          <w:rFonts w:ascii="Arial" w:hAnsi="Arial" w:cs="Arial"/>
          <w:lang w:bidi="en-US"/>
        </w:rPr>
        <w:t xml:space="preserve">  at</w:t>
      </w:r>
      <w:proofErr w:type="gramEnd"/>
      <w:r w:rsidRPr="00314BB0">
        <w:rPr>
          <w:rFonts w:ascii="Arial" w:hAnsi="Arial" w:cs="Arial"/>
          <w:lang w:bidi="en-US"/>
        </w:rPr>
        <w:t xml:space="preserve"> </w:t>
      </w:r>
      <w:hyperlink r:id="rId9" w:history="1">
        <w:r w:rsidRPr="00314BB0">
          <w:rPr>
            <w:rStyle w:val="Hyperlink"/>
            <w:rFonts w:ascii="Arial" w:hAnsi="Arial" w:cs="Arial"/>
            <w:lang w:bidi="en-US"/>
          </w:rPr>
          <w:t>www.gold.ac.uk/faithsunit/reforreal</w:t>
        </w:r>
      </w:hyperlink>
    </w:p>
    <w:p w14:paraId="602F2148" w14:textId="77777777" w:rsidR="006B7E2F" w:rsidRDefault="006B7E2F" w:rsidP="006B7E2F">
      <w:pPr>
        <w:widowControl w:val="0"/>
        <w:autoSpaceDE w:val="0"/>
        <w:autoSpaceDN w:val="0"/>
        <w:adjustRightInd w:val="0"/>
        <w:ind w:left="720" w:hanging="720"/>
        <w:contextualSpacing/>
        <w:jc w:val="both"/>
        <w:rPr>
          <w:rFonts w:ascii="Arial" w:hAnsi="Arial" w:cs="Arial"/>
        </w:rPr>
      </w:pPr>
    </w:p>
    <w:p w14:paraId="0B1CAB0A" w14:textId="77777777" w:rsidR="006B7E2F" w:rsidRDefault="006B7E2F" w:rsidP="006B7E2F">
      <w:pPr>
        <w:widowControl w:val="0"/>
        <w:autoSpaceDE w:val="0"/>
        <w:autoSpaceDN w:val="0"/>
        <w:adjustRightInd w:val="0"/>
        <w:ind w:left="720" w:hanging="720"/>
        <w:contextualSpacing/>
        <w:jc w:val="both"/>
        <w:rPr>
          <w:rFonts w:ascii="Arial" w:hAnsi="Arial" w:cs="Arial"/>
          <w:i/>
          <w:iCs/>
        </w:rPr>
      </w:pPr>
      <w:r>
        <w:rPr>
          <w:rFonts w:ascii="Arial" w:hAnsi="Arial" w:cs="Arial"/>
        </w:rPr>
        <w:t>Edwards M</w:t>
      </w:r>
      <w:r w:rsidRPr="00314BB0">
        <w:rPr>
          <w:rFonts w:ascii="Arial" w:hAnsi="Arial" w:cs="Arial"/>
        </w:rPr>
        <w:t xml:space="preserve"> </w:t>
      </w:r>
      <w:r>
        <w:rPr>
          <w:rFonts w:ascii="Arial" w:hAnsi="Arial" w:cs="Arial"/>
        </w:rPr>
        <w:t xml:space="preserve">(2006) </w:t>
      </w:r>
      <w:r w:rsidRPr="00314BB0">
        <w:rPr>
          <w:rFonts w:ascii="Arial" w:hAnsi="Arial" w:cs="Arial"/>
          <w:i/>
          <w:iCs/>
        </w:rPr>
        <w:t xml:space="preserve">Religion on Our Campuses: A Professor’s Guide to </w:t>
      </w:r>
    </w:p>
    <w:p w14:paraId="65DA56FA" w14:textId="77777777" w:rsidR="006B7E2F" w:rsidRDefault="006B7E2F" w:rsidP="006B7E2F">
      <w:pPr>
        <w:widowControl w:val="0"/>
        <w:autoSpaceDE w:val="0"/>
        <w:autoSpaceDN w:val="0"/>
        <w:adjustRightInd w:val="0"/>
        <w:ind w:left="720" w:hanging="720"/>
        <w:contextualSpacing/>
        <w:jc w:val="both"/>
        <w:rPr>
          <w:rFonts w:ascii="Arial" w:hAnsi="Arial" w:cs="Arial"/>
        </w:rPr>
      </w:pPr>
      <w:proofErr w:type="gramStart"/>
      <w:r w:rsidRPr="00314BB0">
        <w:rPr>
          <w:rFonts w:ascii="Arial" w:hAnsi="Arial" w:cs="Arial"/>
          <w:i/>
          <w:iCs/>
        </w:rPr>
        <w:t>Communities, Conflicts and Promising Conversations</w:t>
      </w:r>
      <w:r w:rsidRPr="00314BB0">
        <w:rPr>
          <w:rFonts w:ascii="Arial" w:hAnsi="Arial" w:cs="Arial"/>
        </w:rPr>
        <w:t>.</w:t>
      </w:r>
      <w:proofErr w:type="gramEnd"/>
      <w:r w:rsidRPr="00314BB0">
        <w:rPr>
          <w:rFonts w:ascii="Arial" w:hAnsi="Arial" w:cs="Arial"/>
        </w:rPr>
        <w:t xml:space="preserve"> New York: Palgrave </w:t>
      </w:r>
      <w:r>
        <w:rPr>
          <w:rFonts w:ascii="Arial" w:hAnsi="Arial" w:cs="Arial"/>
        </w:rPr>
        <w:t xml:space="preserve"> </w:t>
      </w:r>
    </w:p>
    <w:p w14:paraId="0447A571" w14:textId="77777777" w:rsidR="006B7E2F" w:rsidRDefault="006B7E2F" w:rsidP="006B7E2F">
      <w:pPr>
        <w:widowControl w:val="0"/>
        <w:autoSpaceDE w:val="0"/>
        <w:autoSpaceDN w:val="0"/>
        <w:adjustRightInd w:val="0"/>
        <w:ind w:left="720" w:hanging="720"/>
        <w:contextualSpacing/>
        <w:jc w:val="both"/>
        <w:rPr>
          <w:rFonts w:ascii="Arial" w:hAnsi="Arial" w:cs="Arial"/>
        </w:rPr>
      </w:pPr>
      <w:r>
        <w:rPr>
          <w:rFonts w:ascii="Arial" w:hAnsi="Arial" w:cs="Arial"/>
        </w:rPr>
        <w:t>Macmillan</w:t>
      </w:r>
    </w:p>
    <w:p w14:paraId="4BA293C0" w14:textId="77777777" w:rsidR="006B7E2F" w:rsidRDefault="006B7E2F" w:rsidP="006B7E2F">
      <w:pPr>
        <w:widowControl w:val="0"/>
        <w:autoSpaceDE w:val="0"/>
        <w:autoSpaceDN w:val="0"/>
        <w:adjustRightInd w:val="0"/>
        <w:ind w:left="720" w:hanging="720"/>
        <w:contextualSpacing/>
        <w:jc w:val="both"/>
        <w:rPr>
          <w:rFonts w:ascii="Arial" w:hAnsi="Arial" w:cs="Arial"/>
        </w:rPr>
      </w:pPr>
    </w:p>
    <w:p w14:paraId="370B1354" w14:textId="77777777" w:rsidR="006B7E2F" w:rsidRDefault="006B7E2F" w:rsidP="006B7E2F">
      <w:pPr>
        <w:widowControl w:val="0"/>
        <w:autoSpaceDE w:val="0"/>
        <w:autoSpaceDN w:val="0"/>
        <w:adjustRightInd w:val="0"/>
        <w:ind w:left="720" w:hanging="720"/>
        <w:contextualSpacing/>
        <w:jc w:val="both"/>
        <w:rPr>
          <w:rFonts w:ascii="Arial" w:hAnsi="Arial" w:cs="Arial"/>
        </w:rPr>
      </w:pPr>
      <w:r>
        <w:rPr>
          <w:rFonts w:ascii="Arial" w:hAnsi="Arial" w:cs="Arial"/>
        </w:rPr>
        <w:t xml:space="preserve">Edwards M (2008) </w:t>
      </w:r>
      <w:r w:rsidRPr="00FD7B7E">
        <w:rPr>
          <w:rFonts w:ascii="Arial" w:hAnsi="Arial" w:cs="Arial"/>
        </w:rPr>
        <w:t>Why Faculty Find it Di</w:t>
      </w:r>
      <w:r>
        <w:rPr>
          <w:rFonts w:ascii="Arial" w:hAnsi="Arial" w:cs="Arial"/>
        </w:rPr>
        <w:t xml:space="preserve">fficult to Talk About Religion in </w:t>
      </w:r>
    </w:p>
    <w:p w14:paraId="3EF14A8B" w14:textId="77777777" w:rsidR="006B7E2F" w:rsidRDefault="006B7E2F" w:rsidP="006B7E2F">
      <w:pPr>
        <w:widowControl w:val="0"/>
        <w:autoSpaceDE w:val="0"/>
        <w:autoSpaceDN w:val="0"/>
        <w:adjustRightInd w:val="0"/>
        <w:ind w:left="720" w:hanging="720"/>
        <w:contextualSpacing/>
        <w:jc w:val="both"/>
        <w:rPr>
          <w:rFonts w:ascii="Arial" w:hAnsi="Arial" w:cs="Arial"/>
          <w:i/>
          <w:iCs/>
        </w:rPr>
      </w:pPr>
      <w:r w:rsidRPr="00FD7B7E">
        <w:rPr>
          <w:rFonts w:ascii="Arial" w:hAnsi="Arial" w:cs="Arial"/>
        </w:rPr>
        <w:t xml:space="preserve">Jacobsen </w:t>
      </w:r>
      <w:r>
        <w:rPr>
          <w:rFonts w:ascii="Arial" w:hAnsi="Arial" w:cs="Arial"/>
        </w:rPr>
        <w:t xml:space="preserve">D </w:t>
      </w:r>
      <w:r w:rsidRPr="00FD7B7E">
        <w:rPr>
          <w:rFonts w:ascii="Arial" w:hAnsi="Arial" w:cs="Arial"/>
        </w:rPr>
        <w:t>an</w:t>
      </w:r>
      <w:r>
        <w:rPr>
          <w:rFonts w:ascii="Arial" w:hAnsi="Arial" w:cs="Arial"/>
        </w:rPr>
        <w:t xml:space="preserve">d </w:t>
      </w:r>
      <w:r w:rsidRPr="00FD7B7E">
        <w:rPr>
          <w:rFonts w:ascii="Arial" w:hAnsi="Arial" w:cs="Arial"/>
        </w:rPr>
        <w:t xml:space="preserve">Jacobsen </w:t>
      </w:r>
      <w:r>
        <w:rPr>
          <w:rFonts w:ascii="Arial" w:hAnsi="Arial" w:cs="Arial"/>
        </w:rPr>
        <w:t xml:space="preserve">R H (2008) </w:t>
      </w:r>
      <w:r w:rsidRPr="00FD7B7E">
        <w:rPr>
          <w:rFonts w:ascii="Arial" w:hAnsi="Arial" w:cs="Arial"/>
          <w:i/>
          <w:iCs/>
        </w:rPr>
        <w:t xml:space="preserve">The American University in a </w:t>
      </w:r>
    </w:p>
    <w:p w14:paraId="49C585D8" w14:textId="77777777" w:rsidR="006B7E2F" w:rsidRPr="00FD7B7E" w:rsidRDefault="006B7E2F" w:rsidP="006B7E2F">
      <w:pPr>
        <w:widowControl w:val="0"/>
        <w:autoSpaceDE w:val="0"/>
        <w:autoSpaceDN w:val="0"/>
        <w:adjustRightInd w:val="0"/>
        <w:ind w:left="720" w:hanging="720"/>
        <w:contextualSpacing/>
        <w:jc w:val="both"/>
        <w:rPr>
          <w:rFonts w:ascii="Arial" w:hAnsi="Arial" w:cs="Arial"/>
        </w:rPr>
      </w:pPr>
      <w:proofErr w:type="spellStart"/>
      <w:r w:rsidRPr="00FD7B7E">
        <w:rPr>
          <w:rFonts w:ascii="Arial" w:hAnsi="Arial" w:cs="Arial"/>
          <w:i/>
          <w:iCs/>
        </w:rPr>
        <w:t>Postsecular</w:t>
      </w:r>
      <w:proofErr w:type="spellEnd"/>
      <w:r w:rsidRPr="00FD7B7E">
        <w:rPr>
          <w:rFonts w:ascii="Arial" w:hAnsi="Arial" w:cs="Arial"/>
          <w:i/>
          <w:iCs/>
        </w:rPr>
        <w:t xml:space="preserve"> Age</w:t>
      </w:r>
      <w:r>
        <w:rPr>
          <w:rFonts w:ascii="Arial" w:hAnsi="Arial" w:cs="Arial"/>
        </w:rPr>
        <w:t xml:space="preserve"> </w:t>
      </w:r>
      <w:r w:rsidRPr="00FD7B7E">
        <w:rPr>
          <w:rFonts w:ascii="Arial" w:hAnsi="Arial" w:cs="Arial"/>
        </w:rPr>
        <w:t>Oxford:</w:t>
      </w:r>
      <w:r>
        <w:rPr>
          <w:rFonts w:ascii="Arial" w:hAnsi="Arial" w:cs="Arial"/>
        </w:rPr>
        <w:t xml:space="preserve"> Oxford University Press</w:t>
      </w:r>
    </w:p>
    <w:p w14:paraId="39AC9705" w14:textId="77777777" w:rsidR="006B7E2F" w:rsidRPr="00314BB0" w:rsidRDefault="006B7E2F" w:rsidP="006B7E2F">
      <w:pPr>
        <w:widowControl w:val="0"/>
        <w:autoSpaceDE w:val="0"/>
        <w:autoSpaceDN w:val="0"/>
        <w:adjustRightInd w:val="0"/>
        <w:ind w:left="720" w:hanging="720"/>
        <w:contextualSpacing/>
        <w:jc w:val="both"/>
        <w:rPr>
          <w:rFonts w:ascii="Arial" w:hAnsi="Arial" w:cs="Arial"/>
        </w:rPr>
      </w:pPr>
    </w:p>
    <w:p w14:paraId="2D2A75B5" w14:textId="77777777" w:rsidR="006B7E2F" w:rsidRDefault="006B7E2F" w:rsidP="006B7E2F">
      <w:pPr>
        <w:widowControl w:val="0"/>
        <w:autoSpaceDE w:val="0"/>
        <w:autoSpaceDN w:val="0"/>
        <w:adjustRightInd w:val="0"/>
        <w:ind w:left="720" w:hanging="720"/>
        <w:contextualSpacing/>
        <w:jc w:val="both"/>
        <w:rPr>
          <w:rFonts w:ascii="Arial" w:hAnsi="Arial" w:cs="Arial"/>
          <w:i/>
          <w:iCs/>
        </w:rPr>
      </w:pPr>
      <w:r w:rsidRPr="00314BB0">
        <w:rPr>
          <w:rFonts w:ascii="Arial" w:hAnsi="Arial" w:cs="Arial"/>
        </w:rPr>
        <w:fldChar w:fldCharType="begin"/>
      </w:r>
      <w:r w:rsidRPr="00314BB0">
        <w:rPr>
          <w:rFonts w:ascii="Arial" w:hAnsi="Arial" w:cs="Arial"/>
        </w:rPr>
        <w:instrText xml:space="preserve"> ADDIN ZOTERO_BIBL {"custom":[]} </w:instrText>
      </w:r>
      <w:r w:rsidRPr="00314BB0">
        <w:rPr>
          <w:rFonts w:ascii="Arial" w:hAnsi="Arial" w:cs="Arial"/>
        </w:rPr>
        <w:fldChar w:fldCharType="separate"/>
      </w:r>
      <w:r>
        <w:rPr>
          <w:rFonts w:ascii="Arial" w:hAnsi="Arial" w:cs="Arial"/>
        </w:rPr>
        <w:t xml:space="preserve">Frank D J and </w:t>
      </w:r>
      <w:proofErr w:type="spellStart"/>
      <w:r w:rsidRPr="00314BB0">
        <w:rPr>
          <w:rFonts w:ascii="Arial" w:hAnsi="Arial" w:cs="Arial"/>
        </w:rPr>
        <w:t>Gabler</w:t>
      </w:r>
      <w:proofErr w:type="spellEnd"/>
      <w:r>
        <w:rPr>
          <w:rFonts w:ascii="Arial" w:hAnsi="Arial" w:cs="Arial"/>
        </w:rPr>
        <w:t xml:space="preserve"> J (2006)</w:t>
      </w:r>
      <w:r w:rsidRPr="00314BB0">
        <w:rPr>
          <w:rFonts w:ascii="Arial" w:hAnsi="Arial" w:cs="Arial"/>
        </w:rPr>
        <w:t xml:space="preserve"> </w:t>
      </w:r>
      <w:r w:rsidRPr="00314BB0">
        <w:rPr>
          <w:rFonts w:ascii="Arial" w:hAnsi="Arial" w:cs="Arial"/>
          <w:i/>
          <w:iCs/>
        </w:rPr>
        <w:t xml:space="preserve">Reconstructing the University: Worldwide </w:t>
      </w:r>
    </w:p>
    <w:p w14:paraId="50F260E4" w14:textId="77777777" w:rsidR="006B7E2F" w:rsidRDefault="006B7E2F" w:rsidP="006B7E2F">
      <w:pPr>
        <w:widowControl w:val="0"/>
        <w:autoSpaceDE w:val="0"/>
        <w:autoSpaceDN w:val="0"/>
        <w:adjustRightInd w:val="0"/>
        <w:ind w:left="720" w:hanging="720"/>
        <w:contextualSpacing/>
        <w:jc w:val="both"/>
        <w:rPr>
          <w:rFonts w:ascii="Arial" w:hAnsi="Arial" w:cs="Arial"/>
        </w:rPr>
      </w:pPr>
      <w:r w:rsidRPr="00314BB0">
        <w:rPr>
          <w:rFonts w:ascii="Arial" w:hAnsi="Arial" w:cs="Arial"/>
          <w:i/>
          <w:iCs/>
        </w:rPr>
        <w:t>Shifts in Academia in the 20th Century</w:t>
      </w:r>
      <w:r w:rsidRPr="00314BB0">
        <w:rPr>
          <w:rFonts w:ascii="Arial" w:hAnsi="Arial" w:cs="Arial"/>
        </w:rPr>
        <w:t xml:space="preserve">. Stanford CA: Stanford University </w:t>
      </w:r>
    </w:p>
    <w:p w14:paraId="7D7BF73F" w14:textId="77777777" w:rsidR="006B7E2F" w:rsidRPr="00314BB0" w:rsidRDefault="006B7E2F" w:rsidP="006B7E2F">
      <w:pPr>
        <w:widowControl w:val="0"/>
        <w:autoSpaceDE w:val="0"/>
        <w:autoSpaceDN w:val="0"/>
        <w:adjustRightInd w:val="0"/>
        <w:ind w:left="720" w:hanging="720"/>
        <w:contextualSpacing/>
        <w:jc w:val="both"/>
        <w:rPr>
          <w:rFonts w:ascii="Arial" w:hAnsi="Arial" w:cs="Arial"/>
        </w:rPr>
      </w:pPr>
      <w:r>
        <w:rPr>
          <w:rFonts w:ascii="Arial" w:hAnsi="Arial" w:cs="Arial"/>
        </w:rPr>
        <w:t>Press</w:t>
      </w:r>
      <w:r w:rsidRPr="00314BB0">
        <w:rPr>
          <w:rFonts w:ascii="Arial" w:hAnsi="Arial" w:cs="Arial"/>
        </w:rPr>
        <w:t>.</w:t>
      </w:r>
      <w:r w:rsidRPr="00314BB0">
        <w:rPr>
          <w:rFonts w:ascii="Arial" w:hAnsi="Arial" w:cs="Arial"/>
        </w:rPr>
        <w:fldChar w:fldCharType="end"/>
      </w:r>
    </w:p>
    <w:p w14:paraId="17C925B9" w14:textId="77777777" w:rsidR="006B7E2F" w:rsidRDefault="006B7E2F" w:rsidP="006B7E2F">
      <w:pPr>
        <w:widowControl w:val="0"/>
        <w:autoSpaceDE w:val="0"/>
        <w:autoSpaceDN w:val="0"/>
        <w:adjustRightInd w:val="0"/>
        <w:ind w:left="720" w:hanging="720"/>
        <w:contextualSpacing/>
        <w:jc w:val="both"/>
        <w:rPr>
          <w:rFonts w:ascii="Arial" w:hAnsi="Arial" w:cs="Arial"/>
        </w:rPr>
      </w:pPr>
    </w:p>
    <w:p w14:paraId="1AB8EB2C" w14:textId="77777777" w:rsidR="006B7E2F" w:rsidRDefault="006B7E2F" w:rsidP="006B7E2F">
      <w:pPr>
        <w:widowControl w:val="0"/>
        <w:autoSpaceDE w:val="0"/>
        <w:autoSpaceDN w:val="0"/>
        <w:adjustRightInd w:val="0"/>
        <w:ind w:left="720" w:hanging="720"/>
        <w:contextualSpacing/>
        <w:jc w:val="both"/>
        <w:rPr>
          <w:rFonts w:ascii="Arial" w:hAnsi="Arial" w:cs="Arial"/>
        </w:rPr>
      </w:pPr>
      <w:r>
        <w:rPr>
          <w:rFonts w:ascii="Arial" w:hAnsi="Arial" w:cs="Arial"/>
        </w:rPr>
        <w:t xml:space="preserve">Ford D F (2004) </w:t>
      </w:r>
      <w:r w:rsidRPr="00FD7B7E">
        <w:rPr>
          <w:rFonts w:ascii="Arial" w:hAnsi="Arial" w:cs="Arial"/>
        </w:rPr>
        <w:t>The Responsibilities of Universities in</w:t>
      </w:r>
      <w:r>
        <w:rPr>
          <w:rFonts w:ascii="Arial" w:hAnsi="Arial" w:cs="Arial"/>
        </w:rPr>
        <w:t xml:space="preserve"> a Religious and </w:t>
      </w:r>
    </w:p>
    <w:p w14:paraId="4322BCF8" w14:textId="77777777" w:rsidR="006B7E2F" w:rsidRPr="00FD7B7E" w:rsidRDefault="006B7E2F" w:rsidP="006B7E2F">
      <w:pPr>
        <w:widowControl w:val="0"/>
        <w:autoSpaceDE w:val="0"/>
        <w:autoSpaceDN w:val="0"/>
        <w:adjustRightInd w:val="0"/>
        <w:ind w:left="720" w:hanging="720"/>
        <w:contextualSpacing/>
        <w:jc w:val="both"/>
        <w:rPr>
          <w:rFonts w:ascii="Arial" w:hAnsi="Arial" w:cs="Arial"/>
        </w:rPr>
      </w:pPr>
      <w:proofErr w:type="gramStart"/>
      <w:r>
        <w:rPr>
          <w:rFonts w:ascii="Arial" w:hAnsi="Arial" w:cs="Arial"/>
        </w:rPr>
        <w:t>Secular World</w:t>
      </w:r>
      <w:r w:rsidRPr="00FD7B7E">
        <w:rPr>
          <w:rFonts w:ascii="Arial" w:hAnsi="Arial" w:cs="Arial"/>
        </w:rPr>
        <w:t xml:space="preserve"> </w:t>
      </w:r>
      <w:r w:rsidRPr="00FD7B7E">
        <w:rPr>
          <w:rFonts w:ascii="Arial" w:hAnsi="Arial" w:cs="Arial"/>
          <w:i/>
          <w:iCs/>
        </w:rPr>
        <w:t>Studies in Christian Ethics</w:t>
      </w:r>
      <w:r>
        <w:rPr>
          <w:rFonts w:ascii="Arial" w:hAnsi="Arial" w:cs="Arial"/>
        </w:rPr>
        <w:t xml:space="preserve"> 17.1 pp</w:t>
      </w:r>
      <w:r w:rsidRPr="00FD7B7E">
        <w:rPr>
          <w:rFonts w:ascii="Arial" w:hAnsi="Arial" w:cs="Arial"/>
        </w:rPr>
        <w:t>22-37.</w:t>
      </w:r>
      <w:proofErr w:type="gramEnd"/>
    </w:p>
    <w:p w14:paraId="26B84299" w14:textId="77777777" w:rsidR="006B7E2F" w:rsidRDefault="006B7E2F" w:rsidP="006B7E2F">
      <w:pPr>
        <w:widowControl w:val="0"/>
        <w:autoSpaceDE w:val="0"/>
        <w:autoSpaceDN w:val="0"/>
        <w:adjustRightInd w:val="0"/>
        <w:ind w:left="720" w:hanging="720"/>
        <w:contextualSpacing/>
        <w:jc w:val="both"/>
        <w:rPr>
          <w:rFonts w:ascii="Arial" w:hAnsi="Arial" w:cs="Arial"/>
        </w:rPr>
      </w:pPr>
    </w:p>
    <w:p w14:paraId="05DFAC85" w14:textId="77777777" w:rsidR="006B7E2F" w:rsidRDefault="006B7E2F" w:rsidP="006B7E2F">
      <w:pPr>
        <w:widowControl w:val="0"/>
        <w:autoSpaceDE w:val="0"/>
        <w:autoSpaceDN w:val="0"/>
        <w:adjustRightInd w:val="0"/>
        <w:ind w:left="720" w:hanging="720"/>
        <w:contextualSpacing/>
        <w:jc w:val="both"/>
        <w:rPr>
          <w:rFonts w:ascii="Arial" w:hAnsi="Arial" w:cs="Arial"/>
          <w:i/>
        </w:rPr>
      </w:pPr>
      <w:r>
        <w:rPr>
          <w:rFonts w:ascii="Arial" w:hAnsi="Arial" w:cs="Arial"/>
        </w:rPr>
        <w:t xml:space="preserve">Ford D &amp; </w:t>
      </w:r>
      <w:proofErr w:type="spellStart"/>
      <w:r>
        <w:rPr>
          <w:rFonts w:ascii="Arial" w:hAnsi="Arial" w:cs="Arial"/>
        </w:rPr>
        <w:t>Higton</w:t>
      </w:r>
      <w:proofErr w:type="spellEnd"/>
      <w:r>
        <w:rPr>
          <w:rFonts w:ascii="Arial" w:hAnsi="Arial" w:cs="Arial"/>
        </w:rPr>
        <w:t xml:space="preserve"> M (2015) </w:t>
      </w:r>
      <w:r w:rsidRPr="004B256B">
        <w:rPr>
          <w:rFonts w:ascii="Arial" w:hAnsi="Arial" w:cs="Arial"/>
          <w:i/>
        </w:rPr>
        <w:t>Religious Literacy</w:t>
      </w:r>
      <w:r>
        <w:rPr>
          <w:rFonts w:ascii="Arial" w:hAnsi="Arial" w:cs="Arial"/>
          <w:i/>
        </w:rPr>
        <w:t xml:space="preserve"> in the Context of Theology and</w:t>
      </w:r>
    </w:p>
    <w:p w14:paraId="70EA21FC" w14:textId="77777777" w:rsidR="006B7E2F" w:rsidRDefault="006B7E2F" w:rsidP="006B7E2F">
      <w:pPr>
        <w:widowControl w:val="0"/>
        <w:autoSpaceDE w:val="0"/>
        <w:autoSpaceDN w:val="0"/>
        <w:adjustRightInd w:val="0"/>
        <w:ind w:left="720" w:hanging="720"/>
        <w:contextualSpacing/>
        <w:jc w:val="both"/>
        <w:rPr>
          <w:rFonts w:ascii="Arial" w:hAnsi="Arial" w:cs="Arial"/>
          <w:i/>
        </w:rPr>
      </w:pPr>
      <w:r w:rsidRPr="004B256B">
        <w:rPr>
          <w:rFonts w:ascii="Arial" w:hAnsi="Arial" w:cs="Arial"/>
          <w:i/>
        </w:rPr>
        <w:t>Religious Studies</w:t>
      </w:r>
      <w:r>
        <w:rPr>
          <w:rFonts w:ascii="Arial" w:hAnsi="Arial" w:cs="Arial"/>
        </w:rPr>
        <w:t xml:space="preserve"> in Dinham A &amp; Francis M (2015) </w:t>
      </w:r>
      <w:r w:rsidRPr="004B256B">
        <w:rPr>
          <w:rFonts w:ascii="Arial" w:hAnsi="Arial" w:cs="Arial"/>
          <w:i/>
        </w:rPr>
        <w:t xml:space="preserve">Religious Literacy </w:t>
      </w:r>
    </w:p>
    <w:p w14:paraId="6126BF2D" w14:textId="77777777" w:rsidR="006B7E2F" w:rsidRPr="004B256B" w:rsidRDefault="006B7E2F" w:rsidP="006B7E2F">
      <w:pPr>
        <w:widowControl w:val="0"/>
        <w:autoSpaceDE w:val="0"/>
        <w:autoSpaceDN w:val="0"/>
        <w:adjustRightInd w:val="0"/>
        <w:ind w:left="720" w:hanging="720"/>
        <w:contextualSpacing/>
        <w:jc w:val="both"/>
        <w:rPr>
          <w:rFonts w:ascii="Arial" w:hAnsi="Arial" w:cs="Arial"/>
          <w:i/>
        </w:rPr>
      </w:pPr>
      <w:proofErr w:type="gramStart"/>
      <w:r w:rsidRPr="004B256B">
        <w:rPr>
          <w:rFonts w:ascii="Arial" w:hAnsi="Arial" w:cs="Arial"/>
          <w:i/>
        </w:rPr>
        <w:t>in</w:t>
      </w:r>
      <w:proofErr w:type="gramEnd"/>
      <w:r w:rsidRPr="004B256B">
        <w:rPr>
          <w:rFonts w:ascii="Arial" w:hAnsi="Arial" w:cs="Arial"/>
          <w:i/>
        </w:rPr>
        <w:t xml:space="preserve"> Policy and Practice</w:t>
      </w:r>
      <w:r>
        <w:rPr>
          <w:rFonts w:ascii="Arial" w:hAnsi="Arial" w:cs="Arial"/>
        </w:rPr>
        <w:t xml:space="preserve"> Bristol: Policy Press</w:t>
      </w:r>
    </w:p>
    <w:p w14:paraId="2680FA4A" w14:textId="77777777" w:rsidR="006B7E2F" w:rsidRDefault="006B7E2F" w:rsidP="006B7E2F">
      <w:pPr>
        <w:widowControl w:val="0"/>
        <w:autoSpaceDE w:val="0"/>
        <w:autoSpaceDN w:val="0"/>
        <w:adjustRightInd w:val="0"/>
        <w:ind w:left="720" w:hanging="720"/>
        <w:contextualSpacing/>
        <w:jc w:val="both"/>
        <w:rPr>
          <w:rFonts w:ascii="Arial" w:hAnsi="Arial" w:cs="Arial"/>
        </w:rPr>
      </w:pPr>
      <w:r>
        <w:rPr>
          <w:rFonts w:ascii="Arial" w:hAnsi="Arial" w:cs="Arial"/>
        </w:rPr>
        <w:t xml:space="preserve"> </w:t>
      </w:r>
    </w:p>
    <w:p w14:paraId="3D0EB3A9" w14:textId="77777777" w:rsidR="006B7E2F" w:rsidRDefault="006B7E2F" w:rsidP="006B7E2F">
      <w:pPr>
        <w:widowControl w:val="0"/>
        <w:autoSpaceDE w:val="0"/>
        <w:autoSpaceDN w:val="0"/>
        <w:adjustRightInd w:val="0"/>
        <w:ind w:left="720" w:hanging="720"/>
        <w:contextualSpacing/>
        <w:jc w:val="both"/>
        <w:rPr>
          <w:rFonts w:ascii="Arial" w:hAnsi="Arial" w:cs="Arial"/>
          <w:i/>
          <w:iCs/>
        </w:rPr>
      </w:pPr>
      <w:proofErr w:type="spellStart"/>
      <w:r>
        <w:rPr>
          <w:rFonts w:ascii="Arial" w:hAnsi="Arial" w:cs="Arial"/>
        </w:rPr>
        <w:t>Gilliat</w:t>
      </w:r>
      <w:proofErr w:type="spellEnd"/>
      <w:r>
        <w:rPr>
          <w:rFonts w:ascii="Arial" w:hAnsi="Arial" w:cs="Arial"/>
        </w:rPr>
        <w:t>-Ray, S (2000)</w:t>
      </w:r>
      <w:r w:rsidRPr="00314BB0">
        <w:rPr>
          <w:rFonts w:ascii="Arial" w:hAnsi="Arial" w:cs="Arial"/>
        </w:rPr>
        <w:t xml:space="preserve"> </w:t>
      </w:r>
      <w:r w:rsidRPr="00314BB0">
        <w:rPr>
          <w:rFonts w:ascii="Arial" w:hAnsi="Arial" w:cs="Arial"/>
          <w:i/>
          <w:iCs/>
        </w:rPr>
        <w:t>Religion in Higher Educa</w:t>
      </w:r>
      <w:r>
        <w:rPr>
          <w:rFonts w:ascii="Arial" w:hAnsi="Arial" w:cs="Arial"/>
          <w:i/>
          <w:iCs/>
        </w:rPr>
        <w:t>tion: the Politics of the Multi</w:t>
      </w:r>
    </w:p>
    <w:p w14:paraId="780F3EDF" w14:textId="77777777" w:rsidR="006B7E2F" w:rsidRPr="00314BB0" w:rsidRDefault="006B7E2F" w:rsidP="006B7E2F">
      <w:pPr>
        <w:widowControl w:val="0"/>
        <w:autoSpaceDE w:val="0"/>
        <w:autoSpaceDN w:val="0"/>
        <w:adjustRightInd w:val="0"/>
        <w:ind w:left="720" w:hanging="720"/>
        <w:contextualSpacing/>
        <w:jc w:val="both"/>
        <w:rPr>
          <w:rFonts w:ascii="Arial" w:hAnsi="Arial" w:cs="Arial"/>
          <w:i/>
          <w:iCs/>
        </w:rPr>
      </w:pPr>
      <w:r w:rsidRPr="00314BB0">
        <w:rPr>
          <w:rFonts w:ascii="Arial" w:hAnsi="Arial" w:cs="Arial"/>
          <w:i/>
          <w:iCs/>
        </w:rPr>
        <w:t>Faith Campus</w:t>
      </w:r>
      <w:r>
        <w:rPr>
          <w:rFonts w:ascii="Arial" w:hAnsi="Arial" w:cs="Arial"/>
        </w:rPr>
        <w:t xml:space="preserve">. </w:t>
      </w:r>
      <w:proofErr w:type="spellStart"/>
      <w:r>
        <w:rPr>
          <w:rFonts w:ascii="Arial" w:hAnsi="Arial" w:cs="Arial"/>
        </w:rPr>
        <w:t>Aldershot</w:t>
      </w:r>
      <w:proofErr w:type="spellEnd"/>
      <w:r>
        <w:rPr>
          <w:rFonts w:ascii="Arial" w:hAnsi="Arial" w:cs="Arial"/>
        </w:rPr>
        <w:t xml:space="preserve">: </w:t>
      </w:r>
      <w:proofErr w:type="spellStart"/>
      <w:r>
        <w:rPr>
          <w:rFonts w:ascii="Arial" w:hAnsi="Arial" w:cs="Arial"/>
        </w:rPr>
        <w:t>Ashgate</w:t>
      </w:r>
      <w:proofErr w:type="spellEnd"/>
      <w:r w:rsidRPr="00314BB0">
        <w:rPr>
          <w:rFonts w:ascii="Arial" w:hAnsi="Arial" w:cs="Arial"/>
        </w:rPr>
        <w:t>.</w:t>
      </w:r>
    </w:p>
    <w:p w14:paraId="7BEBE11A" w14:textId="77777777" w:rsidR="006B7E2F" w:rsidRDefault="006B7E2F" w:rsidP="006B7E2F">
      <w:pPr>
        <w:widowControl w:val="0"/>
        <w:autoSpaceDE w:val="0"/>
        <w:autoSpaceDN w:val="0"/>
        <w:adjustRightInd w:val="0"/>
        <w:ind w:left="720" w:hanging="720"/>
        <w:contextualSpacing/>
        <w:jc w:val="both"/>
        <w:rPr>
          <w:rFonts w:ascii="Arial" w:hAnsi="Arial" w:cs="Arial"/>
        </w:rPr>
      </w:pPr>
    </w:p>
    <w:p w14:paraId="23279876" w14:textId="77777777" w:rsidR="006B7E2F" w:rsidRDefault="006B7E2F" w:rsidP="006B7E2F">
      <w:pPr>
        <w:widowControl w:val="0"/>
        <w:autoSpaceDE w:val="0"/>
        <w:autoSpaceDN w:val="0"/>
        <w:adjustRightInd w:val="0"/>
        <w:ind w:left="720" w:hanging="720"/>
        <w:contextualSpacing/>
        <w:jc w:val="both"/>
        <w:rPr>
          <w:rFonts w:ascii="Arial" w:hAnsi="Arial" w:cs="Arial"/>
          <w:i/>
          <w:iCs/>
        </w:rPr>
      </w:pPr>
      <w:r>
        <w:rPr>
          <w:rFonts w:ascii="Arial" w:hAnsi="Arial" w:cs="Arial"/>
        </w:rPr>
        <w:t>Graham, G (2005)</w:t>
      </w:r>
      <w:r w:rsidRPr="00314BB0">
        <w:rPr>
          <w:rFonts w:ascii="Arial" w:hAnsi="Arial" w:cs="Arial"/>
        </w:rPr>
        <w:t xml:space="preserve"> </w:t>
      </w:r>
      <w:r w:rsidRPr="00314BB0">
        <w:rPr>
          <w:rFonts w:ascii="Arial" w:hAnsi="Arial" w:cs="Arial"/>
          <w:i/>
          <w:iCs/>
        </w:rPr>
        <w:t xml:space="preserve">The Institution of Intellectual Values: Realism and Idealism </w:t>
      </w:r>
    </w:p>
    <w:p w14:paraId="41109DA4" w14:textId="77777777" w:rsidR="006B7E2F" w:rsidRPr="00314BB0" w:rsidRDefault="006B7E2F" w:rsidP="006B7E2F">
      <w:pPr>
        <w:widowControl w:val="0"/>
        <w:autoSpaceDE w:val="0"/>
        <w:autoSpaceDN w:val="0"/>
        <w:adjustRightInd w:val="0"/>
        <w:ind w:left="720" w:hanging="720"/>
        <w:contextualSpacing/>
        <w:jc w:val="both"/>
        <w:rPr>
          <w:rFonts w:ascii="Arial" w:hAnsi="Arial" w:cs="Arial"/>
        </w:rPr>
      </w:pPr>
      <w:proofErr w:type="gramStart"/>
      <w:r w:rsidRPr="00314BB0">
        <w:rPr>
          <w:rFonts w:ascii="Arial" w:hAnsi="Arial" w:cs="Arial"/>
          <w:i/>
          <w:iCs/>
        </w:rPr>
        <w:t>in</w:t>
      </w:r>
      <w:proofErr w:type="gramEnd"/>
      <w:r w:rsidRPr="00314BB0">
        <w:rPr>
          <w:rFonts w:ascii="Arial" w:hAnsi="Arial" w:cs="Arial"/>
          <w:i/>
          <w:iCs/>
        </w:rPr>
        <w:t xml:space="preserve"> Higher Education</w:t>
      </w:r>
      <w:r w:rsidRPr="00314BB0">
        <w:rPr>
          <w:rFonts w:ascii="Arial" w:hAnsi="Arial" w:cs="Arial"/>
        </w:rPr>
        <w:t>. Exeter: I</w:t>
      </w:r>
      <w:r>
        <w:rPr>
          <w:rFonts w:ascii="Arial" w:hAnsi="Arial" w:cs="Arial"/>
        </w:rPr>
        <w:t>mprint Academic</w:t>
      </w:r>
      <w:r w:rsidRPr="00314BB0">
        <w:rPr>
          <w:rFonts w:ascii="Arial" w:hAnsi="Arial" w:cs="Arial"/>
        </w:rPr>
        <w:t>.</w:t>
      </w:r>
    </w:p>
    <w:p w14:paraId="357C6DF4" w14:textId="77777777" w:rsidR="006B7E2F" w:rsidRDefault="006B7E2F" w:rsidP="006B7E2F">
      <w:pPr>
        <w:jc w:val="both"/>
        <w:rPr>
          <w:rFonts w:ascii="Arial" w:hAnsi="Arial" w:cs="Arial"/>
          <w:lang w:val="en-CA"/>
        </w:rPr>
      </w:pPr>
    </w:p>
    <w:p w14:paraId="0192E729" w14:textId="77777777" w:rsidR="006B7E2F" w:rsidRDefault="006B7E2F" w:rsidP="006B7E2F">
      <w:pPr>
        <w:widowControl w:val="0"/>
        <w:autoSpaceDE w:val="0"/>
        <w:autoSpaceDN w:val="0"/>
        <w:adjustRightInd w:val="0"/>
        <w:ind w:left="720" w:hanging="720"/>
        <w:contextualSpacing/>
        <w:jc w:val="both"/>
        <w:rPr>
          <w:rFonts w:ascii="Arial" w:hAnsi="Arial" w:cs="Arial"/>
        </w:rPr>
      </w:pPr>
      <w:proofErr w:type="spellStart"/>
      <w:r>
        <w:rPr>
          <w:rFonts w:ascii="Arial" w:hAnsi="Arial" w:cs="Arial"/>
        </w:rPr>
        <w:t>Habermas</w:t>
      </w:r>
      <w:proofErr w:type="spellEnd"/>
      <w:r>
        <w:rPr>
          <w:rFonts w:ascii="Arial" w:hAnsi="Arial" w:cs="Arial"/>
        </w:rPr>
        <w:t xml:space="preserve"> J</w:t>
      </w:r>
      <w:r w:rsidRPr="00FD7B7E">
        <w:rPr>
          <w:rFonts w:ascii="Arial" w:hAnsi="Arial" w:cs="Arial"/>
        </w:rPr>
        <w:t xml:space="preserve"> </w:t>
      </w:r>
      <w:r>
        <w:rPr>
          <w:rFonts w:ascii="Arial" w:hAnsi="Arial" w:cs="Arial"/>
        </w:rPr>
        <w:t>(2007) Religion in the Public Sphere</w:t>
      </w:r>
      <w:r w:rsidRPr="00FD7B7E">
        <w:rPr>
          <w:rFonts w:ascii="Arial" w:hAnsi="Arial" w:cs="Arial"/>
        </w:rPr>
        <w:t xml:space="preserve"> </w:t>
      </w:r>
      <w:r w:rsidRPr="00FD7B7E">
        <w:rPr>
          <w:rFonts w:ascii="Arial" w:hAnsi="Arial" w:cs="Arial"/>
          <w:iCs/>
        </w:rPr>
        <w:t>Unpublished lecture</w:t>
      </w:r>
      <w:r>
        <w:rPr>
          <w:rFonts w:ascii="Arial" w:hAnsi="Arial" w:cs="Arial"/>
        </w:rPr>
        <w:t xml:space="preserve"> </w:t>
      </w:r>
      <w:hyperlink r:id="rId10" w:history="1">
        <w:r w:rsidRPr="003575E8">
          <w:rPr>
            <w:rStyle w:val="Hyperlink"/>
            <w:rFonts w:ascii="Arial" w:hAnsi="Arial" w:cs="Arial"/>
            <w:sz w:val="20"/>
            <w:szCs w:val="20"/>
          </w:rPr>
          <w:t>http://www.sandiego.edu/pdf/pdf_library/habermaslecture031105_c939cceb2ab087bdfc6df291ec0fc3fa.pdf</w:t>
        </w:r>
      </w:hyperlink>
      <w:r w:rsidRPr="003575E8">
        <w:rPr>
          <w:rFonts w:ascii="Arial" w:hAnsi="Arial" w:cs="Arial"/>
          <w:sz w:val="20"/>
          <w:szCs w:val="20"/>
        </w:rPr>
        <w:t>.</w:t>
      </w:r>
    </w:p>
    <w:p w14:paraId="7BBAC83D" w14:textId="77777777" w:rsidR="006B7E2F" w:rsidRDefault="006B7E2F" w:rsidP="006B7E2F">
      <w:pPr>
        <w:widowControl w:val="0"/>
        <w:autoSpaceDE w:val="0"/>
        <w:autoSpaceDN w:val="0"/>
        <w:adjustRightInd w:val="0"/>
        <w:contextualSpacing/>
        <w:jc w:val="both"/>
        <w:rPr>
          <w:rFonts w:ascii="Arial" w:hAnsi="Arial" w:cs="Arial"/>
        </w:rPr>
      </w:pPr>
    </w:p>
    <w:p w14:paraId="47A0BCC7" w14:textId="77777777" w:rsidR="006B7E2F" w:rsidRPr="003575E8" w:rsidRDefault="006B7E2F" w:rsidP="006B7E2F">
      <w:pPr>
        <w:widowControl w:val="0"/>
        <w:autoSpaceDE w:val="0"/>
        <w:autoSpaceDN w:val="0"/>
        <w:adjustRightInd w:val="0"/>
        <w:contextualSpacing/>
        <w:jc w:val="both"/>
        <w:rPr>
          <w:rFonts w:ascii="Arial" w:hAnsi="Arial" w:cs="Arial"/>
        </w:rPr>
      </w:pPr>
      <w:r>
        <w:rPr>
          <w:rFonts w:ascii="Arial" w:hAnsi="Arial" w:cs="Arial"/>
        </w:rPr>
        <w:t>Hart D G (1999)</w:t>
      </w:r>
      <w:r w:rsidRPr="00FD7B7E">
        <w:rPr>
          <w:rFonts w:ascii="Arial" w:hAnsi="Arial" w:cs="Arial"/>
        </w:rPr>
        <w:t xml:space="preserve"> </w:t>
      </w:r>
      <w:r w:rsidRPr="00FD7B7E">
        <w:rPr>
          <w:rFonts w:ascii="Arial" w:hAnsi="Arial" w:cs="Arial"/>
          <w:i/>
          <w:iCs/>
        </w:rPr>
        <w:t>The University Gets Religion</w:t>
      </w:r>
      <w:r w:rsidRPr="00FD7B7E">
        <w:rPr>
          <w:rFonts w:ascii="Arial" w:hAnsi="Arial" w:cs="Arial"/>
        </w:rPr>
        <w:t xml:space="preserve"> Baltimore: John</w:t>
      </w:r>
      <w:r>
        <w:rPr>
          <w:rFonts w:ascii="Arial" w:hAnsi="Arial" w:cs="Arial"/>
        </w:rPr>
        <w:t>s Hopkins University Press</w:t>
      </w:r>
    </w:p>
    <w:p w14:paraId="7C7703F8" w14:textId="77777777" w:rsidR="006B7E2F" w:rsidRDefault="006B7E2F" w:rsidP="006B7E2F">
      <w:pPr>
        <w:jc w:val="both"/>
        <w:rPr>
          <w:rFonts w:ascii="Arial" w:hAnsi="Arial" w:cs="Arial"/>
          <w:lang w:val="en-CA"/>
        </w:rPr>
      </w:pPr>
    </w:p>
    <w:p w14:paraId="7CE02D96" w14:textId="77777777" w:rsidR="006B7E2F" w:rsidRPr="00314BB0" w:rsidRDefault="006B7E2F" w:rsidP="006B7E2F">
      <w:pPr>
        <w:jc w:val="both"/>
        <w:rPr>
          <w:rFonts w:ascii="Arial" w:hAnsi="Arial" w:cs="Arial"/>
          <w:lang w:val="en-CA"/>
        </w:rPr>
      </w:pPr>
      <w:proofErr w:type="spellStart"/>
      <w:r>
        <w:rPr>
          <w:rFonts w:ascii="Arial" w:hAnsi="Arial" w:cs="Arial"/>
          <w:lang w:val="en-CA"/>
        </w:rPr>
        <w:t>Hervieu</w:t>
      </w:r>
      <w:proofErr w:type="spellEnd"/>
      <w:r>
        <w:rPr>
          <w:rFonts w:ascii="Arial" w:hAnsi="Arial" w:cs="Arial"/>
          <w:lang w:val="en-CA"/>
        </w:rPr>
        <w:t xml:space="preserve">-Léger, D (2006) </w:t>
      </w:r>
      <w:r w:rsidRPr="00314BB0">
        <w:rPr>
          <w:rFonts w:ascii="Arial" w:hAnsi="Arial" w:cs="Arial"/>
          <w:lang w:val="en-CA"/>
        </w:rPr>
        <w:t>The Role of Religion i</w:t>
      </w:r>
      <w:r>
        <w:rPr>
          <w:rFonts w:ascii="Arial" w:hAnsi="Arial" w:cs="Arial"/>
          <w:lang w:val="en-CA"/>
        </w:rPr>
        <w:t>n Establishing Social Cohesion i</w:t>
      </w:r>
      <w:r w:rsidRPr="00314BB0">
        <w:rPr>
          <w:rFonts w:ascii="Arial" w:hAnsi="Arial" w:cs="Arial"/>
          <w:lang w:val="en-CA"/>
        </w:rPr>
        <w:t xml:space="preserve">n </w:t>
      </w:r>
      <w:r w:rsidRPr="003575E8">
        <w:rPr>
          <w:rFonts w:ascii="Arial" w:hAnsi="Arial" w:cs="Arial"/>
          <w:i/>
          <w:lang w:val="en-CA"/>
        </w:rPr>
        <w:t>Religion in the New Europe</w:t>
      </w:r>
      <w:r>
        <w:rPr>
          <w:rFonts w:ascii="Arial" w:hAnsi="Arial" w:cs="Arial"/>
          <w:lang w:val="en-CA"/>
        </w:rPr>
        <w:t xml:space="preserve">, edited by Krzysztof </w:t>
      </w:r>
      <w:proofErr w:type="spellStart"/>
      <w:r>
        <w:rPr>
          <w:rFonts w:ascii="Arial" w:hAnsi="Arial" w:cs="Arial"/>
          <w:lang w:val="en-CA"/>
        </w:rPr>
        <w:t>Michalski</w:t>
      </w:r>
      <w:proofErr w:type="spellEnd"/>
      <w:r w:rsidRPr="00314BB0">
        <w:rPr>
          <w:rFonts w:ascii="Arial" w:hAnsi="Arial" w:cs="Arial"/>
          <w:lang w:val="en-CA"/>
        </w:rPr>
        <w:t xml:space="preserve"> </w:t>
      </w:r>
      <w:r>
        <w:rPr>
          <w:rFonts w:ascii="Arial" w:hAnsi="Arial" w:cs="Arial"/>
          <w:lang w:val="en-CA"/>
        </w:rPr>
        <w:t>pp45-63</w:t>
      </w:r>
      <w:r w:rsidRPr="00314BB0">
        <w:rPr>
          <w:rFonts w:ascii="Arial" w:hAnsi="Arial" w:cs="Arial"/>
          <w:lang w:val="en-CA"/>
        </w:rPr>
        <w:t xml:space="preserve"> Budapest: Cen</w:t>
      </w:r>
      <w:r>
        <w:rPr>
          <w:rFonts w:ascii="Arial" w:hAnsi="Arial" w:cs="Arial"/>
          <w:lang w:val="en-CA"/>
        </w:rPr>
        <w:t xml:space="preserve">tral </w:t>
      </w:r>
      <w:r>
        <w:rPr>
          <w:rFonts w:ascii="Arial" w:hAnsi="Arial" w:cs="Arial"/>
          <w:lang w:val="en-CA"/>
        </w:rPr>
        <w:tab/>
        <w:t>European University Press</w:t>
      </w:r>
    </w:p>
    <w:p w14:paraId="3F41D44B" w14:textId="77777777" w:rsidR="006B7E2F" w:rsidRDefault="006B7E2F" w:rsidP="006B7E2F">
      <w:pPr>
        <w:jc w:val="both"/>
        <w:rPr>
          <w:rFonts w:ascii="Arial" w:hAnsi="Arial" w:cs="Arial"/>
        </w:rPr>
      </w:pPr>
    </w:p>
    <w:p w14:paraId="5B7A2460" w14:textId="77777777" w:rsidR="006B7E2F" w:rsidRPr="00314BB0" w:rsidRDefault="006B7E2F" w:rsidP="006B7E2F">
      <w:pPr>
        <w:jc w:val="both"/>
        <w:rPr>
          <w:rFonts w:ascii="Arial" w:hAnsi="Arial" w:cs="Arial"/>
        </w:rPr>
      </w:pPr>
      <w:proofErr w:type="spellStart"/>
      <w:r w:rsidRPr="00314BB0">
        <w:rPr>
          <w:rFonts w:ascii="Arial" w:hAnsi="Arial" w:cs="Arial"/>
        </w:rPr>
        <w:t>Micklethwait</w:t>
      </w:r>
      <w:proofErr w:type="spellEnd"/>
      <w:r w:rsidRPr="00314BB0">
        <w:rPr>
          <w:rFonts w:ascii="Arial" w:hAnsi="Arial" w:cs="Arial"/>
        </w:rPr>
        <w:t xml:space="preserve"> J &amp; Wooldridge A (2010) </w:t>
      </w:r>
      <w:r w:rsidRPr="00314BB0">
        <w:rPr>
          <w:rFonts w:ascii="Arial" w:hAnsi="Arial" w:cs="Arial"/>
          <w:i/>
        </w:rPr>
        <w:t xml:space="preserve">God is Back: how the global rise of faith is changing the world </w:t>
      </w:r>
      <w:r w:rsidRPr="00314BB0">
        <w:rPr>
          <w:rFonts w:ascii="Arial" w:hAnsi="Arial" w:cs="Arial"/>
        </w:rPr>
        <w:t xml:space="preserve">Penguin </w:t>
      </w:r>
    </w:p>
    <w:p w14:paraId="77D25CA0" w14:textId="77777777" w:rsidR="006B7E2F" w:rsidRDefault="006B7E2F" w:rsidP="006B7E2F">
      <w:pPr>
        <w:widowControl w:val="0"/>
        <w:autoSpaceDE w:val="0"/>
        <w:autoSpaceDN w:val="0"/>
        <w:adjustRightInd w:val="0"/>
        <w:jc w:val="both"/>
        <w:rPr>
          <w:rFonts w:ascii="Arial" w:eastAsiaTheme="minorEastAsia" w:hAnsi="Arial" w:cs="Arial"/>
          <w:color w:val="262626"/>
        </w:rPr>
      </w:pPr>
    </w:p>
    <w:p w14:paraId="5C385997" w14:textId="77777777" w:rsidR="006B7E2F" w:rsidRDefault="006B7E2F" w:rsidP="006B7E2F">
      <w:pPr>
        <w:widowControl w:val="0"/>
        <w:autoSpaceDE w:val="0"/>
        <w:autoSpaceDN w:val="0"/>
        <w:adjustRightInd w:val="0"/>
        <w:jc w:val="both"/>
        <w:rPr>
          <w:rFonts w:ascii="Arial" w:eastAsiaTheme="minorEastAsia" w:hAnsi="Arial" w:cs="Arial"/>
          <w:color w:val="262626"/>
        </w:rPr>
      </w:pPr>
      <w:proofErr w:type="spellStart"/>
      <w:r>
        <w:rPr>
          <w:rFonts w:ascii="Arial" w:eastAsiaTheme="minorEastAsia" w:hAnsi="Arial" w:cs="Arial"/>
          <w:color w:val="262626"/>
        </w:rPr>
        <w:t>Prothero</w:t>
      </w:r>
      <w:proofErr w:type="spellEnd"/>
      <w:r>
        <w:rPr>
          <w:rFonts w:ascii="Arial" w:eastAsiaTheme="minorEastAsia" w:hAnsi="Arial" w:cs="Arial"/>
          <w:color w:val="262626"/>
        </w:rPr>
        <w:t xml:space="preserve"> S (2007) </w:t>
      </w:r>
      <w:r w:rsidRPr="00E41A93">
        <w:rPr>
          <w:rFonts w:ascii="Arial" w:eastAsiaTheme="minorEastAsia" w:hAnsi="Arial" w:cs="Arial"/>
          <w:i/>
          <w:color w:val="262626"/>
        </w:rPr>
        <w:t xml:space="preserve">Religious Literacy: what every American needs to know – and doesn’t </w:t>
      </w:r>
      <w:r>
        <w:rPr>
          <w:rFonts w:ascii="Arial" w:eastAsiaTheme="minorEastAsia" w:hAnsi="Arial" w:cs="Arial"/>
          <w:color w:val="262626"/>
        </w:rPr>
        <w:t>Boston: Barnes &amp; Noble</w:t>
      </w:r>
    </w:p>
    <w:p w14:paraId="78D1CC3F" w14:textId="77777777" w:rsidR="006B7E2F" w:rsidRDefault="006B7E2F" w:rsidP="006B7E2F">
      <w:pPr>
        <w:widowControl w:val="0"/>
        <w:autoSpaceDE w:val="0"/>
        <w:autoSpaceDN w:val="0"/>
        <w:adjustRightInd w:val="0"/>
        <w:jc w:val="both"/>
        <w:rPr>
          <w:rFonts w:ascii="Arial" w:eastAsiaTheme="minorEastAsia" w:hAnsi="Arial" w:cs="Arial"/>
          <w:color w:val="262626"/>
        </w:rPr>
      </w:pPr>
    </w:p>
    <w:p w14:paraId="23957749" w14:textId="77777777" w:rsidR="006B7E2F" w:rsidRDefault="006B7E2F" w:rsidP="006B7E2F">
      <w:pPr>
        <w:jc w:val="both"/>
        <w:rPr>
          <w:rFonts w:ascii="Arial" w:hAnsi="Arial" w:cs="Arial"/>
        </w:rPr>
      </w:pPr>
      <w:r w:rsidRPr="00314BB0">
        <w:rPr>
          <w:rFonts w:ascii="Arial" w:hAnsi="Arial" w:cs="Arial"/>
          <w:color w:val="000000"/>
        </w:rPr>
        <w:t xml:space="preserve">Religious Education Council of England and Wales (October 2013) </w:t>
      </w:r>
      <w:r w:rsidRPr="00314BB0">
        <w:rPr>
          <w:rFonts w:ascii="Arial" w:hAnsi="Arial" w:cs="Arial"/>
          <w:i/>
          <w:color w:val="000000"/>
        </w:rPr>
        <w:t>A Review of Religious Education in England</w:t>
      </w:r>
      <w:r w:rsidRPr="00314BB0">
        <w:rPr>
          <w:rFonts w:ascii="Arial" w:hAnsi="Arial" w:cs="Arial"/>
        </w:rPr>
        <w:t xml:space="preserve"> </w:t>
      </w:r>
    </w:p>
    <w:p w14:paraId="380E02A9" w14:textId="77777777" w:rsidR="006B7E2F" w:rsidRDefault="006B7E2F" w:rsidP="006B7E2F">
      <w:pPr>
        <w:jc w:val="both"/>
        <w:rPr>
          <w:rFonts w:ascii="Arial" w:hAnsi="Arial" w:cs="Arial"/>
        </w:rPr>
      </w:pPr>
    </w:p>
    <w:p w14:paraId="0C88F0C1" w14:textId="77777777" w:rsidR="006B7E2F" w:rsidRDefault="006B7E2F" w:rsidP="006B7E2F">
      <w:pPr>
        <w:widowControl w:val="0"/>
        <w:autoSpaceDE w:val="0"/>
        <w:autoSpaceDN w:val="0"/>
        <w:adjustRightInd w:val="0"/>
        <w:ind w:left="720" w:hanging="720"/>
        <w:contextualSpacing/>
        <w:jc w:val="both"/>
        <w:rPr>
          <w:rFonts w:ascii="Arial" w:hAnsi="Arial" w:cs="Arial"/>
          <w:i/>
          <w:iCs/>
        </w:rPr>
      </w:pPr>
      <w:r w:rsidRPr="00FD7B7E">
        <w:rPr>
          <w:rFonts w:ascii="Arial" w:hAnsi="Arial" w:cs="Arial"/>
        </w:rPr>
        <w:t>R</w:t>
      </w:r>
      <w:r>
        <w:rPr>
          <w:rFonts w:ascii="Arial" w:hAnsi="Arial" w:cs="Arial"/>
        </w:rPr>
        <w:t>euben J A (1996)</w:t>
      </w:r>
      <w:r w:rsidRPr="00FD7B7E">
        <w:rPr>
          <w:rFonts w:ascii="Arial" w:hAnsi="Arial" w:cs="Arial"/>
        </w:rPr>
        <w:t xml:space="preserve"> </w:t>
      </w:r>
      <w:r w:rsidRPr="00FD7B7E">
        <w:rPr>
          <w:rFonts w:ascii="Arial" w:hAnsi="Arial" w:cs="Arial"/>
          <w:i/>
          <w:iCs/>
        </w:rPr>
        <w:t xml:space="preserve">The Making of the Modern University: Intellectual </w:t>
      </w:r>
    </w:p>
    <w:p w14:paraId="7C88CA0A" w14:textId="77777777" w:rsidR="006B7E2F" w:rsidRDefault="006B7E2F" w:rsidP="006B7E2F">
      <w:pPr>
        <w:widowControl w:val="0"/>
        <w:autoSpaceDE w:val="0"/>
        <w:autoSpaceDN w:val="0"/>
        <w:adjustRightInd w:val="0"/>
        <w:ind w:left="720" w:hanging="720"/>
        <w:contextualSpacing/>
        <w:jc w:val="both"/>
        <w:rPr>
          <w:rFonts w:ascii="Arial" w:hAnsi="Arial" w:cs="Arial"/>
        </w:rPr>
      </w:pPr>
      <w:proofErr w:type="gramStart"/>
      <w:r w:rsidRPr="00FD7B7E">
        <w:rPr>
          <w:rFonts w:ascii="Arial" w:hAnsi="Arial" w:cs="Arial"/>
          <w:i/>
          <w:iCs/>
        </w:rPr>
        <w:t>Transformation and the Marginalization of Morality</w:t>
      </w:r>
      <w:r w:rsidRPr="00FD7B7E">
        <w:rPr>
          <w:rFonts w:ascii="Arial" w:hAnsi="Arial" w:cs="Arial"/>
        </w:rPr>
        <w:t>.</w:t>
      </w:r>
      <w:proofErr w:type="gramEnd"/>
      <w:r w:rsidRPr="00FD7B7E">
        <w:rPr>
          <w:rFonts w:ascii="Arial" w:hAnsi="Arial" w:cs="Arial"/>
        </w:rPr>
        <w:t xml:space="preserve"> Chicago, IL: University of </w:t>
      </w:r>
    </w:p>
    <w:p w14:paraId="26BBEF19" w14:textId="77777777" w:rsidR="006B7E2F" w:rsidRPr="00FD7B7E" w:rsidRDefault="006B7E2F" w:rsidP="006B7E2F">
      <w:pPr>
        <w:widowControl w:val="0"/>
        <w:autoSpaceDE w:val="0"/>
        <w:autoSpaceDN w:val="0"/>
        <w:adjustRightInd w:val="0"/>
        <w:ind w:left="720" w:hanging="720"/>
        <w:contextualSpacing/>
        <w:jc w:val="both"/>
        <w:rPr>
          <w:rFonts w:ascii="Arial" w:hAnsi="Arial" w:cs="Arial"/>
        </w:rPr>
      </w:pPr>
      <w:r>
        <w:rPr>
          <w:rFonts w:ascii="Arial" w:hAnsi="Arial" w:cs="Arial"/>
        </w:rPr>
        <w:t>Chicago Press</w:t>
      </w:r>
    </w:p>
    <w:p w14:paraId="12D06987" w14:textId="77777777" w:rsidR="006B7E2F" w:rsidRPr="00314BB0" w:rsidRDefault="006B7E2F" w:rsidP="006B7E2F">
      <w:pPr>
        <w:jc w:val="both"/>
        <w:rPr>
          <w:rFonts w:ascii="Arial" w:hAnsi="Arial" w:cs="Arial"/>
        </w:rPr>
      </w:pPr>
    </w:p>
    <w:p w14:paraId="606D128B" w14:textId="77777777" w:rsidR="006B7E2F" w:rsidRDefault="006B7E2F" w:rsidP="006B7E2F">
      <w:pPr>
        <w:widowControl w:val="0"/>
        <w:autoSpaceDE w:val="0"/>
        <w:autoSpaceDN w:val="0"/>
        <w:adjustRightInd w:val="0"/>
        <w:ind w:left="720" w:hanging="720"/>
        <w:contextualSpacing/>
        <w:jc w:val="both"/>
        <w:rPr>
          <w:rFonts w:ascii="Arial" w:hAnsi="Arial" w:cs="Arial"/>
        </w:rPr>
      </w:pPr>
      <w:proofErr w:type="gramStart"/>
      <w:r>
        <w:rPr>
          <w:rFonts w:ascii="Arial" w:hAnsi="Arial" w:cs="Arial"/>
        </w:rPr>
        <w:t>Roberts J H and Turner J (2000)</w:t>
      </w:r>
      <w:r w:rsidRPr="00FD7B7E">
        <w:rPr>
          <w:rFonts w:ascii="Arial" w:hAnsi="Arial" w:cs="Arial"/>
        </w:rPr>
        <w:t xml:space="preserve"> </w:t>
      </w:r>
      <w:r w:rsidRPr="00FD7B7E">
        <w:rPr>
          <w:rFonts w:ascii="Arial" w:hAnsi="Arial" w:cs="Arial"/>
          <w:i/>
          <w:iCs/>
        </w:rPr>
        <w:t>The Sacred and the Secular University</w:t>
      </w:r>
      <w:r w:rsidRPr="00FD7B7E">
        <w:rPr>
          <w:rFonts w:ascii="Arial" w:hAnsi="Arial" w:cs="Arial"/>
        </w:rPr>
        <w:t>.</w:t>
      </w:r>
      <w:proofErr w:type="gramEnd"/>
      <w:r w:rsidRPr="00FD7B7E">
        <w:rPr>
          <w:rFonts w:ascii="Arial" w:hAnsi="Arial" w:cs="Arial"/>
        </w:rPr>
        <w:t xml:space="preserve"> </w:t>
      </w:r>
    </w:p>
    <w:p w14:paraId="536D48AB" w14:textId="77777777" w:rsidR="006B7E2F" w:rsidRPr="00FD7B7E" w:rsidRDefault="006B7E2F" w:rsidP="006B7E2F">
      <w:pPr>
        <w:widowControl w:val="0"/>
        <w:autoSpaceDE w:val="0"/>
        <w:autoSpaceDN w:val="0"/>
        <w:adjustRightInd w:val="0"/>
        <w:ind w:left="720" w:hanging="720"/>
        <w:contextualSpacing/>
        <w:jc w:val="both"/>
        <w:rPr>
          <w:rFonts w:ascii="Arial" w:hAnsi="Arial" w:cs="Arial"/>
        </w:rPr>
      </w:pPr>
      <w:r w:rsidRPr="00FD7B7E">
        <w:rPr>
          <w:rFonts w:ascii="Arial" w:hAnsi="Arial" w:cs="Arial"/>
        </w:rPr>
        <w:t>Princeton, NJ: P</w:t>
      </w:r>
      <w:r>
        <w:rPr>
          <w:rFonts w:ascii="Arial" w:hAnsi="Arial" w:cs="Arial"/>
        </w:rPr>
        <w:t>rinceton University Press</w:t>
      </w:r>
    </w:p>
    <w:p w14:paraId="2289B0B9" w14:textId="77777777" w:rsidR="006B7E2F" w:rsidRDefault="006B7E2F" w:rsidP="006B7E2F">
      <w:pPr>
        <w:widowControl w:val="0"/>
        <w:autoSpaceDE w:val="0"/>
        <w:autoSpaceDN w:val="0"/>
        <w:adjustRightInd w:val="0"/>
        <w:ind w:left="720" w:hanging="720"/>
        <w:contextualSpacing/>
        <w:jc w:val="both"/>
        <w:rPr>
          <w:rFonts w:ascii="Arial" w:hAnsi="Arial" w:cs="Arial"/>
        </w:rPr>
      </w:pPr>
    </w:p>
    <w:p w14:paraId="174D7291" w14:textId="77777777" w:rsidR="006B7E2F" w:rsidRDefault="006B7E2F" w:rsidP="006B7E2F">
      <w:pPr>
        <w:widowControl w:val="0"/>
        <w:autoSpaceDE w:val="0"/>
        <w:autoSpaceDN w:val="0"/>
        <w:adjustRightInd w:val="0"/>
        <w:ind w:left="720" w:hanging="720"/>
        <w:contextualSpacing/>
        <w:jc w:val="both"/>
        <w:rPr>
          <w:rFonts w:ascii="Arial" w:hAnsi="Arial" w:cs="Arial"/>
          <w:i/>
          <w:iCs/>
        </w:rPr>
      </w:pPr>
      <w:proofErr w:type="spellStart"/>
      <w:r>
        <w:rPr>
          <w:rFonts w:ascii="Arial" w:hAnsi="Arial" w:cs="Arial"/>
        </w:rPr>
        <w:t>Rüegg</w:t>
      </w:r>
      <w:proofErr w:type="spellEnd"/>
      <w:r>
        <w:rPr>
          <w:rFonts w:ascii="Arial" w:hAnsi="Arial" w:cs="Arial"/>
        </w:rPr>
        <w:t>, W (2004)</w:t>
      </w:r>
      <w:r w:rsidRPr="00314BB0">
        <w:rPr>
          <w:rFonts w:ascii="Arial" w:hAnsi="Arial" w:cs="Arial"/>
        </w:rPr>
        <w:t xml:space="preserve"> </w:t>
      </w:r>
      <w:r w:rsidRPr="00314BB0">
        <w:rPr>
          <w:rFonts w:ascii="Arial" w:hAnsi="Arial" w:cs="Arial"/>
          <w:i/>
          <w:iCs/>
        </w:rPr>
        <w:t>A History of the University in Eu</w:t>
      </w:r>
      <w:r>
        <w:rPr>
          <w:rFonts w:ascii="Arial" w:hAnsi="Arial" w:cs="Arial"/>
          <w:i/>
          <w:iCs/>
        </w:rPr>
        <w:t>rope: Volume 3, Universities</w:t>
      </w:r>
    </w:p>
    <w:p w14:paraId="1130D17C" w14:textId="77777777" w:rsidR="006B7E2F" w:rsidRPr="00BF1DAD" w:rsidRDefault="006B7E2F" w:rsidP="006B7E2F">
      <w:pPr>
        <w:widowControl w:val="0"/>
        <w:autoSpaceDE w:val="0"/>
        <w:autoSpaceDN w:val="0"/>
        <w:adjustRightInd w:val="0"/>
        <w:ind w:left="720" w:hanging="720"/>
        <w:contextualSpacing/>
        <w:jc w:val="both"/>
        <w:rPr>
          <w:rFonts w:ascii="Arial" w:hAnsi="Arial" w:cs="Arial"/>
          <w:i/>
          <w:iCs/>
        </w:rPr>
      </w:pPr>
      <w:proofErr w:type="gramStart"/>
      <w:r>
        <w:rPr>
          <w:rFonts w:ascii="Arial" w:hAnsi="Arial" w:cs="Arial"/>
          <w:i/>
          <w:iCs/>
        </w:rPr>
        <w:t>in</w:t>
      </w:r>
      <w:proofErr w:type="gramEnd"/>
      <w:r>
        <w:rPr>
          <w:rFonts w:ascii="Arial" w:hAnsi="Arial" w:cs="Arial"/>
          <w:i/>
          <w:iCs/>
        </w:rPr>
        <w:t xml:space="preserve"> </w:t>
      </w:r>
      <w:r w:rsidRPr="00314BB0">
        <w:rPr>
          <w:rFonts w:ascii="Arial" w:hAnsi="Arial" w:cs="Arial"/>
          <w:i/>
          <w:iCs/>
        </w:rPr>
        <w:t>the Nineteenth and Early Twentieth Centuries (1800-1945)</w:t>
      </w:r>
      <w:r w:rsidRPr="00314BB0">
        <w:rPr>
          <w:rFonts w:ascii="Arial" w:hAnsi="Arial" w:cs="Arial"/>
        </w:rPr>
        <w:t xml:space="preserve">. Cambridge: </w:t>
      </w:r>
    </w:p>
    <w:p w14:paraId="18E14D5A" w14:textId="77777777" w:rsidR="006B7E2F" w:rsidRDefault="006B7E2F" w:rsidP="006B7E2F">
      <w:pPr>
        <w:widowControl w:val="0"/>
        <w:autoSpaceDE w:val="0"/>
        <w:autoSpaceDN w:val="0"/>
        <w:adjustRightInd w:val="0"/>
        <w:ind w:left="720" w:hanging="720"/>
        <w:contextualSpacing/>
        <w:jc w:val="both"/>
        <w:rPr>
          <w:rFonts w:ascii="Arial" w:hAnsi="Arial" w:cs="Arial"/>
        </w:rPr>
      </w:pPr>
      <w:proofErr w:type="gramStart"/>
      <w:r>
        <w:rPr>
          <w:rFonts w:ascii="Arial" w:hAnsi="Arial" w:cs="Arial"/>
        </w:rPr>
        <w:t>Cambridge University Press</w:t>
      </w:r>
      <w:r w:rsidRPr="00314BB0">
        <w:rPr>
          <w:rFonts w:ascii="Arial" w:hAnsi="Arial" w:cs="Arial"/>
        </w:rPr>
        <w:t>.</w:t>
      </w:r>
      <w:proofErr w:type="gramEnd"/>
    </w:p>
    <w:p w14:paraId="16613E3B" w14:textId="77777777" w:rsidR="006B7E2F" w:rsidRDefault="006B7E2F" w:rsidP="006B7E2F">
      <w:pPr>
        <w:widowControl w:val="0"/>
        <w:autoSpaceDE w:val="0"/>
        <w:autoSpaceDN w:val="0"/>
        <w:adjustRightInd w:val="0"/>
        <w:ind w:left="720" w:hanging="720"/>
        <w:contextualSpacing/>
        <w:jc w:val="both"/>
        <w:rPr>
          <w:rFonts w:ascii="Arial" w:hAnsi="Arial" w:cs="Arial"/>
        </w:rPr>
      </w:pPr>
    </w:p>
    <w:p w14:paraId="2B9D0A51" w14:textId="77777777" w:rsidR="006B7E2F" w:rsidRDefault="006B7E2F" w:rsidP="006B7E2F">
      <w:pPr>
        <w:widowControl w:val="0"/>
        <w:autoSpaceDE w:val="0"/>
        <w:autoSpaceDN w:val="0"/>
        <w:adjustRightInd w:val="0"/>
        <w:ind w:left="720" w:hanging="720"/>
        <w:contextualSpacing/>
        <w:jc w:val="both"/>
        <w:rPr>
          <w:rFonts w:ascii="Arial" w:hAnsi="Arial" w:cs="Arial"/>
        </w:rPr>
      </w:pPr>
      <w:proofErr w:type="spellStart"/>
      <w:r>
        <w:rPr>
          <w:rFonts w:ascii="Arial" w:hAnsi="Arial" w:cs="Arial"/>
        </w:rPr>
        <w:t>Tisdell</w:t>
      </w:r>
      <w:proofErr w:type="spellEnd"/>
      <w:r>
        <w:rPr>
          <w:rFonts w:ascii="Arial" w:hAnsi="Arial" w:cs="Arial"/>
        </w:rPr>
        <w:t xml:space="preserve"> E J </w:t>
      </w:r>
      <w:r w:rsidRPr="00FD7B7E">
        <w:rPr>
          <w:rFonts w:ascii="Arial" w:hAnsi="Arial" w:cs="Arial"/>
        </w:rPr>
        <w:t>Spirituality, Diversity and Learner-</w:t>
      </w:r>
      <w:proofErr w:type="spellStart"/>
      <w:r w:rsidRPr="00FD7B7E">
        <w:rPr>
          <w:rFonts w:ascii="Arial" w:hAnsi="Arial" w:cs="Arial"/>
        </w:rPr>
        <w:t>Centred</w:t>
      </w:r>
      <w:proofErr w:type="spellEnd"/>
      <w:r w:rsidRPr="00FD7B7E">
        <w:rPr>
          <w:rFonts w:ascii="Arial" w:hAnsi="Arial" w:cs="Arial"/>
        </w:rPr>
        <w:t xml:space="preserve"> </w:t>
      </w:r>
      <w:r>
        <w:rPr>
          <w:rFonts w:ascii="Arial" w:hAnsi="Arial" w:cs="Arial"/>
        </w:rPr>
        <w:t xml:space="preserve">Teaching: A Generative </w:t>
      </w:r>
    </w:p>
    <w:p w14:paraId="42A197B2" w14:textId="77777777" w:rsidR="006B7E2F" w:rsidRDefault="006B7E2F" w:rsidP="006B7E2F">
      <w:pPr>
        <w:widowControl w:val="0"/>
        <w:autoSpaceDE w:val="0"/>
        <w:autoSpaceDN w:val="0"/>
        <w:adjustRightInd w:val="0"/>
        <w:ind w:left="720" w:hanging="720"/>
        <w:contextualSpacing/>
        <w:jc w:val="both"/>
        <w:rPr>
          <w:rFonts w:ascii="Arial" w:hAnsi="Arial" w:cs="Arial"/>
        </w:rPr>
      </w:pPr>
      <w:r>
        <w:rPr>
          <w:rFonts w:ascii="Arial" w:hAnsi="Arial" w:cs="Arial"/>
        </w:rPr>
        <w:t>Paradox in</w:t>
      </w:r>
      <w:r w:rsidRPr="00FD7B7E">
        <w:rPr>
          <w:rFonts w:ascii="Arial" w:hAnsi="Arial" w:cs="Arial"/>
        </w:rPr>
        <w:t xml:space="preserve"> </w:t>
      </w:r>
      <w:r w:rsidRPr="00FD7B7E">
        <w:rPr>
          <w:rFonts w:ascii="Arial" w:hAnsi="Arial" w:cs="Arial"/>
          <w:i/>
          <w:iCs/>
        </w:rPr>
        <w:t xml:space="preserve">The American University in a </w:t>
      </w:r>
      <w:proofErr w:type="spellStart"/>
      <w:r w:rsidRPr="00FD7B7E">
        <w:rPr>
          <w:rFonts w:ascii="Arial" w:hAnsi="Arial" w:cs="Arial"/>
          <w:i/>
          <w:iCs/>
        </w:rPr>
        <w:t>Postsecular</w:t>
      </w:r>
      <w:proofErr w:type="spellEnd"/>
      <w:r w:rsidRPr="00FD7B7E">
        <w:rPr>
          <w:rFonts w:ascii="Arial" w:hAnsi="Arial" w:cs="Arial"/>
          <w:i/>
          <w:iCs/>
        </w:rPr>
        <w:t xml:space="preserve"> Age</w:t>
      </w:r>
      <w:r>
        <w:rPr>
          <w:rFonts w:ascii="Arial" w:hAnsi="Arial" w:cs="Arial"/>
        </w:rPr>
        <w:t xml:space="preserve"> in </w:t>
      </w:r>
      <w:r w:rsidRPr="00FD7B7E">
        <w:rPr>
          <w:rFonts w:ascii="Arial" w:hAnsi="Arial" w:cs="Arial"/>
        </w:rPr>
        <w:t xml:space="preserve">Jacobsen </w:t>
      </w:r>
      <w:r>
        <w:rPr>
          <w:rFonts w:ascii="Arial" w:hAnsi="Arial" w:cs="Arial"/>
        </w:rPr>
        <w:t xml:space="preserve">D </w:t>
      </w:r>
      <w:r w:rsidRPr="00FD7B7E">
        <w:rPr>
          <w:rFonts w:ascii="Arial" w:hAnsi="Arial" w:cs="Arial"/>
        </w:rPr>
        <w:t>an</w:t>
      </w:r>
      <w:r>
        <w:rPr>
          <w:rFonts w:ascii="Arial" w:hAnsi="Arial" w:cs="Arial"/>
        </w:rPr>
        <w:t xml:space="preserve">d </w:t>
      </w:r>
    </w:p>
    <w:p w14:paraId="4C457270" w14:textId="77777777" w:rsidR="006B7E2F" w:rsidRDefault="006B7E2F" w:rsidP="006B7E2F">
      <w:pPr>
        <w:widowControl w:val="0"/>
        <w:autoSpaceDE w:val="0"/>
        <w:autoSpaceDN w:val="0"/>
        <w:adjustRightInd w:val="0"/>
        <w:ind w:left="720" w:hanging="720"/>
        <w:contextualSpacing/>
        <w:jc w:val="both"/>
        <w:rPr>
          <w:rFonts w:ascii="Arial" w:hAnsi="Arial" w:cs="Arial"/>
        </w:rPr>
      </w:pPr>
      <w:r w:rsidRPr="00FD7B7E">
        <w:rPr>
          <w:rFonts w:ascii="Arial" w:hAnsi="Arial" w:cs="Arial"/>
        </w:rPr>
        <w:t xml:space="preserve">Jacobsen </w:t>
      </w:r>
      <w:r>
        <w:rPr>
          <w:rFonts w:ascii="Arial" w:hAnsi="Arial" w:cs="Arial"/>
        </w:rPr>
        <w:t xml:space="preserve">R H (2008) </w:t>
      </w:r>
      <w:r w:rsidRPr="00FD7B7E">
        <w:rPr>
          <w:rFonts w:ascii="Arial" w:hAnsi="Arial" w:cs="Arial"/>
          <w:i/>
          <w:iCs/>
        </w:rPr>
        <w:t xml:space="preserve">The American University in a </w:t>
      </w:r>
      <w:proofErr w:type="spellStart"/>
      <w:r w:rsidRPr="00FD7B7E">
        <w:rPr>
          <w:rFonts w:ascii="Arial" w:hAnsi="Arial" w:cs="Arial"/>
          <w:i/>
          <w:iCs/>
        </w:rPr>
        <w:t>Postsecular</w:t>
      </w:r>
      <w:proofErr w:type="spellEnd"/>
      <w:r w:rsidRPr="00FD7B7E">
        <w:rPr>
          <w:rFonts w:ascii="Arial" w:hAnsi="Arial" w:cs="Arial"/>
          <w:i/>
          <w:iCs/>
        </w:rPr>
        <w:t xml:space="preserve"> Age</w:t>
      </w:r>
      <w:r>
        <w:rPr>
          <w:rFonts w:ascii="Arial" w:hAnsi="Arial" w:cs="Arial"/>
        </w:rPr>
        <w:t xml:space="preserve"> </w:t>
      </w:r>
      <w:r w:rsidRPr="00FD7B7E">
        <w:rPr>
          <w:rFonts w:ascii="Arial" w:hAnsi="Arial" w:cs="Arial"/>
        </w:rPr>
        <w:t>Oxford:</w:t>
      </w:r>
      <w:r>
        <w:rPr>
          <w:rFonts w:ascii="Arial" w:hAnsi="Arial" w:cs="Arial"/>
        </w:rPr>
        <w:t xml:space="preserve"> </w:t>
      </w:r>
    </w:p>
    <w:p w14:paraId="1F44064F" w14:textId="77777777" w:rsidR="006B7E2F" w:rsidRPr="005D5915" w:rsidRDefault="006B7E2F" w:rsidP="006B7E2F">
      <w:pPr>
        <w:widowControl w:val="0"/>
        <w:autoSpaceDE w:val="0"/>
        <w:autoSpaceDN w:val="0"/>
        <w:adjustRightInd w:val="0"/>
        <w:ind w:left="720" w:hanging="720"/>
        <w:contextualSpacing/>
        <w:jc w:val="both"/>
        <w:rPr>
          <w:rFonts w:ascii="Arial" w:hAnsi="Arial" w:cs="Arial"/>
          <w:i/>
          <w:iCs/>
        </w:rPr>
      </w:pPr>
      <w:r>
        <w:rPr>
          <w:rFonts w:ascii="Arial" w:hAnsi="Arial" w:cs="Arial"/>
        </w:rPr>
        <w:t>Oxford University Press</w:t>
      </w:r>
    </w:p>
    <w:p w14:paraId="0FB2D374" w14:textId="77777777" w:rsidR="006B7E2F" w:rsidRPr="00314BB0" w:rsidRDefault="006B7E2F" w:rsidP="006B7E2F">
      <w:pPr>
        <w:widowControl w:val="0"/>
        <w:autoSpaceDE w:val="0"/>
        <w:autoSpaceDN w:val="0"/>
        <w:adjustRightInd w:val="0"/>
        <w:ind w:left="720" w:hanging="720"/>
        <w:contextualSpacing/>
        <w:jc w:val="both"/>
        <w:rPr>
          <w:rFonts w:ascii="Arial" w:hAnsi="Arial" w:cs="Arial"/>
        </w:rPr>
      </w:pPr>
    </w:p>
    <w:p w14:paraId="5A66B8F2" w14:textId="77777777" w:rsidR="006B7E2F" w:rsidRPr="00314BB0" w:rsidRDefault="006B7E2F" w:rsidP="006B7E2F">
      <w:pPr>
        <w:jc w:val="both"/>
        <w:rPr>
          <w:rFonts w:ascii="Arial" w:eastAsiaTheme="minorEastAsia" w:hAnsi="Arial" w:cs="Arial"/>
          <w:color w:val="535353"/>
        </w:rPr>
      </w:pPr>
      <w:r w:rsidRPr="00314BB0">
        <w:rPr>
          <w:rFonts w:ascii="Arial" w:eastAsiaTheme="minorEastAsia" w:hAnsi="Arial" w:cs="Arial"/>
          <w:color w:val="535353"/>
        </w:rPr>
        <w:t>Wilson</w:t>
      </w:r>
      <w:r>
        <w:rPr>
          <w:rFonts w:ascii="Arial" w:eastAsiaTheme="minorEastAsia" w:hAnsi="Arial" w:cs="Arial"/>
          <w:color w:val="535353"/>
        </w:rPr>
        <w:t xml:space="preserve"> B R (1966) </w:t>
      </w:r>
      <w:r w:rsidRPr="00314BB0">
        <w:rPr>
          <w:rFonts w:ascii="Arial" w:eastAsiaTheme="minorEastAsia" w:hAnsi="Arial" w:cs="Arial"/>
          <w:color w:val="262626"/>
        </w:rPr>
        <w:t>Religion in Secular Society: A Sociological Comment</w:t>
      </w:r>
    </w:p>
    <w:p w14:paraId="31D1F169" w14:textId="77777777" w:rsidR="006B7E2F" w:rsidRDefault="006B7E2F" w:rsidP="006B7E2F">
      <w:pPr>
        <w:widowControl w:val="0"/>
        <w:autoSpaceDE w:val="0"/>
        <w:autoSpaceDN w:val="0"/>
        <w:adjustRightInd w:val="0"/>
        <w:contextualSpacing/>
        <w:jc w:val="both"/>
        <w:rPr>
          <w:rFonts w:ascii="Arial" w:hAnsi="Arial" w:cs="Arial"/>
        </w:rPr>
      </w:pPr>
    </w:p>
    <w:p w14:paraId="5E270649" w14:textId="77777777" w:rsidR="006B7E2F" w:rsidRDefault="006B7E2F" w:rsidP="006B7E2F">
      <w:pPr>
        <w:widowControl w:val="0"/>
        <w:autoSpaceDE w:val="0"/>
        <w:autoSpaceDN w:val="0"/>
        <w:adjustRightInd w:val="0"/>
        <w:ind w:left="720" w:hanging="720"/>
        <w:contextualSpacing/>
        <w:jc w:val="both"/>
        <w:rPr>
          <w:rFonts w:ascii="Arial" w:hAnsi="Arial" w:cs="Arial"/>
        </w:rPr>
      </w:pPr>
      <w:proofErr w:type="spellStart"/>
      <w:r>
        <w:rPr>
          <w:rFonts w:ascii="Arial" w:hAnsi="Arial" w:cs="Arial"/>
        </w:rPr>
        <w:t>Wittrock</w:t>
      </w:r>
      <w:proofErr w:type="spellEnd"/>
      <w:r>
        <w:rPr>
          <w:rFonts w:ascii="Arial" w:hAnsi="Arial" w:cs="Arial"/>
        </w:rPr>
        <w:t xml:space="preserve"> B (1993) </w:t>
      </w:r>
      <w:r w:rsidRPr="00314BB0">
        <w:rPr>
          <w:rFonts w:ascii="Arial" w:hAnsi="Arial" w:cs="Arial"/>
        </w:rPr>
        <w:t>The Modern Uni</w:t>
      </w:r>
      <w:r>
        <w:rPr>
          <w:rFonts w:ascii="Arial" w:hAnsi="Arial" w:cs="Arial"/>
        </w:rPr>
        <w:t>versity: Three Transformations</w:t>
      </w:r>
      <w:r w:rsidRPr="00314BB0">
        <w:rPr>
          <w:rFonts w:ascii="Arial" w:hAnsi="Arial" w:cs="Arial"/>
        </w:rPr>
        <w:t xml:space="preserve"> </w:t>
      </w:r>
      <w:r>
        <w:rPr>
          <w:rFonts w:ascii="Arial" w:hAnsi="Arial" w:cs="Arial"/>
        </w:rPr>
        <w:t xml:space="preserve">in </w:t>
      </w:r>
    </w:p>
    <w:p w14:paraId="1A2900C1" w14:textId="77777777" w:rsidR="006B7E2F" w:rsidRDefault="006B7E2F" w:rsidP="006B7E2F">
      <w:pPr>
        <w:widowControl w:val="0"/>
        <w:autoSpaceDE w:val="0"/>
        <w:autoSpaceDN w:val="0"/>
        <w:adjustRightInd w:val="0"/>
        <w:ind w:left="720" w:hanging="720"/>
        <w:contextualSpacing/>
        <w:jc w:val="both"/>
        <w:rPr>
          <w:rFonts w:ascii="Arial" w:hAnsi="Arial" w:cs="Arial"/>
          <w:i/>
          <w:iCs/>
        </w:rPr>
      </w:pPr>
      <w:proofErr w:type="spellStart"/>
      <w:r w:rsidRPr="00314BB0">
        <w:rPr>
          <w:rFonts w:ascii="Arial" w:hAnsi="Arial" w:cs="Arial"/>
        </w:rPr>
        <w:t>Rothblatt</w:t>
      </w:r>
      <w:proofErr w:type="spellEnd"/>
      <w:r w:rsidRPr="00314BB0">
        <w:rPr>
          <w:rFonts w:ascii="Arial" w:hAnsi="Arial" w:cs="Arial"/>
        </w:rPr>
        <w:t xml:space="preserve"> </w:t>
      </w:r>
      <w:r>
        <w:rPr>
          <w:rFonts w:ascii="Arial" w:hAnsi="Arial" w:cs="Arial"/>
        </w:rPr>
        <w:t xml:space="preserve">S </w:t>
      </w:r>
      <w:r w:rsidRPr="00314BB0">
        <w:rPr>
          <w:rFonts w:ascii="Arial" w:hAnsi="Arial" w:cs="Arial"/>
        </w:rPr>
        <w:t xml:space="preserve">and </w:t>
      </w:r>
      <w:proofErr w:type="spellStart"/>
      <w:r>
        <w:rPr>
          <w:rFonts w:ascii="Arial" w:hAnsi="Arial" w:cs="Arial"/>
        </w:rPr>
        <w:t>Wittrock</w:t>
      </w:r>
      <w:proofErr w:type="spellEnd"/>
      <w:r>
        <w:rPr>
          <w:rFonts w:ascii="Arial" w:hAnsi="Arial" w:cs="Arial"/>
        </w:rPr>
        <w:t xml:space="preserve"> B (1993) </w:t>
      </w:r>
      <w:r w:rsidRPr="00314BB0">
        <w:rPr>
          <w:rFonts w:ascii="Arial" w:hAnsi="Arial" w:cs="Arial"/>
          <w:i/>
          <w:iCs/>
        </w:rPr>
        <w:t xml:space="preserve">The European and American University </w:t>
      </w:r>
    </w:p>
    <w:p w14:paraId="320EA49C" w14:textId="77777777" w:rsidR="006B7E2F" w:rsidRPr="00314BB0" w:rsidRDefault="006B7E2F" w:rsidP="006B7E2F">
      <w:pPr>
        <w:widowControl w:val="0"/>
        <w:autoSpaceDE w:val="0"/>
        <w:autoSpaceDN w:val="0"/>
        <w:adjustRightInd w:val="0"/>
        <w:ind w:left="720" w:hanging="720"/>
        <w:contextualSpacing/>
        <w:jc w:val="both"/>
        <w:rPr>
          <w:rFonts w:ascii="Arial" w:hAnsi="Arial" w:cs="Arial"/>
        </w:rPr>
      </w:pPr>
      <w:r w:rsidRPr="00314BB0">
        <w:rPr>
          <w:rFonts w:ascii="Arial" w:hAnsi="Arial" w:cs="Arial"/>
          <w:i/>
          <w:iCs/>
        </w:rPr>
        <w:t>Since 1800</w:t>
      </w:r>
    </w:p>
    <w:p w14:paraId="76CDCCDC" w14:textId="77777777" w:rsidR="006B7E2F" w:rsidRDefault="006B7E2F" w:rsidP="006B7E2F">
      <w:pPr>
        <w:jc w:val="both"/>
        <w:rPr>
          <w:rFonts w:ascii="Arial" w:hAnsi="Arial" w:cs="Arial"/>
        </w:rPr>
      </w:pPr>
    </w:p>
    <w:p w14:paraId="50390C1B" w14:textId="77777777" w:rsidR="006B7E2F" w:rsidRPr="00314BB0" w:rsidRDefault="006B7E2F" w:rsidP="006B7E2F">
      <w:pPr>
        <w:jc w:val="both"/>
        <w:rPr>
          <w:rFonts w:ascii="Arial" w:hAnsi="Arial" w:cs="Arial"/>
        </w:rPr>
      </w:pPr>
      <w:proofErr w:type="spellStart"/>
      <w:r>
        <w:rPr>
          <w:rFonts w:ascii="Arial" w:hAnsi="Arial" w:cs="Arial"/>
        </w:rPr>
        <w:t>Woodhead</w:t>
      </w:r>
      <w:proofErr w:type="spellEnd"/>
      <w:r>
        <w:rPr>
          <w:rFonts w:ascii="Arial" w:hAnsi="Arial" w:cs="Arial"/>
        </w:rPr>
        <w:t xml:space="preserve"> L (2012b)</w:t>
      </w:r>
      <w:r w:rsidRPr="00314BB0">
        <w:rPr>
          <w:rFonts w:ascii="Arial" w:hAnsi="Arial" w:cs="Arial"/>
        </w:rPr>
        <w:t xml:space="preserve"> </w:t>
      </w:r>
      <w:r w:rsidRPr="00314BB0">
        <w:rPr>
          <w:rFonts w:ascii="Arial" w:hAnsi="Arial" w:cs="Arial"/>
          <w:i/>
        </w:rPr>
        <w:t>Religion in Britain has changed, our categories haven’t</w:t>
      </w:r>
      <w:r w:rsidRPr="00314BB0">
        <w:rPr>
          <w:rFonts w:ascii="Arial" w:hAnsi="Arial" w:cs="Arial"/>
        </w:rPr>
        <w:t>. (</w:t>
      </w:r>
      <w:proofErr w:type="gramStart"/>
      <w:r w:rsidRPr="00314BB0">
        <w:rPr>
          <w:rFonts w:ascii="Arial" w:hAnsi="Arial" w:cs="Arial"/>
        </w:rPr>
        <w:t>online</w:t>
      </w:r>
      <w:proofErr w:type="gramEnd"/>
      <w:r w:rsidRPr="00314BB0">
        <w:rPr>
          <w:rFonts w:ascii="Arial" w:hAnsi="Arial" w:cs="Arial"/>
        </w:rPr>
        <w:t xml:space="preserve">) Available at: </w:t>
      </w:r>
      <w:hyperlink r:id="rId11" w:history="1">
        <w:r w:rsidRPr="00314BB0">
          <w:rPr>
            <w:rStyle w:val="Hyperlink"/>
            <w:rFonts w:ascii="Arial" w:hAnsi="Arial" w:cs="Arial"/>
          </w:rPr>
          <w:t>http://faithdebates.org.uk/wp-content/uploads/2013/09/1335118113_Woodhead-FINAL-copy.pdf</w:t>
        </w:r>
      </w:hyperlink>
      <w:r w:rsidRPr="00314BB0">
        <w:rPr>
          <w:rStyle w:val="Hyperlink"/>
          <w:rFonts w:ascii="Arial" w:hAnsi="Arial" w:cs="Arial"/>
        </w:rPr>
        <w:t xml:space="preserve"> (Accessed October 2015)</w:t>
      </w:r>
    </w:p>
    <w:p w14:paraId="37924F23" w14:textId="77777777" w:rsidR="006B7E2F" w:rsidRPr="00314BB0" w:rsidRDefault="006B7E2F" w:rsidP="006B7E2F">
      <w:pPr>
        <w:jc w:val="both"/>
        <w:rPr>
          <w:rFonts w:ascii="Arial" w:hAnsi="Arial" w:cs="Arial"/>
        </w:rPr>
      </w:pPr>
    </w:p>
    <w:p w14:paraId="02F2B7B4" w14:textId="77777777" w:rsidR="006B7E2F" w:rsidRPr="005D5915" w:rsidRDefault="006B7E2F" w:rsidP="006B7E2F">
      <w:pPr>
        <w:jc w:val="both"/>
        <w:rPr>
          <w:rFonts w:ascii="Arial" w:hAnsi="Arial" w:cs="Arial"/>
        </w:rPr>
      </w:pPr>
      <w:hyperlink r:id="rId12" w:history="1">
        <w:proofErr w:type="spellStart"/>
        <w:r w:rsidRPr="00314BB0">
          <w:rPr>
            <w:rFonts w:ascii="Arial" w:hAnsi="Arial" w:cs="Arial"/>
            <w:bCs/>
          </w:rPr>
          <w:t>Woodhead</w:t>
        </w:r>
        <w:proofErr w:type="spellEnd"/>
        <w:r w:rsidRPr="00314BB0">
          <w:rPr>
            <w:rFonts w:ascii="Arial" w:hAnsi="Arial" w:cs="Arial"/>
            <w:bCs/>
          </w:rPr>
          <w:t>, L.</w:t>
        </w:r>
      </w:hyperlink>
      <w:r w:rsidRPr="00314BB0">
        <w:rPr>
          <w:rFonts w:ascii="Arial" w:hAnsi="Arial" w:cs="Arial"/>
        </w:rPr>
        <w:t xml:space="preserve"> and </w:t>
      </w:r>
      <w:proofErr w:type="spellStart"/>
      <w:r w:rsidRPr="00314BB0">
        <w:rPr>
          <w:rFonts w:ascii="Arial" w:hAnsi="Arial" w:cs="Arial"/>
        </w:rPr>
        <w:t>Catto</w:t>
      </w:r>
      <w:proofErr w:type="spellEnd"/>
      <w:r w:rsidRPr="00314BB0">
        <w:rPr>
          <w:rFonts w:ascii="Arial" w:hAnsi="Arial" w:cs="Arial"/>
        </w:rPr>
        <w:t xml:space="preserve">, R. (eds.) (2012a) </w:t>
      </w:r>
      <w:r w:rsidRPr="00314BB0">
        <w:rPr>
          <w:rFonts w:ascii="Arial" w:hAnsi="Arial" w:cs="Arial"/>
          <w:i/>
          <w:iCs/>
        </w:rPr>
        <w:t>Religion and change in modern Britain.</w:t>
      </w:r>
      <w:r>
        <w:rPr>
          <w:rFonts w:ascii="Arial" w:hAnsi="Arial" w:cs="Arial"/>
        </w:rPr>
        <w:t xml:space="preserve"> London: </w:t>
      </w:r>
      <w:proofErr w:type="spellStart"/>
      <w:r>
        <w:rPr>
          <w:rFonts w:ascii="Arial" w:hAnsi="Arial" w:cs="Arial"/>
        </w:rPr>
        <w:t>Routledge</w:t>
      </w:r>
      <w:proofErr w:type="spellEnd"/>
      <w:r>
        <w:rPr>
          <w:rFonts w:ascii="Arial" w:hAnsi="Arial" w:cs="Arial"/>
        </w:rPr>
        <w:t>, pp. 1-3</w:t>
      </w:r>
    </w:p>
    <w:p w14:paraId="347E1A88" w14:textId="77777777" w:rsidR="00CA7187" w:rsidRPr="00975BEC" w:rsidRDefault="00CA7187" w:rsidP="004D5616">
      <w:pPr>
        <w:rPr>
          <w:rFonts w:ascii="Arial" w:hAnsi="Arial"/>
        </w:rPr>
      </w:pPr>
      <w:bookmarkStart w:id="0" w:name="_GoBack"/>
      <w:bookmarkEnd w:id="0"/>
    </w:p>
    <w:sectPr w:rsidR="00CA7187" w:rsidRPr="00975BEC" w:rsidSect="00B95D3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B8E6F" w14:textId="77777777" w:rsidR="00E41A93" w:rsidRDefault="00E41A93">
      <w:r>
        <w:separator/>
      </w:r>
    </w:p>
  </w:endnote>
  <w:endnote w:type="continuationSeparator" w:id="0">
    <w:p w14:paraId="3552F495" w14:textId="77777777" w:rsidR="00E41A93" w:rsidRDefault="00E4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raxis Com Light">
    <w:altName w:val="Trebuchet MS Bold Italic"/>
    <w:panose1 w:val="00000000000000000000"/>
    <w:charset w:val="00"/>
    <w:family w:val="auto"/>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Dotum">
    <w:altName w:val="Times New Roman"/>
    <w:charset w:val="81"/>
    <w:family w:val="swiss"/>
    <w:pitch w:val="variable"/>
    <w:sig w:usb0="B00002AF" w:usb1="69D77CFB" w:usb2="00000030" w:usb3="00000000" w:csb0="0008009F" w:csb1="00000000"/>
  </w:font>
  <w:font w:name="Times-Roman">
    <w:altName w:val="Times"/>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00"/>
    <w:family w:val="roman"/>
    <w:notTrueType/>
    <w:pitch w:val="default"/>
  </w:font>
  <w:font w:name="Batang">
    <w:altName w:val="바탕"/>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C9857" w14:textId="77777777" w:rsidR="00E41A93" w:rsidRDefault="00E41A93">
      <w:r>
        <w:separator/>
      </w:r>
    </w:p>
  </w:footnote>
  <w:footnote w:type="continuationSeparator" w:id="0">
    <w:p w14:paraId="68262723" w14:textId="77777777" w:rsidR="00E41A93" w:rsidRDefault="00E41A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88E1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DA7A4B"/>
    <w:multiLevelType w:val="hybridMultilevel"/>
    <w:tmpl w:val="DDB0266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nsid w:val="0B3468C6"/>
    <w:multiLevelType w:val="hybridMultilevel"/>
    <w:tmpl w:val="8A1A7574"/>
    <w:lvl w:ilvl="0" w:tplc="3FD42C8C">
      <w:start w:val="1"/>
      <w:numFmt w:val="decimal"/>
      <w:lvlText w:val="%1."/>
      <w:lvlJc w:val="left"/>
      <w:pPr>
        <w:tabs>
          <w:tab w:val="num" w:pos="720"/>
        </w:tabs>
        <w:ind w:left="720" w:hanging="360"/>
      </w:pPr>
    </w:lvl>
    <w:lvl w:ilvl="1" w:tplc="42A418B0" w:tentative="1">
      <w:start w:val="1"/>
      <w:numFmt w:val="decimal"/>
      <w:lvlText w:val="%2."/>
      <w:lvlJc w:val="left"/>
      <w:pPr>
        <w:tabs>
          <w:tab w:val="num" w:pos="1440"/>
        </w:tabs>
        <w:ind w:left="1440" w:hanging="360"/>
      </w:pPr>
    </w:lvl>
    <w:lvl w:ilvl="2" w:tplc="96085558" w:tentative="1">
      <w:start w:val="1"/>
      <w:numFmt w:val="decimal"/>
      <w:lvlText w:val="%3."/>
      <w:lvlJc w:val="left"/>
      <w:pPr>
        <w:tabs>
          <w:tab w:val="num" w:pos="2160"/>
        </w:tabs>
        <w:ind w:left="2160" w:hanging="360"/>
      </w:pPr>
    </w:lvl>
    <w:lvl w:ilvl="3" w:tplc="7D7446DE" w:tentative="1">
      <w:start w:val="1"/>
      <w:numFmt w:val="decimal"/>
      <w:lvlText w:val="%4."/>
      <w:lvlJc w:val="left"/>
      <w:pPr>
        <w:tabs>
          <w:tab w:val="num" w:pos="2880"/>
        </w:tabs>
        <w:ind w:left="2880" w:hanging="360"/>
      </w:pPr>
    </w:lvl>
    <w:lvl w:ilvl="4" w:tplc="23AE3750" w:tentative="1">
      <w:start w:val="1"/>
      <w:numFmt w:val="decimal"/>
      <w:lvlText w:val="%5."/>
      <w:lvlJc w:val="left"/>
      <w:pPr>
        <w:tabs>
          <w:tab w:val="num" w:pos="3600"/>
        </w:tabs>
        <w:ind w:left="3600" w:hanging="360"/>
      </w:pPr>
    </w:lvl>
    <w:lvl w:ilvl="5" w:tplc="468E0340" w:tentative="1">
      <w:start w:val="1"/>
      <w:numFmt w:val="decimal"/>
      <w:lvlText w:val="%6."/>
      <w:lvlJc w:val="left"/>
      <w:pPr>
        <w:tabs>
          <w:tab w:val="num" w:pos="4320"/>
        </w:tabs>
        <w:ind w:left="4320" w:hanging="360"/>
      </w:pPr>
    </w:lvl>
    <w:lvl w:ilvl="6" w:tplc="0312182E" w:tentative="1">
      <w:start w:val="1"/>
      <w:numFmt w:val="decimal"/>
      <w:lvlText w:val="%7."/>
      <w:lvlJc w:val="left"/>
      <w:pPr>
        <w:tabs>
          <w:tab w:val="num" w:pos="5040"/>
        </w:tabs>
        <w:ind w:left="5040" w:hanging="360"/>
      </w:pPr>
    </w:lvl>
    <w:lvl w:ilvl="7" w:tplc="25126972" w:tentative="1">
      <w:start w:val="1"/>
      <w:numFmt w:val="decimal"/>
      <w:lvlText w:val="%8."/>
      <w:lvlJc w:val="left"/>
      <w:pPr>
        <w:tabs>
          <w:tab w:val="num" w:pos="5760"/>
        </w:tabs>
        <w:ind w:left="5760" w:hanging="360"/>
      </w:pPr>
    </w:lvl>
    <w:lvl w:ilvl="8" w:tplc="B1BE35F4" w:tentative="1">
      <w:start w:val="1"/>
      <w:numFmt w:val="decimal"/>
      <w:lvlText w:val="%9."/>
      <w:lvlJc w:val="left"/>
      <w:pPr>
        <w:tabs>
          <w:tab w:val="num" w:pos="6480"/>
        </w:tabs>
        <w:ind w:left="6480" w:hanging="360"/>
      </w:pPr>
    </w:lvl>
  </w:abstractNum>
  <w:abstractNum w:abstractNumId="4">
    <w:nsid w:val="2BB743C2"/>
    <w:multiLevelType w:val="hybridMultilevel"/>
    <w:tmpl w:val="A5EC01F0"/>
    <w:lvl w:ilvl="0" w:tplc="6EA8B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80410E"/>
    <w:multiLevelType w:val="hybridMultilevel"/>
    <w:tmpl w:val="6FA8159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nsid w:val="6EC83EB6"/>
    <w:multiLevelType w:val="hybridMultilevel"/>
    <w:tmpl w:val="06D8FC2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B95D31"/>
    <w:rsid w:val="00025757"/>
    <w:rsid w:val="00073A07"/>
    <w:rsid w:val="000F5CEA"/>
    <w:rsid w:val="00124F30"/>
    <w:rsid w:val="00132E46"/>
    <w:rsid w:val="001B1698"/>
    <w:rsid w:val="001C013F"/>
    <w:rsid w:val="001F463F"/>
    <w:rsid w:val="001F7B28"/>
    <w:rsid w:val="00243478"/>
    <w:rsid w:val="0027464F"/>
    <w:rsid w:val="00364E03"/>
    <w:rsid w:val="004913E8"/>
    <w:rsid w:val="004B4C99"/>
    <w:rsid w:val="004B4FF0"/>
    <w:rsid w:val="004D5616"/>
    <w:rsid w:val="004E3A09"/>
    <w:rsid w:val="0055197D"/>
    <w:rsid w:val="0056220A"/>
    <w:rsid w:val="00622898"/>
    <w:rsid w:val="0066757A"/>
    <w:rsid w:val="006704D4"/>
    <w:rsid w:val="00674E1F"/>
    <w:rsid w:val="006A622D"/>
    <w:rsid w:val="006A631E"/>
    <w:rsid w:val="006B7E2F"/>
    <w:rsid w:val="00736CA9"/>
    <w:rsid w:val="007D6E82"/>
    <w:rsid w:val="007F02AB"/>
    <w:rsid w:val="00824B80"/>
    <w:rsid w:val="008C7551"/>
    <w:rsid w:val="008E3D68"/>
    <w:rsid w:val="00923155"/>
    <w:rsid w:val="00930D98"/>
    <w:rsid w:val="009513C0"/>
    <w:rsid w:val="009724A1"/>
    <w:rsid w:val="00975BEC"/>
    <w:rsid w:val="009B7B98"/>
    <w:rsid w:val="009E6F39"/>
    <w:rsid w:val="00A34C4B"/>
    <w:rsid w:val="00B30A17"/>
    <w:rsid w:val="00B426BE"/>
    <w:rsid w:val="00B95D31"/>
    <w:rsid w:val="00C20FF7"/>
    <w:rsid w:val="00C310CB"/>
    <w:rsid w:val="00CA7187"/>
    <w:rsid w:val="00DF10B0"/>
    <w:rsid w:val="00E14C29"/>
    <w:rsid w:val="00E41A93"/>
    <w:rsid w:val="00E601AD"/>
    <w:rsid w:val="00E6724D"/>
    <w:rsid w:val="00E67960"/>
    <w:rsid w:val="00E72A3D"/>
    <w:rsid w:val="00E85DA2"/>
    <w:rsid w:val="00E87C58"/>
    <w:rsid w:val="00EA4FFB"/>
    <w:rsid w:val="00FA1AD1"/>
    <w:rsid w:val="00FC0D34"/>
    <w:rsid w:val="00FE0BDD"/>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11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3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95D31"/>
    <w:rPr>
      <w:rFonts w:ascii="Tahoma" w:hAnsi="Tahoma" w:cs="Tahoma"/>
      <w:sz w:val="16"/>
      <w:szCs w:val="16"/>
    </w:rPr>
  </w:style>
  <w:style w:type="character" w:customStyle="1" w:styleId="BalloonTextChar1">
    <w:name w:val="Balloon Text Char1"/>
    <w:link w:val="BalloonText"/>
    <w:uiPriority w:val="99"/>
    <w:semiHidden/>
    <w:rsid w:val="00B95D31"/>
    <w:rPr>
      <w:rFonts w:ascii="Tahoma" w:eastAsia="Times New Roman" w:hAnsi="Tahoma" w:cs="Tahoma"/>
      <w:sz w:val="16"/>
      <w:szCs w:val="16"/>
    </w:rPr>
  </w:style>
  <w:style w:type="character" w:customStyle="1" w:styleId="BalloonTextChar">
    <w:name w:val="Balloon Text Char"/>
    <w:basedOn w:val="DefaultParagraphFont"/>
    <w:uiPriority w:val="99"/>
    <w:semiHidden/>
    <w:rsid w:val="00B95D31"/>
    <w:rPr>
      <w:rFonts w:ascii="Lucida Grande" w:eastAsia="Times New Roman" w:hAnsi="Lucida Grande" w:cs="Times New Roman"/>
      <w:sz w:val="18"/>
      <w:szCs w:val="18"/>
    </w:rPr>
  </w:style>
  <w:style w:type="paragraph" w:styleId="BodyText">
    <w:name w:val="Body Text"/>
    <w:basedOn w:val="Normal"/>
    <w:link w:val="BodyTextChar"/>
    <w:rsid w:val="00B95D31"/>
    <w:pPr>
      <w:spacing w:after="120"/>
    </w:pPr>
  </w:style>
  <w:style w:type="character" w:customStyle="1" w:styleId="BodyTextChar">
    <w:name w:val="Body Text Char"/>
    <w:basedOn w:val="DefaultParagraphFont"/>
    <w:link w:val="BodyText"/>
    <w:rsid w:val="00B95D31"/>
    <w:rPr>
      <w:rFonts w:ascii="Times New Roman" w:eastAsia="Times New Roman" w:hAnsi="Times New Roman" w:cs="Times New Roman"/>
    </w:rPr>
  </w:style>
  <w:style w:type="paragraph" w:styleId="NormalWeb">
    <w:name w:val="Normal (Web)"/>
    <w:basedOn w:val="Normal"/>
    <w:uiPriority w:val="99"/>
    <w:rsid w:val="00B95D31"/>
    <w:pPr>
      <w:spacing w:before="100" w:beforeAutospacing="1" w:after="100" w:afterAutospacing="1"/>
    </w:pPr>
  </w:style>
  <w:style w:type="character" w:customStyle="1" w:styleId="A1">
    <w:name w:val="A1"/>
    <w:rsid w:val="00B95D31"/>
    <w:rPr>
      <w:rFonts w:cs="Praxis Com Light"/>
      <w:color w:val="000000"/>
      <w:sz w:val="20"/>
      <w:szCs w:val="20"/>
    </w:rPr>
  </w:style>
  <w:style w:type="paragraph" w:customStyle="1" w:styleId="Pa1">
    <w:name w:val="Pa1"/>
    <w:basedOn w:val="Normal"/>
    <w:next w:val="Normal"/>
    <w:rsid w:val="00B95D31"/>
    <w:pPr>
      <w:widowControl w:val="0"/>
      <w:autoSpaceDE w:val="0"/>
      <w:autoSpaceDN w:val="0"/>
      <w:adjustRightInd w:val="0"/>
      <w:spacing w:line="241" w:lineRule="atLeast"/>
    </w:pPr>
    <w:rPr>
      <w:rFonts w:ascii="Praxis Com Light" w:hAnsi="Praxis Com Light"/>
    </w:rPr>
  </w:style>
  <w:style w:type="paragraph" w:styleId="FootnoteText">
    <w:name w:val="footnote text"/>
    <w:basedOn w:val="Normal"/>
    <w:link w:val="FootnoteTextChar"/>
    <w:uiPriority w:val="99"/>
    <w:unhideWhenUsed/>
    <w:rsid w:val="00B95D31"/>
    <w:rPr>
      <w:sz w:val="20"/>
      <w:szCs w:val="20"/>
    </w:rPr>
  </w:style>
  <w:style w:type="character" w:customStyle="1" w:styleId="FootnoteTextChar">
    <w:name w:val="Footnote Text Char"/>
    <w:basedOn w:val="DefaultParagraphFont"/>
    <w:link w:val="FootnoteText"/>
    <w:uiPriority w:val="99"/>
    <w:rsid w:val="00B95D31"/>
    <w:rPr>
      <w:rFonts w:ascii="Times New Roman" w:eastAsia="Times New Roman" w:hAnsi="Times New Roman" w:cs="Times New Roman"/>
      <w:sz w:val="20"/>
      <w:szCs w:val="20"/>
    </w:rPr>
  </w:style>
  <w:style w:type="character" w:styleId="FootnoteReference">
    <w:name w:val="footnote reference"/>
    <w:uiPriority w:val="99"/>
    <w:semiHidden/>
    <w:unhideWhenUsed/>
    <w:rsid w:val="00B95D31"/>
    <w:rPr>
      <w:vertAlign w:val="superscript"/>
    </w:rPr>
  </w:style>
  <w:style w:type="character" w:styleId="Emphasis">
    <w:name w:val="Emphasis"/>
    <w:uiPriority w:val="20"/>
    <w:qFormat/>
    <w:rsid w:val="00B95D31"/>
    <w:rPr>
      <w:i/>
      <w:iCs/>
    </w:rPr>
  </w:style>
  <w:style w:type="paragraph" w:styleId="Header">
    <w:name w:val="header"/>
    <w:basedOn w:val="Normal"/>
    <w:link w:val="HeaderChar"/>
    <w:uiPriority w:val="99"/>
    <w:unhideWhenUsed/>
    <w:rsid w:val="00B95D31"/>
    <w:pPr>
      <w:tabs>
        <w:tab w:val="center" w:pos="4680"/>
        <w:tab w:val="right" w:pos="9360"/>
      </w:tabs>
    </w:pPr>
  </w:style>
  <w:style w:type="character" w:customStyle="1" w:styleId="HeaderChar">
    <w:name w:val="Header Char"/>
    <w:basedOn w:val="DefaultParagraphFont"/>
    <w:link w:val="Header"/>
    <w:uiPriority w:val="99"/>
    <w:rsid w:val="00B95D31"/>
    <w:rPr>
      <w:rFonts w:ascii="Times New Roman" w:eastAsia="Times New Roman" w:hAnsi="Times New Roman" w:cs="Times New Roman"/>
    </w:rPr>
  </w:style>
  <w:style w:type="paragraph" w:styleId="Footer">
    <w:name w:val="footer"/>
    <w:basedOn w:val="Normal"/>
    <w:link w:val="FooterChar"/>
    <w:uiPriority w:val="99"/>
    <w:unhideWhenUsed/>
    <w:rsid w:val="00B95D31"/>
    <w:pPr>
      <w:tabs>
        <w:tab w:val="center" w:pos="4680"/>
        <w:tab w:val="right" w:pos="9360"/>
      </w:tabs>
    </w:pPr>
  </w:style>
  <w:style w:type="character" w:customStyle="1" w:styleId="FooterChar">
    <w:name w:val="Footer Char"/>
    <w:basedOn w:val="DefaultParagraphFont"/>
    <w:link w:val="Footer"/>
    <w:uiPriority w:val="99"/>
    <w:rsid w:val="00B95D31"/>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B95D31"/>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B95D31"/>
    <w:rPr>
      <w:sz w:val="20"/>
      <w:szCs w:val="20"/>
    </w:rPr>
  </w:style>
  <w:style w:type="character" w:customStyle="1" w:styleId="CommentSubjectChar">
    <w:name w:val="Comment Subject Char"/>
    <w:basedOn w:val="CommentTextChar"/>
    <w:link w:val="CommentSubject"/>
    <w:uiPriority w:val="99"/>
    <w:semiHidden/>
    <w:rsid w:val="00B95D3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B95D31"/>
    <w:rPr>
      <w:b/>
      <w:bCs/>
    </w:rPr>
  </w:style>
  <w:style w:type="character" w:styleId="Hyperlink">
    <w:name w:val="Hyperlink"/>
    <w:basedOn w:val="DefaultParagraphFont"/>
    <w:uiPriority w:val="99"/>
    <w:unhideWhenUsed/>
    <w:rsid w:val="0056220A"/>
    <w:rPr>
      <w:color w:val="0000FF" w:themeColor="hyperlink"/>
      <w:u w:val="single"/>
    </w:rPr>
  </w:style>
  <w:style w:type="paragraph" w:styleId="ListParagraph">
    <w:name w:val="List Paragraph"/>
    <w:basedOn w:val="Normal"/>
    <w:uiPriority w:val="99"/>
    <w:qFormat/>
    <w:rsid w:val="0056220A"/>
    <w:pPr>
      <w:ind w:left="720"/>
      <w:contextualSpacing/>
    </w:pPr>
    <w:rPr>
      <w:rFonts w:asciiTheme="minorHAnsi" w:eastAsiaTheme="minorHAnsi" w:hAnsiTheme="minorHAnsi" w:cstheme="minorBidi"/>
      <w:lang w:val="en-GB"/>
    </w:rPr>
  </w:style>
  <w:style w:type="character" w:customStyle="1" w:styleId="odfvisible">
    <w:name w:val="odfvisible"/>
    <w:basedOn w:val="DefaultParagraphFont"/>
    <w:rsid w:val="0056220A"/>
  </w:style>
  <w:style w:type="character" w:styleId="FollowedHyperlink">
    <w:name w:val="FollowedHyperlink"/>
    <w:basedOn w:val="DefaultParagraphFont"/>
    <w:uiPriority w:val="99"/>
    <w:semiHidden/>
    <w:unhideWhenUsed/>
    <w:rsid w:val="00E87C5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1891">
      <w:bodyDiv w:val="1"/>
      <w:marLeft w:val="0"/>
      <w:marRight w:val="0"/>
      <w:marTop w:val="0"/>
      <w:marBottom w:val="0"/>
      <w:divBdr>
        <w:top w:val="none" w:sz="0" w:space="0" w:color="auto"/>
        <w:left w:val="none" w:sz="0" w:space="0" w:color="auto"/>
        <w:bottom w:val="none" w:sz="0" w:space="0" w:color="auto"/>
        <w:right w:val="none" w:sz="0" w:space="0" w:color="auto"/>
      </w:divBdr>
      <w:divsChild>
        <w:div w:id="322703639">
          <w:marLeft w:val="547"/>
          <w:marRight w:val="0"/>
          <w:marTop w:val="0"/>
          <w:marBottom w:val="0"/>
          <w:divBdr>
            <w:top w:val="none" w:sz="0" w:space="0" w:color="auto"/>
            <w:left w:val="none" w:sz="0" w:space="0" w:color="auto"/>
            <w:bottom w:val="none" w:sz="0" w:space="0" w:color="auto"/>
            <w:right w:val="none" w:sz="0" w:space="0" w:color="auto"/>
          </w:divBdr>
        </w:div>
        <w:div w:id="1030834787">
          <w:marLeft w:val="547"/>
          <w:marRight w:val="0"/>
          <w:marTop w:val="0"/>
          <w:marBottom w:val="0"/>
          <w:divBdr>
            <w:top w:val="none" w:sz="0" w:space="0" w:color="auto"/>
            <w:left w:val="none" w:sz="0" w:space="0" w:color="auto"/>
            <w:bottom w:val="none" w:sz="0" w:space="0" w:color="auto"/>
            <w:right w:val="none" w:sz="0" w:space="0" w:color="auto"/>
          </w:divBdr>
        </w:div>
        <w:div w:id="1197307177">
          <w:marLeft w:val="547"/>
          <w:marRight w:val="0"/>
          <w:marTop w:val="0"/>
          <w:marBottom w:val="0"/>
          <w:divBdr>
            <w:top w:val="none" w:sz="0" w:space="0" w:color="auto"/>
            <w:left w:val="none" w:sz="0" w:space="0" w:color="auto"/>
            <w:bottom w:val="none" w:sz="0" w:space="0" w:color="auto"/>
            <w:right w:val="none" w:sz="0" w:space="0" w:color="auto"/>
          </w:divBdr>
        </w:div>
        <w:div w:id="738330715">
          <w:marLeft w:val="547"/>
          <w:marRight w:val="0"/>
          <w:marTop w:val="0"/>
          <w:marBottom w:val="0"/>
          <w:divBdr>
            <w:top w:val="none" w:sz="0" w:space="0" w:color="auto"/>
            <w:left w:val="none" w:sz="0" w:space="0" w:color="auto"/>
            <w:bottom w:val="none" w:sz="0" w:space="0" w:color="auto"/>
            <w:right w:val="none" w:sz="0" w:space="0" w:color="auto"/>
          </w:divBdr>
        </w:div>
        <w:div w:id="1635597367">
          <w:marLeft w:val="547"/>
          <w:marRight w:val="0"/>
          <w:marTop w:val="0"/>
          <w:marBottom w:val="0"/>
          <w:divBdr>
            <w:top w:val="none" w:sz="0" w:space="0" w:color="auto"/>
            <w:left w:val="none" w:sz="0" w:space="0" w:color="auto"/>
            <w:bottom w:val="none" w:sz="0" w:space="0" w:color="auto"/>
            <w:right w:val="none" w:sz="0" w:space="0" w:color="auto"/>
          </w:divBdr>
        </w:div>
        <w:div w:id="859052593">
          <w:marLeft w:val="547"/>
          <w:marRight w:val="0"/>
          <w:marTop w:val="0"/>
          <w:marBottom w:val="0"/>
          <w:divBdr>
            <w:top w:val="none" w:sz="0" w:space="0" w:color="auto"/>
            <w:left w:val="none" w:sz="0" w:space="0" w:color="auto"/>
            <w:bottom w:val="none" w:sz="0" w:space="0" w:color="auto"/>
            <w:right w:val="none" w:sz="0" w:space="0" w:color="auto"/>
          </w:divBdr>
        </w:div>
        <w:div w:id="1476336984">
          <w:marLeft w:val="547"/>
          <w:marRight w:val="0"/>
          <w:marTop w:val="0"/>
          <w:marBottom w:val="0"/>
          <w:divBdr>
            <w:top w:val="none" w:sz="0" w:space="0" w:color="auto"/>
            <w:left w:val="none" w:sz="0" w:space="0" w:color="auto"/>
            <w:bottom w:val="none" w:sz="0" w:space="0" w:color="auto"/>
            <w:right w:val="none" w:sz="0" w:space="0" w:color="auto"/>
          </w:divBdr>
        </w:div>
        <w:div w:id="1608927837">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aithdebates.org.uk/wp-content/uploads/2013/09/1335118113_Woodhead-FINAL-copy.pdf" TargetMode="External"/><Relationship Id="rId12" Type="http://schemas.openxmlformats.org/officeDocument/2006/relationships/hyperlink" Target="http://www.research.lancs.ac.uk/portal/en/people/linda-woodhead(25be4bd3-9293-49d5-9477-27f3479fc425).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old.ac.uk/faithsunit/reimaginingreligion" TargetMode="External"/><Relationship Id="rId9" Type="http://schemas.openxmlformats.org/officeDocument/2006/relationships/hyperlink" Target="http://www.gold.ac.uk/faithsunit/reforreal" TargetMode="External"/><Relationship Id="rId10" Type="http://schemas.openxmlformats.org/officeDocument/2006/relationships/hyperlink" Target="http://www.sandiego.edu/pdf/pdf_library/habermaslecture031105_c939cceb2ab087bdfc6df291ec0fc3f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14</Pages>
  <Words>7014</Words>
  <Characters>39981</Characters>
  <Application>Microsoft Macintosh Word</Application>
  <DocSecurity>0</DocSecurity>
  <Lines>333</Lines>
  <Paragraphs>93</Paragraphs>
  <ScaleCrop>false</ScaleCrop>
  <Company>Home</Company>
  <LinksUpToDate>false</LinksUpToDate>
  <CharactersWithSpaces>46902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Robinson</dc:creator>
  <cp:keywords/>
  <cp:lastModifiedBy>Adam Dinham</cp:lastModifiedBy>
  <cp:revision>18</cp:revision>
  <dcterms:created xsi:type="dcterms:W3CDTF">2016-02-23T16:48:00Z</dcterms:created>
  <dcterms:modified xsi:type="dcterms:W3CDTF">2016-04-29T11:40:00Z</dcterms:modified>
</cp:coreProperties>
</file>