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D9F80" w14:textId="77777777" w:rsidR="00792DC8" w:rsidRDefault="00792DC8">
      <w:pPr>
        <w:pStyle w:val="BodyText"/>
        <w:spacing w:before="2"/>
        <w:rPr>
          <w:rFonts w:ascii="Calibri"/>
          <w:i/>
          <w:sz w:val="17"/>
        </w:rPr>
      </w:pPr>
      <w:bookmarkStart w:id="0" w:name="_GoBack"/>
      <w:bookmarkEnd w:id="0"/>
    </w:p>
    <w:p w14:paraId="2A7CC20D" w14:textId="77777777" w:rsidR="00792DC8" w:rsidRDefault="00391A19">
      <w:pPr>
        <w:spacing w:line="249" w:lineRule="auto"/>
        <w:ind w:left="335" w:right="-18"/>
        <w:rPr>
          <w:rFonts w:ascii="Arial"/>
          <w:b/>
          <w:sz w:val="32"/>
        </w:rPr>
      </w:pPr>
      <w:r>
        <w:rPr>
          <w:rFonts w:ascii="Arial"/>
          <w:b/>
          <w:color w:val="231F20"/>
          <w:sz w:val="32"/>
        </w:rPr>
        <w:t>Moving</w:t>
      </w:r>
      <w:r>
        <w:rPr>
          <w:rFonts w:ascii="Arial"/>
          <w:b/>
          <w:color w:val="231F20"/>
          <w:spacing w:val="-55"/>
          <w:sz w:val="32"/>
        </w:rPr>
        <w:t xml:space="preserve"> </w:t>
      </w:r>
      <w:r>
        <w:rPr>
          <w:rFonts w:ascii="Arial"/>
          <w:b/>
          <w:color w:val="231F20"/>
          <w:sz w:val="32"/>
        </w:rPr>
        <w:t>Sounds,</w:t>
      </w:r>
      <w:r>
        <w:rPr>
          <w:rFonts w:ascii="Arial"/>
          <w:b/>
          <w:color w:val="231F20"/>
          <w:spacing w:val="-55"/>
          <w:sz w:val="32"/>
        </w:rPr>
        <w:t xml:space="preserve"> </w:t>
      </w:r>
      <w:r>
        <w:rPr>
          <w:rFonts w:ascii="Arial"/>
          <w:b/>
          <w:color w:val="231F20"/>
          <w:sz w:val="32"/>
        </w:rPr>
        <w:t>Controlled</w:t>
      </w:r>
      <w:r>
        <w:rPr>
          <w:rFonts w:ascii="Arial"/>
          <w:b/>
          <w:color w:val="231F20"/>
          <w:w w:val="101"/>
          <w:sz w:val="32"/>
        </w:rPr>
        <w:t xml:space="preserve"> </w:t>
      </w:r>
      <w:r>
        <w:rPr>
          <w:rFonts w:ascii="Arial"/>
          <w:b/>
          <w:color w:val="231F20"/>
          <w:sz w:val="32"/>
        </w:rPr>
        <w:t>Borders: Asylum and the Politics of Culture</w:t>
      </w:r>
    </w:p>
    <w:p w14:paraId="0F2D2A51" w14:textId="77777777" w:rsidR="00792DC8" w:rsidRDefault="00792DC8">
      <w:pPr>
        <w:pStyle w:val="BodyText"/>
        <w:rPr>
          <w:rFonts w:ascii="Arial"/>
          <w:b/>
          <w:sz w:val="32"/>
        </w:rPr>
      </w:pPr>
    </w:p>
    <w:p w14:paraId="52BD24BD" w14:textId="77777777" w:rsidR="00792DC8" w:rsidRDefault="00792DC8">
      <w:pPr>
        <w:pStyle w:val="BodyText"/>
        <w:spacing w:before="2"/>
        <w:rPr>
          <w:rFonts w:ascii="Arial"/>
          <w:b/>
          <w:sz w:val="28"/>
        </w:rPr>
      </w:pPr>
    </w:p>
    <w:p w14:paraId="3D375328" w14:textId="77777777" w:rsidR="00792DC8" w:rsidRDefault="00391A19">
      <w:pPr>
        <w:pStyle w:val="Heading1"/>
        <w:spacing w:before="1"/>
        <w:ind w:left="335" w:right="-18"/>
        <w:jc w:val="left"/>
        <w:rPr>
          <w:sz w:val="14"/>
        </w:rPr>
      </w:pPr>
      <w:r>
        <w:rPr>
          <w:color w:val="231F20"/>
          <w:w w:val="95"/>
        </w:rPr>
        <w:t>Les Back</w:t>
      </w:r>
      <w:r>
        <w:rPr>
          <w:color w:val="231F20"/>
          <w:w w:val="95"/>
          <w:position w:val="8"/>
          <w:sz w:val="14"/>
        </w:rPr>
        <w:t>1</w:t>
      </w:r>
    </w:p>
    <w:p w14:paraId="0E7DFFF9" w14:textId="77777777" w:rsidR="00792DC8" w:rsidRDefault="00391A19">
      <w:pPr>
        <w:pStyle w:val="BodyText"/>
        <w:rPr>
          <w:rFonts w:ascii="Arial"/>
          <w:b/>
          <w:sz w:val="16"/>
        </w:rPr>
      </w:pPr>
      <w:r>
        <w:br w:type="column"/>
      </w:r>
    </w:p>
    <w:p w14:paraId="12D1B027" w14:textId="77777777" w:rsidR="00792DC8" w:rsidRDefault="00792DC8">
      <w:pPr>
        <w:pStyle w:val="BodyText"/>
        <w:rPr>
          <w:rFonts w:ascii="Arial"/>
          <w:b/>
          <w:sz w:val="16"/>
        </w:rPr>
      </w:pPr>
    </w:p>
    <w:p w14:paraId="115F8098" w14:textId="77777777" w:rsidR="00792DC8" w:rsidRDefault="00792DC8">
      <w:pPr>
        <w:pStyle w:val="BodyText"/>
        <w:spacing w:before="3"/>
        <w:rPr>
          <w:rFonts w:ascii="Arial"/>
          <w:b/>
          <w:sz w:val="15"/>
        </w:rPr>
      </w:pPr>
    </w:p>
    <w:p w14:paraId="17D4F215" w14:textId="77777777" w:rsidR="00792DC8" w:rsidRDefault="00792DC8">
      <w:pPr>
        <w:spacing w:line="188" w:lineRule="exact"/>
        <w:jc w:val="right"/>
        <w:rPr>
          <w:rFonts w:ascii="Calibri"/>
          <w:sz w:val="16"/>
        </w:rPr>
        <w:sectPr w:rsidR="00792DC8">
          <w:footerReference w:type="even" r:id="rId7"/>
          <w:footerReference w:type="default" r:id="rId8"/>
          <w:type w:val="continuous"/>
          <w:pgSz w:w="9720" w:h="13680"/>
          <w:pgMar w:top="860" w:right="1220" w:bottom="280" w:left="1340" w:header="720" w:footer="97" w:gutter="0"/>
          <w:cols w:num="2" w:space="720" w:equalWidth="0">
            <w:col w:w="4387" w:space="91"/>
            <w:col w:w="2682"/>
          </w:cols>
        </w:sectPr>
      </w:pPr>
    </w:p>
    <w:p w14:paraId="5F57BF35" w14:textId="77777777" w:rsidR="00792DC8" w:rsidRDefault="00792DC8">
      <w:pPr>
        <w:pStyle w:val="BodyText"/>
        <w:spacing w:before="2"/>
        <w:rPr>
          <w:rFonts w:ascii="Calibri"/>
          <w:sz w:val="22"/>
        </w:rPr>
      </w:pPr>
    </w:p>
    <w:p w14:paraId="444F3B35" w14:textId="77777777" w:rsidR="00792DC8" w:rsidRDefault="00391A19">
      <w:pPr>
        <w:pStyle w:val="Heading3"/>
        <w:spacing w:before="71"/>
        <w:jc w:val="both"/>
      </w:pPr>
      <w:r>
        <w:rPr>
          <w:color w:val="231F20"/>
        </w:rPr>
        <w:t>Abstract</w:t>
      </w:r>
    </w:p>
    <w:p w14:paraId="2E9F29C3" w14:textId="77777777" w:rsidR="00792DC8" w:rsidRDefault="00391A19">
      <w:pPr>
        <w:pStyle w:val="BodyText"/>
        <w:spacing w:before="62" w:line="240" w:lineRule="exact"/>
        <w:ind w:left="335" w:right="123"/>
        <w:jc w:val="both"/>
        <w:rPr>
          <w:rFonts w:ascii="Calibri" w:hAnsi="Calibri"/>
        </w:rPr>
      </w:pPr>
      <w:r>
        <w:rPr>
          <w:rFonts w:ascii="Calibri" w:hAnsi="Calibri"/>
          <w:color w:val="231F20"/>
        </w:rPr>
        <w:t>This</w:t>
      </w:r>
      <w:r>
        <w:rPr>
          <w:rFonts w:ascii="Calibri" w:hAnsi="Calibri"/>
          <w:color w:val="231F20"/>
          <w:spacing w:val="-5"/>
        </w:rPr>
        <w:t xml:space="preserve"> </w:t>
      </w:r>
      <w:r>
        <w:rPr>
          <w:rFonts w:ascii="Calibri" w:hAnsi="Calibri"/>
          <w:color w:val="231F20"/>
        </w:rPr>
        <w:t>article</w:t>
      </w:r>
      <w:r>
        <w:rPr>
          <w:rFonts w:ascii="Calibri" w:hAnsi="Calibri"/>
          <w:color w:val="231F20"/>
          <w:spacing w:val="-6"/>
        </w:rPr>
        <w:t xml:space="preserve"> </w:t>
      </w:r>
      <w:r>
        <w:rPr>
          <w:rFonts w:ascii="Calibri" w:hAnsi="Calibri"/>
          <w:color w:val="231F20"/>
        </w:rPr>
        <w:t>reviews</w:t>
      </w:r>
      <w:r>
        <w:rPr>
          <w:rFonts w:ascii="Calibri" w:hAnsi="Calibri"/>
          <w:color w:val="231F20"/>
          <w:spacing w:val="-6"/>
        </w:rPr>
        <w:t xml:space="preserve"> </w:t>
      </w:r>
      <w:r>
        <w:rPr>
          <w:rFonts w:ascii="Calibri" w:hAnsi="Calibri"/>
          <w:color w:val="231F20"/>
        </w:rPr>
        <w:t>some</w:t>
      </w:r>
      <w:r>
        <w:rPr>
          <w:rFonts w:ascii="Calibri" w:hAnsi="Calibri"/>
          <w:color w:val="231F20"/>
          <w:spacing w:val="-6"/>
        </w:rPr>
        <w:t xml:space="preserve"> </w:t>
      </w:r>
      <w:r>
        <w:rPr>
          <w:rFonts w:ascii="Calibri" w:hAnsi="Calibri"/>
          <w:color w:val="231F20"/>
        </w:rPr>
        <w:t>of</w:t>
      </w:r>
      <w:r>
        <w:rPr>
          <w:rFonts w:ascii="Calibri" w:hAnsi="Calibri"/>
          <w:color w:val="231F20"/>
          <w:spacing w:val="-6"/>
        </w:rPr>
        <w:t xml:space="preserve"> </w:t>
      </w:r>
      <w:r>
        <w:rPr>
          <w:rFonts w:ascii="Calibri" w:hAnsi="Calibri"/>
          <w:color w:val="231F20"/>
        </w:rPr>
        <w:t>the</w:t>
      </w:r>
      <w:r>
        <w:rPr>
          <w:rFonts w:ascii="Calibri" w:hAnsi="Calibri"/>
          <w:color w:val="231F20"/>
          <w:spacing w:val="-5"/>
        </w:rPr>
        <w:t xml:space="preserve"> </w:t>
      </w:r>
      <w:r>
        <w:rPr>
          <w:rFonts w:ascii="Calibri" w:hAnsi="Calibri"/>
          <w:color w:val="231F20"/>
        </w:rPr>
        <w:t>key</w:t>
      </w:r>
      <w:r>
        <w:rPr>
          <w:rFonts w:ascii="Calibri" w:hAnsi="Calibri"/>
          <w:color w:val="231F20"/>
          <w:spacing w:val="-5"/>
        </w:rPr>
        <w:t xml:space="preserve"> </w:t>
      </w:r>
      <w:r>
        <w:rPr>
          <w:rFonts w:ascii="Calibri" w:hAnsi="Calibri"/>
          <w:color w:val="231F20"/>
        </w:rPr>
        <w:t>political</w:t>
      </w:r>
      <w:r>
        <w:rPr>
          <w:rFonts w:ascii="Calibri" w:hAnsi="Calibri"/>
          <w:color w:val="231F20"/>
          <w:spacing w:val="-5"/>
        </w:rPr>
        <w:t xml:space="preserve"> </w:t>
      </w:r>
      <w:r>
        <w:rPr>
          <w:rFonts w:ascii="Calibri" w:hAnsi="Calibri"/>
          <w:color w:val="231F20"/>
        </w:rPr>
        <w:t>interventions</w:t>
      </w:r>
      <w:r>
        <w:rPr>
          <w:rFonts w:ascii="Calibri" w:hAnsi="Calibri"/>
          <w:color w:val="231F20"/>
          <w:spacing w:val="-4"/>
        </w:rPr>
        <w:t xml:space="preserve"> </w:t>
      </w:r>
      <w:r>
        <w:rPr>
          <w:rFonts w:ascii="Calibri" w:hAnsi="Calibri"/>
          <w:color w:val="231F20"/>
        </w:rPr>
        <w:t>by</w:t>
      </w:r>
      <w:r>
        <w:rPr>
          <w:rFonts w:ascii="Calibri" w:hAnsi="Calibri"/>
          <w:color w:val="231F20"/>
          <w:spacing w:val="-5"/>
        </w:rPr>
        <w:t xml:space="preserve"> </w:t>
      </w:r>
      <w:r>
        <w:rPr>
          <w:rFonts w:ascii="Calibri" w:hAnsi="Calibri"/>
          <w:color w:val="231F20"/>
        </w:rPr>
        <w:t>black</w:t>
      </w:r>
      <w:r>
        <w:rPr>
          <w:rFonts w:ascii="Calibri" w:hAnsi="Calibri"/>
          <w:color w:val="231F20"/>
          <w:spacing w:val="-5"/>
        </w:rPr>
        <w:t xml:space="preserve"> </w:t>
      </w:r>
      <w:r>
        <w:rPr>
          <w:rFonts w:ascii="Calibri" w:hAnsi="Calibri"/>
          <w:color w:val="231F20"/>
        </w:rPr>
        <w:t>and</w:t>
      </w:r>
      <w:r>
        <w:rPr>
          <w:rFonts w:ascii="Calibri" w:hAnsi="Calibri"/>
          <w:color w:val="231F20"/>
          <w:spacing w:val="-6"/>
        </w:rPr>
        <w:t xml:space="preserve"> </w:t>
      </w:r>
      <w:r>
        <w:rPr>
          <w:rFonts w:ascii="Calibri" w:hAnsi="Calibri"/>
          <w:color w:val="231F20"/>
        </w:rPr>
        <w:t>Asian</w:t>
      </w:r>
      <w:r>
        <w:rPr>
          <w:rFonts w:ascii="Calibri" w:hAnsi="Calibri"/>
          <w:color w:val="231F20"/>
          <w:spacing w:val="-5"/>
        </w:rPr>
        <w:t xml:space="preserve"> </w:t>
      </w:r>
      <w:r>
        <w:rPr>
          <w:rFonts w:ascii="Calibri" w:hAnsi="Calibri"/>
          <w:color w:val="231F20"/>
        </w:rPr>
        <w:t>theo- rists on the migrant experience and the politics of culture. Stressing the political dimensions of this work, it argues for a reconnection to the interventions made   by Stuart Hall and Paul Gilroy who introduced a repertoire of theoretical tools to understand migration, new ethnicities and multiculture. A case study of an anti- racist musical project based in Kent during the early 2000s is used to illustrate this argument.</w:t>
      </w:r>
      <w:r>
        <w:rPr>
          <w:rFonts w:ascii="Calibri" w:hAnsi="Calibri"/>
          <w:color w:val="231F20"/>
          <w:spacing w:val="-8"/>
        </w:rPr>
        <w:t xml:space="preserve"> </w:t>
      </w:r>
      <w:r>
        <w:rPr>
          <w:rFonts w:ascii="Calibri" w:hAnsi="Calibri"/>
          <w:color w:val="231F20"/>
        </w:rPr>
        <w:t>This</w:t>
      </w:r>
      <w:r>
        <w:rPr>
          <w:rFonts w:ascii="Calibri" w:hAnsi="Calibri"/>
          <w:color w:val="231F20"/>
          <w:spacing w:val="-7"/>
        </w:rPr>
        <w:t xml:space="preserve"> </w:t>
      </w:r>
      <w:r>
        <w:rPr>
          <w:rFonts w:ascii="Calibri" w:hAnsi="Calibri"/>
          <w:color w:val="231F20"/>
        </w:rPr>
        <w:t>initiative</w:t>
      </w:r>
      <w:r>
        <w:rPr>
          <w:rFonts w:ascii="Calibri" w:hAnsi="Calibri"/>
          <w:color w:val="231F20"/>
          <w:spacing w:val="-7"/>
        </w:rPr>
        <w:t xml:space="preserve"> </w:t>
      </w:r>
      <w:r>
        <w:rPr>
          <w:rFonts w:ascii="Calibri" w:hAnsi="Calibri"/>
          <w:color w:val="231F20"/>
        </w:rPr>
        <w:t>brought</w:t>
      </w:r>
      <w:r>
        <w:rPr>
          <w:rFonts w:ascii="Calibri" w:hAnsi="Calibri"/>
          <w:color w:val="231F20"/>
          <w:spacing w:val="-7"/>
        </w:rPr>
        <w:t xml:space="preserve"> </w:t>
      </w:r>
      <w:r>
        <w:rPr>
          <w:rFonts w:ascii="Calibri" w:hAnsi="Calibri"/>
          <w:color w:val="231F20"/>
        </w:rPr>
        <w:t>Asian</w:t>
      </w:r>
      <w:r>
        <w:rPr>
          <w:rFonts w:ascii="Calibri" w:hAnsi="Calibri"/>
          <w:color w:val="231F20"/>
          <w:spacing w:val="-7"/>
        </w:rPr>
        <w:t xml:space="preserve"> </w:t>
      </w:r>
      <w:r>
        <w:rPr>
          <w:rFonts w:ascii="Calibri" w:hAnsi="Calibri"/>
          <w:color w:val="231F20"/>
        </w:rPr>
        <w:t>dance</w:t>
      </w:r>
      <w:r>
        <w:rPr>
          <w:rFonts w:ascii="Calibri" w:hAnsi="Calibri"/>
          <w:color w:val="231F20"/>
          <w:spacing w:val="-8"/>
        </w:rPr>
        <w:t xml:space="preserve"> </w:t>
      </w:r>
      <w:r>
        <w:rPr>
          <w:rFonts w:ascii="Calibri" w:hAnsi="Calibri"/>
          <w:color w:val="231F20"/>
        </w:rPr>
        <w:t>music</w:t>
      </w:r>
      <w:r>
        <w:rPr>
          <w:rFonts w:ascii="Calibri" w:hAnsi="Calibri"/>
          <w:color w:val="231F20"/>
          <w:spacing w:val="-7"/>
        </w:rPr>
        <w:t xml:space="preserve"> </w:t>
      </w:r>
      <w:r>
        <w:rPr>
          <w:rFonts w:ascii="Calibri" w:hAnsi="Calibri"/>
          <w:color w:val="231F20"/>
        </w:rPr>
        <w:t>DJs</w:t>
      </w:r>
      <w:r>
        <w:rPr>
          <w:rFonts w:ascii="Calibri" w:hAnsi="Calibri"/>
          <w:color w:val="231F20"/>
          <w:spacing w:val="-7"/>
        </w:rPr>
        <w:t xml:space="preserve"> </w:t>
      </w:r>
      <w:r>
        <w:rPr>
          <w:rFonts w:ascii="Calibri" w:hAnsi="Calibri"/>
          <w:color w:val="231F20"/>
        </w:rPr>
        <w:t>from</w:t>
      </w:r>
      <w:r>
        <w:rPr>
          <w:rFonts w:ascii="Calibri" w:hAnsi="Calibri"/>
          <w:color w:val="231F20"/>
          <w:spacing w:val="-7"/>
        </w:rPr>
        <w:t xml:space="preserve"> </w:t>
      </w:r>
      <w:r>
        <w:rPr>
          <w:rFonts w:ascii="Calibri" w:hAnsi="Calibri"/>
          <w:color w:val="231F20"/>
        </w:rPr>
        <w:t>east</w:t>
      </w:r>
      <w:r>
        <w:rPr>
          <w:rFonts w:ascii="Calibri" w:hAnsi="Calibri"/>
          <w:color w:val="231F20"/>
          <w:spacing w:val="-7"/>
        </w:rPr>
        <w:t xml:space="preserve"> </w:t>
      </w:r>
      <w:r>
        <w:rPr>
          <w:rFonts w:ascii="Calibri" w:hAnsi="Calibri"/>
          <w:color w:val="231F20"/>
        </w:rPr>
        <w:t>London</w:t>
      </w:r>
      <w:r>
        <w:rPr>
          <w:rFonts w:ascii="Calibri" w:hAnsi="Calibri"/>
          <w:color w:val="231F20"/>
          <w:spacing w:val="-7"/>
        </w:rPr>
        <w:t xml:space="preserve"> </w:t>
      </w:r>
      <w:r>
        <w:rPr>
          <w:rFonts w:ascii="Calibri" w:hAnsi="Calibri"/>
          <w:color w:val="231F20"/>
        </w:rPr>
        <w:t>together with</w:t>
      </w:r>
      <w:r>
        <w:rPr>
          <w:rFonts w:ascii="Calibri" w:hAnsi="Calibri"/>
          <w:color w:val="231F20"/>
          <w:spacing w:val="-4"/>
        </w:rPr>
        <w:t xml:space="preserve"> </w:t>
      </w:r>
      <w:r>
        <w:rPr>
          <w:rFonts w:ascii="Calibri" w:hAnsi="Calibri"/>
          <w:color w:val="231F20"/>
        </w:rPr>
        <w:t>Czech</w:t>
      </w:r>
      <w:r>
        <w:rPr>
          <w:rFonts w:ascii="Calibri" w:hAnsi="Calibri"/>
          <w:color w:val="231F20"/>
          <w:spacing w:val="-4"/>
        </w:rPr>
        <w:t xml:space="preserve"> </w:t>
      </w:r>
      <w:r>
        <w:rPr>
          <w:rFonts w:ascii="Calibri" w:hAnsi="Calibri"/>
          <w:color w:val="231F20"/>
        </w:rPr>
        <w:t>and</w:t>
      </w:r>
      <w:r>
        <w:rPr>
          <w:rFonts w:ascii="Calibri" w:hAnsi="Calibri"/>
          <w:color w:val="231F20"/>
          <w:spacing w:val="-4"/>
        </w:rPr>
        <w:t xml:space="preserve"> </w:t>
      </w:r>
      <w:r>
        <w:rPr>
          <w:rFonts w:ascii="Calibri" w:hAnsi="Calibri"/>
          <w:color w:val="231F20"/>
        </w:rPr>
        <w:t>Polish</w:t>
      </w:r>
      <w:r>
        <w:rPr>
          <w:rFonts w:ascii="Calibri" w:hAnsi="Calibri"/>
          <w:color w:val="231F20"/>
          <w:spacing w:val="-4"/>
        </w:rPr>
        <w:t xml:space="preserve"> </w:t>
      </w:r>
      <w:r>
        <w:rPr>
          <w:rFonts w:ascii="Calibri" w:hAnsi="Calibri"/>
          <w:color w:val="231F20"/>
        </w:rPr>
        <w:t>Roma</w:t>
      </w:r>
      <w:r>
        <w:rPr>
          <w:rFonts w:ascii="Calibri" w:hAnsi="Calibri"/>
          <w:color w:val="231F20"/>
          <w:spacing w:val="-4"/>
        </w:rPr>
        <w:t xml:space="preserve"> </w:t>
      </w:r>
      <w:r>
        <w:rPr>
          <w:rFonts w:ascii="Calibri" w:hAnsi="Calibri"/>
          <w:color w:val="231F20"/>
        </w:rPr>
        <w:t>musicians</w:t>
      </w:r>
      <w:r>
        <w:rPr>
          <w:rFonts w:ascii="Calibri" w:hAnsi="Calibri"/>
          <w:color w:val="231F20"/>
          <w:spacing w:val="-4"/>
        </w:rPr>
        <w:t xml:space="preserve"> </w:t>
      </w:r>
      <w:r>
        <w:rPr>
          <w:rFonts w:ascii="Calibri" w:hAnsi="Calibri"/>
          <w:color w:val="231F20"/>
        </w:rPr>
        <w:t>and</w:t>
      </w:r>
      <w:r>
        <w:rPr>
          <w:rFonts w:ascii="Calibri" w:hAnsi="Calibri"/>
          <w:color w:val="231F20"/>
          <w:spacing w:val="-4"/>
        </w:rPr>
        <w:t xml:space="preserve"> </w:t>
      </w:r>
      <w:r>
        <w:rPr>
          <w:rFonts w:ascii="Calibri" w:hAnsi="Calibri"/>
          <w:color w:val="231F20"/>
        </w:rPr>
        <w:t>culminated</w:t>
      </w:r>
      <w:r>
        <w:rPr>
          <w:rFonts w:ascii="Calibri" w:hAnsi="Calibri"/>
          <w:color w:val="231F20"/>
          <w:spacing w:val="-4"/>
        </w:rPr>
        <w:t xml:space="preserve"> </w:t>
      </w:r>
      <w:r>
        <w:rPr>
          <w:rFonts w:ascii="Calibri" w:hAnsi="Calibri"/>
          <w:color w:val="231F20"/>
        </w:rPr>
        <w:t>in</w:t>
      </w:r>
      <w:r>
        <w:rPr>
          <w:rFonts w:ascii="Calibri" w:hAnsi="Calibri"/>
          <w:color w:val="231F20"/>
          <w:spacing w:val="-4"/>
        </w:rPr>
        <w:t xml:space="preserve"> </w:t>
      </w:r>
      <w:r>
        <w:rPr>
          <w:rFonts w:ascii="Calibri" w:hAnsi="Calibri"/>
          <w:color w:val="231F20"/>
        </w:rPr>
        <w:t>the</w:t>
      </w:r>
      <w:r>
        <w:rPr>
          <w:rFonts w:ascii="Calibri" w:hAnsi="Calibri"/>
          <w:color w:val="231F20"/>
          <w:spacing w:val="-4"/>
        </w:rPr>
        <w:t xml:space="preserve"> </w:t>
      </w:r>
      <w:r>
        <w:rPr>
          <w:rFonts w:ascii="Calibri" w:hAnsi="Calibri"/>
          <w:color w:val="231F20"/>
        </w:rPr>
        <w:t>making</w:t>
      </w:r>
      <w:r>
        <w:rPr>
          <w:rFonts w:ascii="Calibri" w:hAnsi="Calibri"/>
          <w:color w:val="231F20"/>
          <w:spacing w:val="-4"/>
        </w:rPr>
        <w:t xml:space="preserve"> </w:t>
      </w:r>
      <w:r>
        <w:rPr>
          <w:rFonts w:ascii="Calibri" w:hAnsi="Calibri"/>
          <w:color w:val="231F20"/>
        </w:rPr>
        <w:t>of</w:t>
      </w:r>
      <w:r>
        <w:rPr>
          <w:rFonts w:ascii="Calibri" w:hAnsi="Calibri"/>
          <w:color w:val="231F20"/>
          <w:spacing w:val="-4"/>
        </w:rPr>
        <w:t xml:space="preserve"> </w:t>
      </w:r>
      <w:r>
        <w:rPr>
          <w:rFonts w:ascii="Calibri" w:hAnsi="Calibri"/>
          <w:color w:val="231F20"/>
        </w:rPr>
        <w:t>a</w:t>
      </w:r>
      <w:r>
        <w:rPr>
          <w:rFonts w:ascii="Calibri" w:hAnsi="Calibri"/>
          <w:color w:val="231F20"/>
          <w:spacing w:val="-4"/>
        </w:rPr>
        <w:t xml:space="preserve"> </w:t>
      </w:r>
      <w:r>
        <w:rPr>
          <w:rFonts w:ascii="Calibri" w:hAnsi="Calibri"/>
          <w:color w:val="231F20"/>
        </w:rPr>
        <w:t>CD</w:t>
      </w:r>
      <w:r>
        <w:rPr>
          <w:rFonts w:ascii="Calibri" w:hAnsi="Calibri"/>
          <w:color w:val="231F20"/>
          <w:spacing w:val="-4"/>
        </w:rPr>
        <w:t xml:space="preserve"> </w:t>
      </w:r>
      <w:r>
        <w:rPr>
          <w:rFonts w:ascii="Calibri" w:hAnsi="Calibri"/>
          <w:color w:val="231F20"/>
        </w:rPr>
        <w:t xml:space="preserve">called </w:t>
      </w:r>
      <w:r>
        <w:rPr>
          <w:rFonts w:ascii="Calibri" w:hAnsi="Calibri"/>
          <w:i/>
          <w:color w:val="231F20"/>
        </w:rPr>
        <w:t>Asylum</w:t>
      </w:r>
      <w:r>
        <w:rPr>
          <w:rFonts w:ascii="Calibri" w:hAnsi="Calibri"/>
          <w:color w:val="231F20"/>
        </w:rPr>
        <w:t xml:space="preserve">. The article documents how the CD provided a resource used in </w:t>
      </w:r>
      <w:r>
        <w:rPr>
          <w:rFonts w:ascii="Calibri" w:hAnsi="Calibri"/>
          <w:color w:val="231F20"/>
          <w:spacing w:val="-3"/>
        </w:rPr>
        <w:t xml:space="preserve">anti-racist </w:t>
      </w:r>
      <w:r>
        <w:rPr>
          <w:rFonts w:ascii="Calibri" w:hAnsi="Calibri"/>
          <w:color w:val="231F20"/>
        </w:rPr>
        <w:t xml:space="preserve">education in predominantly white schools in Kent. It argues that music is </w:t>
      </w:r>
      <w:r>
        <w:rPr>
          <w:rFonts w:ascii="Calibri" w:hAnsi="Calibri"/>
          <w:color w:val="231F20"/>
          <w:spacing w:val="-3"/>
        </w:rPr>
        <w:t>politically important</w:t>
      </w:r>
      <w:r>
        <w:rPr>
          <w:rFonts w:ascii="Calibri" w:hAnsi="Calibri"/>
          <w:color w:val="231F20"/>
          <w:spacing w:val="-14"/>
        </w:rPr>
        <w:t xml:space="preserve"> </w:t>
      </w:r>
      <w:r>
        <w:rPr>
          <w:rFonts w:ascii="Calibri" w:hAnsi="Calibri"/>
          <w:color w:val="231F20"/>
        </w:rPr>
        <w:t>because</w:t>
      </w:r>
      <w:r>
        <w:rPr>
          <w:rFonts w:ascii="Calibri" w:hAnsi="Calibri"/>
          <w:color w:val="231F20"/>
          <w:spacing w:val="-14"/>
        </w:rPr>
        <w:t xml:space="preserve"> </w:t>
      </w:r>
      <w:r>
        <w:rPr>
          <w:rFonts w:ascii="Calibri" w:hAnsi="Calibri"/>
          <w:color w:val="231F20"/>
        </w:rPr>
        <w:t>it</w:t>
      </w:r>
      <w:r>
        <w:rPr>
          <w:rFonts w:ascii="Calibri" w:hAnsi="Calibri"/>
          <w:color w:val="231F20"/>
          <w:spacing w:val="-14"/>
        </w:rPr>
        <w:t xml:space="preserve"> </w:t>
      </w:r>
      <w:r>
        <w:rPr>
          <w:rFonts w:ascii="Calibri" w:hAnsi="Calibri"/>
          <w:color w:val="231F20"/>
        </w:rPr>
        <w:t>can</w:t>
      </w:r>
      <w:r>
        <w:rPr>
          <w:rFonts w:ascii="Calibri" w:hAnsi="Calibri"/>
          <w:color w:val="231F20"/>
          <w:spacing w:val="-14"/>
        </w:rPr>
        <w:t xml:space="preserve"> </w:t>
      </w:r>
      <w:r>
        <w:rPr>
          <w:rFonts w:ascii="Calibri" w:hAnsi="Calibri"/>
          <w:color w:val="231F20"/>
        </w:rPr>
        <w:t>challenge</w:t>
      </w:r>
      <w:r>
        <w:rPr>
          <w:rFonts w:ascii="Calibri" w:hAnsi="Calibri"/>
          <w:color w:val="231F20"/>
          <w:spacing w:val="-14"/>
        </w:rPr>
        <w:t xml:space="preserve"> </w:t>
      </w:r>
      <w:r>
        <w:rPr>
          <w:rFonts w:ascii="Calibri" w:hAnsi="Calibri"/>
          <w:color w:val="231F20"/>
        </w:rPr>
        <w:t>the</w:t>
      </w:r>
      <w:r>
        <w:rPr>
          <w:rFonts w:ascii="Calibri" w:hAnsi="Calibri"/>
          <w:color w:val="231F20"/>
          <w:spacing w:val="-14"/>
        </w:rPr>
        <w:t xml:space="preserve"> </w:t>
      </w:r>
      <w:r>
        <w:rPr>
          <w:rFonts w:ascii="Calibri" w:hAnsi="Calibri"/>
          <w:color w:val="231F20"/>
        </w:rPr>
        <w:t>way</w:t>
      </w:r>
      <w:r>
        <w:rPr>
          <w:rFonts w:ascii="Calibri" w:hAnsi="Calibri"/>
          <w:color w:val="231F20"/>
          <w:spacing w:val="-14"/>
        </w:rPr>
        <w:t xml:space="preserve"> </w:t>
      </w:r>
      <w:r>
        <w:rPr>
          <w:rFonts w:ascii="Calibri" w:hAnsi="Calibri"/>
          <w:color w:val="231F20"/>
        </w:rPr>
        <w:t>migration</w:t>
      </w:r>
      <w:r>
        <w:rPr>
          <w:rFonts w:ascii="Calibri" w:hAnsi="Calibri"/>
          <w:color w:val="231F20"/>
          <w:spacing w:val="-14"/>
        </w:rPr>
        <w:t xml:space="preserve"> </w:t>
      </w:r>
      <w:r>
        <w:rPr>
          <w:rFonts w:ascii="Calibri" w:hAnsi="Calibri"/>
          <w:color w:val="231F20"/>
        </w:rPr>
        <w:t>and</w:t>
      </w:r>
      <w:r>
        <w:rPr>
          <w:rFonts w:ascii="Calibri" w:hAnsi="Calibri"/>
          <w:color w:val="231F20"/>
          <w:spacing w:val="-14"/>
        </w:rPr>
        <w:t xml:space="preserve"> </w:t>
      </w:r>
      <w:r>
        <w:rPr>
          <w:rFonts w:ascii="Calibri" w:hAnsi="Calibri"/>
          <w:color w:val="231F20"/>
          <w:spacing w:val="-3"/>
        </w:rPr>
        <w:t>identity</w:t>
      </w:r>
      <w:r>
        <w:rPr>
          <w:rFonts w:ascii="Calibri" w:hAnsi="Calibri"/>
          <w:color w:val="231F20"/>
          <w:spacing w:val="-14"/>
        </w:rPr>
        <w:t xml:space="preserve"> </w:t>
      </w:r>
      <w:r>
        <w:rPr>
          <w:rFonts w:ascii="Calibri" w:hAnsi="Calibri"/>
          <w:color w:val="231F20"/>
        </w:rPr>
        <w:t>is</w:t>
      </w:r>
      <w:r>
        <w:rPr>
          <w:rFonts w:ascii="Calibri" w:hAnsi="Calibri"/>
          <w:color w:val="231F20"/>
          <w:spacing w:val="-14"/>
        </w:rPr>
        <w:t xml:space="preserve"> </w:t>
      </w:r>
      <w:r>
        <w:rPr>
          <w:rFonts w:ascii="Calibri" w:hAnsi="Calibri"/>
          <w:color w:val="231F20"/>
        </w:rPr>
        <w:t>understood</w:t>
      </w:r>
      <w:r>
        <w:rPr>
          <w:rFonts w:ascii="Calibri" w:hAnsi="Calibri"/>
          <w:color w:val="231F20"/>
          <w:spacing w:val="-14"/>
        </w:rPr>
        <w:t xml:space="preserve"> </w:t>
      </w:r>
      <w:r>
        <w:rPr>
          <w:rFonts w:ascii="Calibri" w:hAnsi="Calibri"/>
          <w:color w:val="231F20"/>
          <w:spacing w:val="-2"/>
        </w:rPr>
        <w:t xml:space="preserve">and </w:t>
      </w:r>
      <w:r>
        <w:rPr>
          <w:rFonts w:ascii="Calibri" w:hAnsi="Calibri"/>
          <w:color w:val="231F20"/>
        </w:rPr>
        <w:t>offer</w:t>
      </w:r>
      <w:r>
        <w:rPr>
          <w:rFonts w:ascii="Calibri" w:hAnsi="Calibri"/>
          <w:color w:val="231F20"/>
          <w:spacing w:val="-8"/>
        </w:rPr>
        <w:t xml:space="preserve"> </w:t>
      </w:r>
      <w:r>
        <w:rPr>
          <w:rFonts w:ascii="Calibri" w:hAnsi="Calibri"/>
          <w:color w:val="231F20"/>
        </w:rPr>
        <w:t>alternative</w:t>
      </w:r>
      <w:r>
        <w:rPr>
          <w:rFonts w:ascii="Calibri" w:hAnsi="Calibri"/>
          <w:color w:val="231F20"/>
          <w:spacing w:val="-8"/>
        </w:rPr>
        <w:t xml:space="preserve"> </w:t>
      </w:r>
      <w:r>
        <w:rPr>
          <w:rFonts w:ascii="Calibri" w:hAnsi="Calibri"/>
          <w:color w:val="231F20"/>
        </w:rPr>
        <w:t>expressions</w:t>
      </w:r>
      <w:r>
        <w:rPr>
          <w:rFonts w:ascii="Calibri" w:hAnsi="Calibri"/>
          <w:color w:val="231F20"/>
          <w:spacing w:val="-8"/>
        </w:rPr>
        <w:t xml:space="preserve"> </w:t>
      </w:r>
      <w:r>
        <w:rPr>
          <w:rFonts w:ascii="Calibri" w:hAnsi="Calibri"/>
          <w:color w:val="231F20"/>
        </w:rPr>
        <w:t>of</w:t>
      </w:r>
      <w:r>
        <w:rPr>
          <w:rFonts w:ascii="Calibri" w:hAnsi="Calibri"/>
          <w:color w:val="231F20"/>
          <w:spacing w:val="-8"/>
        </w:rPr>
        <w:t xml:space="preserve"> </w:t>
      </w:r>
      <w:r>
        <w:rPr>
          <w:rFonts w:ascii="Calibri" w:hAnsi="Calibri"/>
          <w:color w:val="231F20"/>
          <w:spacing w:val="-3"/>
        </w:rPr>
        <w:t>multiculture</w:t>
      </w:r>
      <w:r>
        <w:rPr>
          <w:rFonts w:ascii="Calibri" w:hAnsi="Calibri"/>
          <w:color w:val="231F20"/>
          <w:spacing w:val="-8"/>
        </w:rPr>
        <w:t xml:space="preserve"> </w:t>
      </w:r>
      <w:r>
        <w:rPr>
          <w:rFonts w:ascii="Calibri" w:hAnsi="Calibri"/>
          <w:color w:val="231F20"/>
        </w:rPr>
        <w:t>and</w:t>
      </w:r>
      <w:r>
        <w:rPr>
          <w:rFonts w:ascii="Calibri" w:hAnsi="Calibri"/>
          <w:color w:val="231F20"/>
          <w:spacing w:val="-8"/>
        </w:rPr>
        <w:t xml:space="preserve"> </w:t>
      </w:r>
      <w:r>
        <w:rPr>
          <w:rFonts w:ascii="Calibri" w:hAnsi="Calibri"/>
          <w:color w:val="231F20"/>
        </w:rPr>
        <w:t>belonging.</w:t>
      </w:r>
      <w:r>
        <w:rPr>
          <w:rFonts w:ascii="Calibri" w:hAnsi="Calibri"/>
          <w:color w:val="231F20"/>
          <w:spacing w:val="-8"/>
        </w:rPr>
        <w:t xml:space="preserve"> </w:t>
      </w:r>
      <w:r>
        <w:rPr>
          <w:rFonts w:ascii="Calibri" w:hAnsi="Calibri"/>
          <w:color w:val="231F20"/>
        </w:rPr>
        <w:t>The</w:t>
      </w:r>
      <w:r>
        <w:rPr>
          <w:rFonts w:ascii="Calibri" w:hAnsi="Calibri"/>
          <w:color w:val="231F20"/>
          <w:spacing w:val="-8"/>
        </w:rPr>
        <w:t xml:space="preserve"> </w:t>
      </w:r>
      <w:r>
        <w:rPr>
          <w:rFonts w:ascii="Calibri" w:hAnsi="Calibri"/>
          <w:color w:val="231F20"/>
        </w:rPr>
        <w:t>article</w:t>
      </w:r>
      <w:r>
        <w:rPr>
          <w:rFonts w:ascii="Calibri" w:hAnsi="Calibri"/>
          <w:color w:val="231F20"/>
          <w:spacing w:val="-8"/>
        </w:rPr>
        <w:t xml:space="preserve"> </w:t>
      </w:r>
      <w:r>
        <w:rPr>
          <w:rFonts w:ascii="Calibri" w:hAnsi="Calibri"/>
          <w:color w:val="231F20"/>
        </w:rPr>
        <w:t>also</w:t>
      </w:r>
      <w:r>
        <w:rPr>
          <w:rFonts w:ascii="Calibri" w:hAnsi="Calibri"/>
          <w:color w:val="231F20"/>
          <w:spacing w:val="-8"/>
        </w:rPr>
        <w:t xml:space="preserve"> </w:t>
      </w:r>
      <w:r>
        <w:rPr>
          <w:rFonts w:ascii="Calibri" w:hAnsi="Calibri"/>
          <w:color w:val="231F20"/>
        </w:rPr>
        <w:t>stresses musical</w:t>
      </w:r>
      <w:r>
        <w:rPr>
          <w:rFonts w:ascii="Calibri" w:hAnsi="Calibri"/>
          <w:color w:val="231F20"/>
          <w:spacing w:val="-9"/>
        </w:rPr>
        <w:t xml:space="preserve"> </w:t>
      </w:r>
      <w:r>
        <w:rPr>
          <w:rFonts w:ascii="Calibri" w:hAnsi="Calibri"/>
          <w:color w:val="231F20"/>
        </w:rPr>
        <w:t>culture’s</w:t>
      </w:r>
      <w:r>
        <w:rPr>
          <w:rFonts w:ascii="Calibri" w:hAnsi="Calibri"/>
          <w:color w:val="231F20"/>
          <w:spacing w:val="-9"/>
        </w:rPr>
        <w:t xml:space="preserve"> </w:t>
      </w:r>
      <w:r>
        <w:rPr>
          <w:rFonts w:ascii="Calibri" w:hAnsi="Calibri"/>
          <w:color w:val="231F20"/>
        </w:rPr>
        <w:t>capacity</w:t>
      </w:r>
      <w:r>
        <w:rPr>
          <w:rFonts w:ascii="Calibri" w:hAnsi="Calibri"/>
          <w:color w:val="231F20"/>
          <w:spacing w:val="-9"/>
        </w:rPr>
        <w:t xml:space="preserve"> </w:t>
      </w:r>
      <w:r>
        <w:rPr>
          <w:rFonts w:ascii="Calibri" w:hAnsi="Calibri"/>
          <w:color w:val="231F20"/>
        </w:rPr>
        <w:t>to</w:t>
      </w:r>
      <w:r>
        <w:rPr>
          <w:rFonts w:ascii="Calibri" w:hAnsi="Calibri"/>
          <w:color w:val="231F20"/>
          <w:spacing w:val="-9"/>
        </w:rPr>
        <w:t xml:space="preserve"> </w:t>
      </w:r>
      <w:r>
        <w:rPr>
          <w:rFonts w:ascii="Calibri" w:hAnsi="Calibri"/>
          <w:color w:val="231F20"/>
        </w:rPr>
        <w:t>organize</w:t>
      </w:r>
      <w:r>
        <w:rPr>
          <w:rFonts w:ascii="Calibri" w:hAnsi="Calibri"/>
          <w:color w:val="231F20"/>
          <w:spacing w:val="-9"/>
        </w:rPr>
        <w:t xml:space="preserve"> </w:t>
      </w:r>
      <w:r>
        <w:rPr>
          <w:rFonts w:ascii="Calibri" w:hAnsi="Calibri"/>
          <w:color w:val="231F20"/>
        </w:rPr>
        <w:t>social</w:t>
      </w:r>
      <w:r>
        <w:rPr>
          <w:rFonts w:ascii="Calibri" w:hAnsi="Calibri"/>
          <w:color w:val="231F20"/>
          <w:spacing w:val="-9"/>
        </w:rPr>
        <w:t xml:space="preserve"> </w:t>
      </w:r>
      <w:r>
        <w:rPr>
          <w:rFonts w:ascii="Calibri" w:hAnsi="Calibri"/>
          <w:color w:val="231F20"/>
          <w:spacing w:val="-3"/>
        </w:rPr>
        <w:t>life</w:t>
      </w:r>
      <w:r>
        <w:rPr>
          <w:rFonts w:ascii="Calibri" w:hAnsi="Calibri"/>
          <w:color w:val="231F20"/>
          <w:spacing w:val="-9"/>
        </w:rPr>
        <w:t xml:space="preserve"> </w:t>
      </w:r>
      <w:r>
        <w:rPr>
          <w:rFonts w:ascii="Calibri" w:hAnsi="Calibri"/>
          <w:color w:val="231F20"/>
        </w:rPr>
        <w:t>differently</w:t>
      </w:r>
      <w:r>
        <w:rPr>
          <w:rFonts w:ascii="Calibri" w:hAnsi="Calibri"/>
          <w:color w:val="231F20"/>
          <w:spacing w:val="-9"/>
        </w:rPr>
        <w:t xml:space="preserve"> </w:t>
      </w:r>
      <w:r>
        <w:rPr>
          <w:rFonts w:ascii="Calibri" w:hAnsi="Calibri"/>
          <w:color w:val="231F20"/>
        </w:rPr>
        <w:t>in</w:t>
      </w:r>
      <w:r>
        <w:rPr>
          <w:rFonts w:ascii="Calibri" w:hAnsi="Calibri"/>
          <w:color w:val="231F20"/>
          <w:spacing w:val="-9"/>
        </w:rPr>
        <w:t xml:space="preserve"> </w:t>
      </w:r>
      <w:r>
        <w:rPr>
          <w:rFonts w:ascii="Calibri" w:hAnsi="Calibri"/>
          <w:color w:val="231F20"/>
        </w:rPr>
        <w:t>a</w:t>
      </w:r>
      <w:r>
        <w:rPr>
          <w:rFonts w:ascii="Calibri" w:hAnsi="Calibri"/>
          <w:color w:val="231F20"/>
          <w:spacing w:val="-9"/>
        </w:rPr>
        <w:t xml:space="preserve"> </w:t>
      </w:r>
      <w:r>
        <w:rPr>
          <w:rFonts w:ascii="Calibri" w:hAnsi="Calibri"/>
          <w:color w:val="231F20"/>
        </w:rPr>
        <w:t>way</w:t>
      </w:r>
      <w:r>
        <w:rPr>
          <w:rFonts w:ascii="Calibri" w:hAnsi="Calibri"/>
          <w:color w:val="231F20"/>
          <w:spacing w:val="-9"/>
        </w:rPr>
        <w:t xml:space="preserve"> </w:t>
      </w:r>
      <w:r>
        <w:rPr>
          <w:rFonts w:ascii="Calibri" w:hAnsi="Calibri"/>
          <w:color w:val="231F20"/>
        </w:rPr>
        <w:t>that</w:t>
      </w:r>
      <w:r>
        <w:rPr>
          <w:rFonts w:ascii="Calibri" w:hAnsi="Calibri"/>
          <w:color w:val="231F20"/>
          <w:spacing w:val="-9"/>
        </w:rPr>
        <w:t xml:space="preserve"> </w:t>
      </w:r>
      <w:r>
        <w:rPr>
          <w:rFonts w:ascii="Calibri" w:hAnsi="Calibri"/>
          <w:color w:val="231F20"/>
        </w:rPr>
        <w:t>bridges</w:t>
      </w:r>
      <w:r>
        <w:rPr>
          <w:rFonts w:ascii="Calibri" w:hAnsi="Calibri"/>
          <w:color w:val="231F20"/>
          <w:spacing w:val="-9"/>
        </w:rPr>
        <w:t xml:space="preserve"> </w:t>
      </w:r>
      <w:r>
        <w:rPr>
          <w:rFonts w:ascii="Calibri" w:hAnsi="Calibri"/>
          <w:color w:val="231F20"/>
        </w:rPr>
        <w:t>cul- tural</w:t>
      </w:r>
      <w:r>
        <w:rPr>
          <w:rFonts w:ascii="Calibri" w:hAnsi="Calibri"/>
          <w:color w:val="231F20"/>
          <w:spacing w:val="-20"/>
        </w:rPr>
        <w:t xml:space="preserve"> </w:t>
      </w:r>
      <w:r>
        <w:rPr>
          <w:rFonts w:ascii="Calibri" w:hAnsi="Calibri"/>
          <w:color w:val="231F20"/>
        </w:rPr>
        <w:t>differences</w:t>
      </w:r>
      <w:r>
        <w:rPr>
          <w:rFonts w:ascii="Calibri" w:hAnsi="Calibri"/>
          <w:color w:val="231F20"/>
          <w:spacing w:val="-21"/>
        </w:rPr>
        <w:t xml:space="preserve"> </w:t>
      </w:r>
      <w:r>
        <w:rPr>
          <w:rFonts w:ascii="Calibri" w:hAnsi="Calibri"/>
          <w:color w:val="231F20"/>
        </w:rPr>
        <w:t>and</w:t>
      </w:r>
      <w:r>
        <w:rPr>
          <w:rFonts w:ascii="Calibri" w:hAnsi="Calibri"/>
          <w:color w:val="231F20"/>
          <w:spacing w:val="-20"/>
        </w:rPr>
        <w:t xml:space="preserve"> </w:t>
      </w:r>
      <w:r>
        <w:rPr>
          <w:rFonts w:ascii="Calibri" w:hAnsi="Calibri"/>
          <w:color w:val="231F20"/>
        </w:rPr>
        <w:t>establishes</w:t>
      </w:r>
      <w:r>
        <w:rPr>
          <w:rFonts w:ascii="Calibri" w:hAnsi="Calibri"/>
          <w:color w:val="231F20"/>
          <w:spacing w:val="-20"/>
        </w:rPr>
        <w:t xml:space="preserve"> </w:t>
      </w:r>
      <w:r>
        <w:rPr>
          <w:rFonts w:ascii="Calibri" w:hAnsi="Calibri"/>
          <w:color w:val="231F20"/>
        </w:rPr>
        <w:t>a</w:t>
      </w:r>
      <w:r>
        <w:rPr>
          <w:rFonts w:ascii="Calibri" w:hAnsi="Calibri"/>
          <w:color w:val="231F20"/>
          <w:spacing w:val="-20"/>
        </w:rPr>
        <w:t xml:space="preserve"> </w:t>
      </w:r>
      <w:r>
        <w:rPr>
          <w:rFonts w:ascii="Calibri" w:hAnsi="Calibri"/>
          <w:color w:val="231F20"/>
        </w:rPr>
        <w:t>shared</w:t>
      </w:r>
      <w:r>
        <w:rPr>
          <w:rFonts w:ascii="Calibri" w:hAnsi="Calibri"/>
          <w:color w:val="231F20"/>
          <w:spacing w:val="-20"/>
        </w:rPr>
        <w:t xml:space="preserve"> </w:t>
      </w:r>
      <w:r>
        <w:rPr>
          <w:rFonts w:ascii="Calibri" w:hAnsi="Calibri"/>
          <w:color w:val="231F20"/>
        </w:rPr>
        <w:t>form</w:t>
      </w:r>
      <w:r>
        <w:rPr>
          <w:rFonts w:ascii="Calibri" w:hAnsi="Calibri"/>
          <w:color w:val="231F20"/>
          <w:spacing w:val="-20"/>
        </w:rPr>
        <w:t xml:space="preserve"> </w:t>
      </w:r>
      <w:r>
        <w:rPr>
          <w:rFonts w:ascii="Calibri" w:hAnsi="Calibri"/>
          <w:color w:val="231F20"/>
        </w:rPr>
        <w:t>of</w:t>
      </w:r>
      <w:r>
        <w:rPr>
          <w:rFonts w:ascii="Calibri" w:hAnsi="Calibri"/>
          <w:color w:val="231F20"/>
          <w:spacing w:val="-20"/>
        </w:rPr>
        <w:t xml:space="preserve"> </w:t>
      </w:r>
      <w:r>
        <w:rPr>
          <w:rFonts w:ascii="Calibri" w:hAnsi="Calibri"/>
          <w:color w:val="231F20"/>
          <w:spacing w:val="-3"/>
        </w:rPr>
        <w:t>likeness</w:t>
      </w:r>
      <w:r>
        <w:rPr>
          <w:rFonts w:ascii="Calibri" w:hAnsi="Calibri"/>
          <w:color w:val="231F20"/>
          <w:spacing w:val="-20"/>
        </w:rPr>
        <w:t xml:space="preserve"> </w:t>
      </w:r>
      <w:r>
        <w:rPr>
          <w:rFonts w:ascii="Calibri" w:hAnsi="Calibri"/>
          <w:color w:val="231F20"/>
        </w:rPr>
        <w:t>and</w:t>
      </w:r>
      <w:r>
        <w:rPr>
          <w:rFonts w:ascii="Calibri" w:hAnsi="Calibri"/>
          <w:color w:val="231F20"/>
          <w:spacing w:val="-20"/>
        </w:rPr>
        <w:t xml:space="preserve"> </w:t>
      </w:r>
      <w:r>
        <w:rPr>
          <w:rFonts w:ascii="Calibri" w:hAnsi="Calibri"/>
          <w:color w:val="231F20"/>
          <w:spacing w:val="-2"/>
        </w:rPr>
        <w:t>commonality.</w:t>
      </w:r>
    </w:p>
    <w:p w14:paraId="2B11D896" w14:textId="77777777" w:rsidR="00792DC8" w:rsidRDefault="00792DC8">
      <w:pPr>
        <w:pStyle w:val="BodyText"/>
        <w:spacing w:before="10"/>
        <w:rPr>
          <w:rFonts w:ascii="Calibri"/>
          <w:sz w:val="29"/>
        </w:rPr>
      </w:pPr>
    </w:p>
    <w:p w14:paraId="66AEB58D" w14:textId="77777777" w:rsidR="00792DC8" w:rsidRDefault="00391A19">
      <w:pPr>
        <w:pStyle w:val="Heading3"/>
        <w:jc w:val="both"/>
      </w:pPr>
      <w:r>
        <w:rPr>
          <w:color w:val="231F20"/>
        </w:rPr>
        <w:t>Keywords</w:t>
      </w:r>
    </w:p>
    <w:p w14:paraId="5777D1DD" w14:textId="77777777" w:rsidR="00792DC8" w:rsidRDefault="00391A19">
      <w:pPr>
        <w:pStyle w:val="BodyText"/>
        <w:spacing w:before="7"/>
        <w:ind w:left="335"/>
        <w:jc w:val="both"/>
        <w:rPr>
          <w:rFonts w:ascii="Calibri"/>
        </w:rPr>
      </w:pPr>
      <w:r>
        <w:rPr>
          <w:rFonts w:ascii="Calibri"/>
          <w:color w:val="231F20"/>
        </w:rPr>
        <w:t>New ethnicities, music, youth culture, racism, migration</w:t>
      </w:r>
    </w:p>
    <w:p w14:paraId="2ABAFDDA" w14:textId="77777777" w:rsidR="00792DC8" w:rsidRDefault="00792DC8">
      <w:pPr>
        <w:pStyle w:val="BodyText"/>
        <w:rPr>
          <w:rFonts w:ascii="Calibri"/>
        </w:rPr>
      </w:pPr>
    </w:p>
    <w:p w14:paraId="62A9639E" w14:textId="77777777" w:rsidR="00792DC8" w:rsidRDefault="00792DC8">
      <w:pPr>
        <w:pStyle w:val="BodyText"/>
        <w:rPr>
          <w:rFonts w:ascii="Calibri"/>
        </w:rPr>
      </w:pPr>
    </w:p>
    <w:p w14:paraId="175F92EC" w14:textId="77777777" w:rsidR="00792DC8" w:rsidRDefault="00792DC8">
      <w:pPr>
        <w:pStyle w:val="BodyText"/>
        <w:rPr>
          <w:rFonts w:ascii="Calibri"/>
        </w:rPr>
      </w:pPr>
    </w:p>
    <w:p w14:paraId="48941823" w14:textId="77777777" w:rsidR="00792DC8" w:rsidRDefault="00391A19">
      <w:pPr>
        <w:pStyle w:val="Heading1"/>
        <w:spacing w:before="148"/>
        <w:ind w:left="335"/>
      </w:pPr>
      <w:r>
        <w:rPr>
          <w:color w:val="231F20"/>
        </w:rPr>
        <w:t>Introduction</w:t>
      </w:r>
    </w:p>
    <w:p w14:paraId="746EDD97" w14:textId="77777777" w:rsidR="00792DC8" w:rsidRDefault="00391A19">
      <w:pPr>
        <w:pStyle w:val="BodyText"/>
        <w:spacing w:before="202" w:line="249" w:lineRule="auto"/>
        <w:ind w:left="335" w:right="120"/>
        <w:jc w:val="both"/>
      </w:pPr>
      <w:r>
        <w:rPr>
          <w:color w:val="231F20"/>
        </w:rPr>
        <w:t>In the 1980s critics such as Stuart Hall and Paul Gilroy formulated a different understanding of the itinerant culture of so-called ‘migrants’ in Britain (Gilroy, 1987; Hall, 1987, 1988). Through ideas such as ‘new ethnicities’, ‘hybridity’ and ‘cultural syncretism’, they developed a new paradigm for understanding youth and human mobility that foregrounded historical conjuncture, attentiveness to local circumstances and a diasporic critical imagination (Gilroy, 1987; Hall 1987, 1988). These interventions prised open the cultural logic of racially coded nationalism</w:t>
      </w:r>
    </w:p>
    <w:p w14:paraId="5C37D2C1" w14:textId="77777777" w:rsidR="00792DC8" w:rsidRDefault="00792DC8">
      <w:pPr>
        <w:pStyle w:val="BodyText"/>
      </w:pPr>
    </w:p>
    <w:p w14:paraId="649D1B57" w14:textId="77777777" w:rsidR="00792DC8" w:rsidRDefault="00EB4044">
      <w:pPr>
        <w:pStyle w:val="BodyText"/>
        <w:spacing w:before="1"/>
        <w:rPr>
          <w:sz w:val="10"/>
        </w:rPr>
      </w:pPr>
      <w:r>
        <w:rPr>
          <w:noProof/>
        </w:rPr>
        <mc:AlternateContent>
          <mc:Choice Requires="wps">
            <w:drawing>
              <wp:anchor distT="0" distB="0" distL="0" distR="0" simplePos="0" relativeHeight="251650048" behindDoc="0" locked="0" layoutInCell="1" allowOverlap="1" wp14:anchorId="4DDFEBD0" wp14:editId="22665BC9">
                <wp:simplePos x="0" y="0"/>
                <wp:positionH relativeFrom="page">
                  <wp:posOffset>1063625</wp:posOffset>
                </wp:positionH>
                <wp:positionV relativeFrom="paragraph">
                  <wp:posOffset>101600</wp:posOffset>
                </wp:positionV>
                <wp:extent cx="838200" cy="0"/>
                <wp:effectExtent l="9525" t="12700" r="28575" b="25400"/>
                <wp:wrapTopAndBottom/>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8pt" to="149.7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3FqhUCAAApBAAADgAAAGRycy9lMm9Eb2MueG1srFNNj9owEL1X6n+wfId8kKVsRFhVAXqhLdJu&#10;f4CxHWLVsS3bEFDV/96xA7R0L6uqF8eOZ968eW88fzp1Eh25dUKrCmfjFCOuqGZC7Sv87WU9mmHk&#10;PFGMSK14hc/c4afF+3fz3pQ8162WjFsEIMqVvalw670pk8TRlnfEjbXhCi4bbTvi4Wj3CbOkB/RO&#10;JnmaTpNeW2asptw5+LscLvEi4jcNp/5r0zjukawwcPNxtXHdhTVZzEm5t8S0gl5okH9g0RGhoOgN&#10;akk8QQcrXkF1glrtdOPHVHeJbhpBeewBusnSv7p5bonhsRcQx5mbTO7/wdIvx61FglU4B3kU6cCj&#10;jVAc5VnQpjeuhJBabW3ojp7Us9lo+t0hpeuWqD2PHF/OBvJiRnKXEg7OQIVd/1kziCEHr6NQp8Z2&#10;ARIkQKfox/nmBz95ROHnbDIDjzGi16uElNc8Y53/xHWHwqbCEjhHXHLcOA/MIfQaEsoovRZSRrel&#10;Qn2Fp5OHNCY4LQULlyHM2f2ulhYdCcxLPsnWoMoAdhdm9UGxCNZywlaXvSdCDnsoLlXAg06AzmU3&#10;DMSPx/RxNVvNilGRT1ejImVs9HFdF6PpOvvwsJws63qZ/QzUsqJsBWNcBXbX4cyKt5l/eSbDWN3G&#10;8yZDco8e9QKy128kHa0M7g1zsNPsvLVBjeAqzGMMvrydMPB/nmPU7xe++AUAAP//AwBQSwMEFAAG&#10;AAgAAAAhAHVMGb3bAAAACQEAAA8AAABkcnMvZG93bnJldi54bWxMT01PwkAQvZv4HzZj4k22oCKU&#10;bomamJjoRfTibegObUN3tnaXUvz1DOGgt3kfefNethxco3rqQu3ZwHiUgCIuvK25NPD1+XIzAxUi&#10;ssXGMxk4UIBlfnmRYWr9nj+oX8VSSQiHFA1UMbap1qGoyGEY+ZZYtI3vHEaBXalth3sJd42eJMlU&#10;O6xZPlTY0nNFxXa1cwbuwq/l1zDr7WHz9v799KPHt7o35vpqeFyAijTEPzOc6kt1yKXT2u/YBtUI&#10;nj7ci/V0yCYxTOZzIdZnQueZ/r8gPwIAAP//AwBQSwECLQAUAAYACAAAACEA5JnDwPsAAADhAQAA&#10;EwAAAAAAAAAAAAAAAAAAAAAAW0NvbnRlbnRfVHlwZXNdLnhtbFBLAQItABQABgAIAAAAIQAjsmrh&#10;1wAAAJQBAAALAAAAAAAAAAAAAAAAACwBAABfcmVscy8ucmVsc1BLAQItABQABgAIAAAAIQCpbcWq&#10;FQIAACkEAAAOAAAAAAAAAAAAAAAAACwCAABkcnMvZTJvRG9jLnhtbFBLAQItABQABgAIAAAAIQB1&#10;TBm92wAAAAkBAAAPAAAAAAAAAAAAAAAAAG0EAABkcnMvZG93bnJldi54bWxQSwUGAAAAAAQABADz&#10;AAAAdQUAAAAA&#10;" strokecolor="#231f20" strokeweight=".5pt">
                <w10:wrap type="topAndBottom" anchorx="page"/>
              </v:line>
            </w:pict>
          </mc:Fallback>
        </mc:AlternateContent>
      </w:r>
    </w:p>
    <w:p w14:paraId="7A2EC1A7" w14:textId="77777777" w:rsidR="00792DC8" w:rsidRDefault="00391A19">
      <w:pPr>
        <w:spacing w:before="18"/>
        <w:ind w:left="335" w:right="209"/>
        <w:rPr>
          <w:rFonts w:ascii="Calibri"/>
          <w:sz w:val="16"/>
        </w:rPr>
      </w:pPr>
      <w:r>
        <w:rPr>
          <w:rFonts w:ascii="Calibri"/>
          <w:color w:val="231F20"/>
          <w:position w:val="5"/>
          <w:sz w:val="9"/>
        </w:rPr>
        <w:t xml:space="preserve">1  </w:t>
      </w:r>
      <w:r>
        <w:rPr>
          <w:rFonts w:ascii="Calibri"/>
          <w:color w:val="231F20"/>
          <w:sz w:val="16"/>
        </w:rPr>
        <w:t>Department of Sociology, Goldsmiths, university of London, New Cross,    London.</w:t>
      </w:r>
    </w:p>
    <w:p w14:paraId="6EC816D5" w14:textId="77777777" w:rsidR="00792DC8" w:rsidRDefault="00EB4044">
      <w:pPr>
        <w:pStyle w:val="BodyText"/>
        <w:spacing w:before="7"/>
        <w:rPr>
          <w:rFonts w:ascii="Calibri"/>
          <w:sz w:val="12"/>
        </w:rPr>
      </w:pPr>
      <w:r>
        <w:rPr>
          <w:noProof/>
        </w:rPr>
        <mc:AlternateContent>
          <mc:Choice Requires="wps">
            <w:drawing>
              <wp:anchor distT="0" distB="0" distL="0" distR="0" simplePos="0" relativeHeight="251651072" behindDoc="0" locked="0" layoutInCell="1" allowOverlap="1" wp14:anchorId="4BDC03F6" wp14:editId="5290DB51">
                <wp:simplePos x="0" y="0"/>
                <wp:positionH relativeFrom="page">
                  <wp:posOffset>1063625</wp:posOffset>
                </wp:positionH>
                <wp:positionV relativeFrom="paragraph">
                  <wp:posOffset>125730</wp:posOffset>
                </wp:positionV>
                <wp:extent cx="4248150" cy="0"/>
                <wp:effectExtent l="9525" t="11430" r="22225" b="26670"/>
                <wp:wrapTopAndBottom/>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9.9pt" to="418.25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m7xQCAAAqBAAADgAAAGRycy9lMm9Eb2MueG1srFNNj9owEL1X6n+wfId8kKUQEVZVgF5oi7Tb&#10;H2Bsh1h1bMs2BFT1v3dsCFraS1X14owz4+c3740Xz+dOohO3TmhV4WycYsQV1UyoQ4W/vW5GM4yc&#10;J4oRqRWv8IU7/Lx8/27Rm5LnutWScYsARLmyNxVuvTdlkjja8o64sTZcQbLRtiMetvaQMEt6QO9k&#10;kqfpNOm1ZcZqyp2Dv6trEi8jftNw6r82jeMeyQoDNx9XG9d9WJPlgpQHS0wr6I0G+QcWHREKLr1D&#10;rYgn6GjFH1CdoFY73fgx1V2im0ZQHnuAbrL0t25eWmJ47AXEceYuk/t/sPTLaWeRYODdHCNFOvBo&#10;KxRHedSmN66EklrtbOiOntWL2Wr63SGl65aoA48cXy8GzmVBzeThSNg4Azfs+8+aQQ05eh2FOje2&#10;C5AgATpHPy53P/jZIwo/i7yYZU9gGx1yCSmHg8Y6/4nrDoWgwhJIR2By2jofiJByKAn3KL0RUka7&#10;pUJ9hacTQA4Zp6VgIRk39rCvpUUnAgOTT7LNVQcAeyiz+qhYBGs5Yetb7ImQ1xjqpQp40ArQuUXX&#10;ifgxT+fr2XpWjIp8uh4VKWOjj5u6GE032Yen1WRV16vsZ6CWFWUrGOMqsBumMyv+zv3bO7nO1X0+&#10;7zIkj+hRLyA7fCPp6GWwLzwnV+41u+zs4DEMZCy+PZ4w8W/3EL994stfAAAA//8DAFBLAwQUAAYA&#10;CAAAACEAHuDRcdsAAAAJAQAADwAAAGRycy9kb3ducmV2LnhtbExPy07DMBC8I/EP1iJxo5tSCCHE&#10;qQAJCQkulF56c+NtEhGvQ+ymKV/PIg5w23lodqZYTq5TIw2h9axhPktAEVfetlxrWL8/XWSgQjRs&#10;TeeZNBwpwLI8PSlMbv2B32hcxVpJCIfcaGhi7HPEUDXkTJj5nli0nR+ciQKHGu1gDhLuOrxMkhSd&#10;aVk+NKanx4aqj9XeabgKX5afQzba4+7ldfPwifMFjlqfn033d6AiTfHPDD/1pTqU0mnr92yD6gSn&#10;N9dileNWJoghW6RCbH8JLAv8v6D8BgAA//8DAFBLAQItABQABgAIAAAAIQDkmcPA+wAAAOEBAAAT&#10;AAAAAAAAAAAAAAAAAAAAAABbQ29udGVudF9UeXBlc10ueG1sUEsBAi0AFAAGAAgAAAAhACOyauHX&#10;AAAAlAEAAAsAAAAAAAAAAAAAAAAALAEAAF9yZWxzLy5yZWxzUEsBAi0AFAAGAAgAAAAhAOGfpu8U&#10;AgAAKgQAAA4AAAAAAAAAAAAAAAAALAIAAGRycy9lMm9Eb2MueG1sUEsBAi0AFAAGAAgAAAAhAB7g&#10;0XHbAAAACQEAAA8AAAAAAAAAAAAAAAAAbAQAAGRycy9kb3ducmV2LnhtbFBLBQYAAAAABAAEAPMA&#10;AAB0BQAAAAA=&#10;" strokecolor="#231f20" strokeweight=".5pt">
                <w10:wrap type="topAndBottom" anchorx="page"/>
              </v:line>
            </w:pict>
          </mc:Fallback>
        </mc:AlternateContent>
      </w:r>
    </w:p>
    <w:p w14:paraId="0D20CA44" w14:textId="77777777" w:rsidR="00792DC8" w:rsidRDefault="00391A19">
      <w:pPr>
        <w:spacing w:before="21"/>
        <w:ind w:left="335" w:right="209"/>
        <w:rPr>
          <w:rFonts w:ascii="Arial"/>
          <w:b/>
          <w:sz w:val="16"/>
        </w:rPr>
      </w:pPr>
      <w:r>
        <w:rPr>
          <w:rFonts w:ascii="Arial"/>
          <w:b/>
          <w:color w:val="231F20"/>
          <w:w w:val="95"/>
          <w:sz w:val="16"/>
        </w:rPr>
        <w:t>Corresponding author:</w:t>
      </w:r>
    </w:p>
    <w:p w14:paraId="3DFC40EF" w14:textId="77777777" w:rsidR="00792DC8" w:rsidRDefault="00391A19">
      <w:pPr>
        <w:spacing w:before="13" w:line="244" w:lineRule="auto"/>
        <w:ind w:left="335" w:right="209"/>
        <w:rPr>
          <w:rFonts w:ascii="Calibri"/>
          <w:sz w:val="16"/>
        </w:rPr>
      </w:pPr>
      <w:r>
        <w:rPr>
          <w:rFonts w:ascii="Calibri"/>
          <w:color w:val="231F20"/>
          <w:sz w:val="16"/>
        </w:rPr>
        <w:t xml:space="preserve">Les Back, Department of Sociology, Goldsmiths, university of London, New Cross, London Se14 6NW. </w:t>
      </w:r>
      <w:r>
        <w:rPr>
          <w:rFonts w:ascii="Calibri"/>
          <w:color w:val="231F20"/>
          <w:w w:val="95"/>
          <w:sz w:val="16"/>
        </w:rPr>
        <w:t xml:space="preserve">e-mail: </w:t>
      </w:r>
      <w:hyperlink r:id="rId9">
        <w:r>
          <w:rPr>
            <w:rFonts w:ascii="Calibri"/>
            <w:color w:val="231F20"/>
            <w:w w:val="95"/>
            <w:sz w:val="16"/>
          </w:rPr>
          <w:t>l.back@gold.ac.uk</w:t>
        </w:r>
      </w:hyperlink>
    </w:p>
    <w:p w14:paraId="1153ED70" w14:textId="77777777" w:rsidR="00792DC8" w:rsidRDefault="00792DC8">
      <w:pPr>
        <w:spacing w:line="244" w:lineRule="auto"/>
        <w:rPr>
          <w:rFonts w:ascii="Calibri"/>
          <w:sz w:val="16"/>
        </w:rPr>
        <w:sectPr w:rsidR="00792DC8">
          <w:type w:val="continuous"/>
          <w:pgSz w:w="9720" w:h="13680"/>
          <w:pgMar w:top="860" w:right="1220" w:bottom="280" w:left="1340" w:header="720" w:footer="720" w:gutter="0"/>
          <w:cols w:space="720"/>
        </w:sectPr>
      </w:pPr>
    </w:p>
    <w:p w14:paraId="5BC8A8A5" w14:textId="77777777" w:rsidR="00792DC8" w:rsidRDefault="00792DC8">
      <w:pPr>
        <w:pStyle w:val="BodyText"/>
        <w:spacing w:before="8"/>
        <w:rPr>
          <w:rFonts w:ascii="Calibri"/>
          <w:i/>
          <w:sz w:val="22"/>
        </w:rPr>
      </w:pPr>
    </w:p>
    <w:p w14:paraId="3BFA9C4E" w14:textId="77777777" w:rsidR="00792DC8" w:rsidRDefault="00391A19">
      <w:pPr>
        <w:pStyle w:val="BodyText"/>
        <w:spacing w:line="249" w:lineRule="auto"/>
        <w:ind w:left="105" w:right="331"/>
        <w:jc w:val="both"/>
      </w:pPr>
      <w:r>
        <w:rPr>
          <w:color w:val="231F20"/>
        </w:rPr>
        <w:t>and</w:t>
      </w:r>
      <w:r>
        <w:rPr>
          <w:color w:val="231F20"/>
          <w:spacing w:val="-5"/>
        </w:rPr>
        <w:t xml:space="preserve"> </w:t>
      </w:r>
      <w:r>
        <w:rPr>
          <w:color w:val="231F20"/>
        </w:rPr>
        <w:t>the</w:t>
      </w:r>
      <w:r>
        <w:rPr>
          <w:color w:val="231F20"/>
          <w:spacing w:val="-5"/>
        </w:rPr>
        <w:t xml:space="preserve"> </w:t>
      </w:r>
      <w:r>
        <w:rPr>
          <w:color w:val="231F20"/>
          <w:spacing w:val="2"/>
        </w:rPr>
        <w:t>‘either/or’</w:t>
      </w:r>
      <w:r>
        <w:rPr>
          <w:color w:val="231F20"/>
          <w:spacing w:val="-20"/>
        </w:rPr>
        <w:t xml:space="preserve"> </w:t>
      </w:r>
      <w:r>
        <w:rPr>
          <w:color w:val="231F20"/>
        </w:rPr>
        <w:t>models</w:t>
      </w:r>
      <w:r>
        <w:rPr>
          <w:color w:val="231F20"/>
          <w:spacing w:val="-9"/>
        </w:rPr>
        <w:t xml:space="preserve"> </w:t>
      </w:r>
      <w:r>
        <w:rPr>
          <w:color w:val="231F20"/>
        </w:rPr>
        <w:t>of</w:t>
      </w:r>
      <w:r>
        <w:rPr>
          <w:color w:val="231F20"/>
          <w:spacing w:val="-9"/>
        </w:rPr>
        <w:t xml:space="preserve"> </w:t>
      </w:r>
      <w:r>
        <w:rPr>
          <w:color w:val="231F20"/>
        </w:rPr>
        <w:t>identity</w:t>
      </w:r>
      <w:r>
        <w:rPr>
          <w:color w:val="231F20"/>
          <w:spacing w:val="-9"/>
        </w:rPr>
        <w:t xml:space="preserve"> </w:t>
      </w:r>
      <w:r>
        <w:rPr>
          <w:color w:val="231F20"/>
        </w:rPr>
        <w:t>that</w:t>
      </w:r>
      <w:r>
        <w:rPr>
          <w:color w:val="231F20"/>
          <w:spacing w:val="-9"/>
        </w:rPr>
        <w:t xml:space="preserve"> </w:t>
      </w:r>
      <w:r>
        <w:rPr>
          <w:color w:val="231F20"/>
        </w:rPr>
        <w:t>made</w:t>
      </w:r>
      <w:r>
        <w:rPr>
          <w:color w:val="231F20"/>
          <w:spacing w:val="-9"/>
        </w:rPr>
        <w:t xml:space="preserve"> </w:t>
      </w:r>
      <w:r>
        <w:rPr>
          <w:color w:val="231F20"/>
        </w:rPr>
        <w:t>black</w:t>
      </w:r>
      <w:r>
        <w:rPr>
          <w:color w:val="231F20"/>
          <w:spacing w:val="-9"/>
        </w:rPr>
        <w:t xml:space="preserve"> </w:t>
      </w:r>
      <w:r>
        <w:rPr>
          <w:color w:val="231F20"/>
        </w:rPr>
        <w:t>and</w:t>
      </w:r>
      <w:r>
        <w:rPr>
          <w:color w:val="231F20"/>
          <w:spacing w:val="-9"/>
        </w:rPr>
        <w:t xml:space="preserve"> </w:t>
      </w:r>
      <w:r>
        <w:rPr>
          <w:color w:val="231F20"/>
        </w:rPr>
        <w:t>British</w:t>
      </w:r>
      <w:r>
        <w:rPr>
          <w:color w:val="231F20"/>
          <w:spacing w:val="-9"/>
        </w:rPr>
        <w:t xml:space="preserve"> </w:t>
      </w:r>
      <w:r>
        <w:rPr>
          <w:color w:val="231F20"/>
        </w:rPr>
        <w:t>mutually</w:t>
      </w:r>
      <w:r>
        <w:rPr>
          <w:color w:val="231F20"/>
          <w:spacing w:val="-9"/>
        </w:rPr>
        <w:t xml:space="preserve"> </w:t>
      </w:r>
      <w:r>
        <w:rPr>
          <w:color w:val="231F20"/>
        </w:rPr>
        <w:t xml:space="preserve">exclusive categories (Hall, 1992). </w:t>
      </w:r>
      <w:r>
        <w:rPr>
          <w:color w:val="231F20"/>
          <w:spacing w:val="-5"/>
        </w:rPr>
        <w:t xml:space="preserve">Youth </w:t>
      </w:r>
      <w:r>
        <w:rPr>
          <w:color w:val="231F20"/>
        </w:rPr>
        <w:t>culture and musical movements became both a key focus and an interpretative resource. From the ska revival of The Specials and the two-tone movement to the London lyricism of Rebel MC, a different politics of culture was unfolding. The logic of racism was challenged and interrogated both explicitly</w:t>
      </w:r>
      <w:r>
        <w:rPr>
          <w:color w:val="231F20"/>
          <w:spacing w:val="-10"/>
        </w:rPr>
        <w:t xml:space="preserve"> </w:t>
      </w:r>
      <w:r>
        <w:rPr>
          <w:color w:val="231F20"/>
        </w:rPr>
        <w:t>and</w:t>
      </w:r>
      <w:r>
        <w:rPr>
          <w:color w:val="231F20"/>
          <w:spacing w:val="-10"/>
        </w:rPr>
        <w:t xml:space="preserve"> </w:t>
      </w:r>
      <w:r>
        <w:rPr>
          <w:color w:val="231F20"/>
        </w:rPr>
        <w:t>tacitly</w:t>
      </w:r>
      <w:r>
        <w:rPr>
          <w:color w:val="231F20"/>
          <w:spacing w:val="-10"/>
        </w:rPr>
        <w:t xml:space="preserve"> </w:t>
      </w:r>
      <w:r>
        <w:rPr>
          <w:color w:val="231F20"/>
        </w:rPr>
        <w:t>within</w:t>
      </w:r>
      <w:r>
        <w:rPr>
          <w:color w:val="231F20"/>
          <w:spacing w:val="-9"/>
        </w:rPr>
        <w:t xml:space="preserve"> </w:t>
      </w:r>
      <w:r>
        <w:rPr>
          <w:color w:val="231F20"/>
        </w:rPr>
        <w:t>popular</w:t>
      </w:r>
      <w:r>
        <w:rPr>
          <w:color w:val="231F20"/>
          <w:spacing w:val="-9"/>
        </w:rPr>
        <w:t xml:space="preserve"> </w:t>
      </w:r>
      <w:r>
        <w:rPr>
          <w:color w:val="231F20"/>
        </w:rPr>
        <w:t>culture.</w:t>
      </w:r>
      <w:r>
        <w:rPr>
          <w:color w:val="231F20"/>
          <w:spacing w:val="-13"/>
        </w:rPr>
        <w:t xml:space="preserve"> </w:t>
      </w:r>
      <w:r>
        <w:rPr>
          <w:color w:val="231F20"/>
        </w:rPr>
        <w:t>These</w:t>
      </w:r>
      <w:r>
        <w:rPr>
          <w:color w:val="231F20"/>
          <w:spacing w:val="-10"/>
        </w:rPr>
        <w:t xml:space="preserve"> </w:t>
      </w:r>
      <w:r>
        <w:rPr>
          <w:color w:val="231F20"/>
        </w:rPr>
        <w:t>ideas</w:t>
      </w:r>
      <w:r>
        <w:rPr>
          <w:color w:val="231F20"/>
          <w:spacing w:val="-10"/>
        </w:rPr>
        <w:t xml:space="preserve"> </w:t>
      </w:r>
      <w:r>
        <w:rPr>
          <w:color w:val="231F20"/>
        </w:rPr>
        <w:t>offered</w:t>
      </w:r>
      <w:r>
        <w:rPr>
          <w:color w:val="231F20"/>
          <w:spacing w:val="-9"/>
        </w:rPr>
        <w:t xml:space="preserve"> </w:t>
      </w:r>
      <w:r>
        <w:rPr>
          <w:color w:val="231F20"/>
        </w:rPr>
        <w:t>a</w:t>
      </w:r>
      <w:r>
        <w:rPr>
          <w:color w:val="231F20"/>
          <w:spacing w:val="-9"/>
        </w:rPr>
        <w:t xml:space="preserve"> </w:t>
      </w:r>
      <w:r>
        <w:rPr>
          <w:color w:val="231F20"/>
        </w:rPr>
        <w:t>way</w:t>
      </w:r>
      <w:r>
        <w:rPr>
          <w:color w:val="231F20"/>
          <w:spacing w:val="-9"/>
        </w:rPr>
        <w:t xml:space="preserve"> </w:t>
      </w:r>
      <w:r>
        <w:rPr>
          <w:color w:val="231F20"/>
        </w:rPr>
        <w:t>to</w:t>
      </w:r>
      <w:r>
        <w:rPr>
          <w:color w:val="231F20"/>
          <w:spacing w:val="-10"/>
        </w:rPr>
        <w:t xml:space="preserve"> </w:t>
      </w:r>
      <w:r>
        <w:rPr>
          <w:color w:val="231F20"/>
        </w:rPr>
        <w:t>understand what</w:t>
      </w:r>
      <w:r>
        <w:rPr>
          <w:color w:val="231F20"/>
          <w:spacing w:val="-11"/>
        </w:rPr>
        <w:t xml:space="preserve"> </w:t>
      </w:r>
      <w:r>
        <w:rPr>
          <w:color w:val="231F20"/>
        </w:rPr>
        <w:t>it</w:t>
      </w:r>
      <w:r>
        <w:rPr>
          <w:color w:val="231F20"/>
          <w:spacing w:val="-11"/>
        </w:rPr>
        <w:t xml:space="preserve"> </w:t>
      </w:r>
      <w:r>
        <w:rPr>
          <w:color w:val="231F20"/>
        </w:rPr>
        <w:t>meant</w:t>
      </w:r>
      <w:r>
        <w:rPr>
          <w:color w:val="231F20"/>
          <w:spacing w:val="-11"/>
        </w:rPr>
        <w:t xml:space="preserve"> </w:t>
      </w:r>
      <w:r>
        <w:rPr>
          <w:color w:val="231F20"/>
        </w:rPr>
        <w:t>to</w:t>
      </w:r>
      <w:r>
        <w:rPr>
          <w:color w:val="231F20"/>
          <w:spacing w:val="-11"/>
        </w:rPr>
        <w:t xml:space="preserve"> </w:t>
      </w:r>
      <w:r>
        <w:rPr>
          <w:color w:val="231F20"/>
        </w:rPr>
        <w:t>grow</w:t>
      </w:r>
      <w:r>
        <w:rPr>
          <w:color w:val="231F20"/>
          <w:spacing w:val="-11"/>
        </w:rPr>
        <w:t xml:space="preserve"> </w:t>
      </w:r>
      <w:r>
        <w:rPr>
          <w:color w:val="231F20"/>
        </w:rPr>
        <w:t>up</w:t>
      </w:r>
      <w:r>
        <w:rPr>
          <w:color w:val="231F20"/>
          <w:spacing w:val="-11"/>
        </w:rPr>
        <w:t xml:space="preserve"> </w:t>
      </w:r>
      <w:r>
        <w:rPr>
          <w:color w:val="231F20"/>
        </w:rPr>
        <w:t>in</w:t>
      </w:r>
      <w:r>
        <w:rPr>
          <w:color w:val="231F20"/>
          <w:spacing w:val="-11"/>
        </w:rPr>
        <w:t xml:space="preserve"> </w:t>
      </w:r>
      <w:r>
        <w:rPr>
          <w:color w:val="231F20"/>
        </w:rPr>
        <w:t>postcolonial</w:t>
      </w:r>
      <w:r>
        <w:rPr>
          <w:color w:val="231F20"/>
          <w:spacing w:val="-11"/>
        </w:rPr>
        <w:t xml:space="preserve"> </w:t>
      </w:r>
      <w:r>
        <w:rPr>
          <w:color w:val="231F20"/>
        </w:rPr>
        <w:t>Britain</w:t>
      </w:r>
      <w:r>
        <w:rPr>
          <w:color w:val="231F20"/>
          <w:spacing w:val="-11"/>
        </w:rPr>
        <w:t xml:space="preserve"> </w:t>
      </w:r>
      <w:r>
        <w:rPr>
          <w:color w:val="231F20"/>
        </w:rPr>
        <w:t>and</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result</w:t>
      </w:r>
      <w:r>
        <w:rPr>
          <w:color w:val="231F20"/>
          <w:spacing w:val="-11"/>
        </w:rPr>
        <w:t xml:space="preserve"> </w:t>
      </w:r>
      <w:r>
        <w:rPr>
          <w:color w:val="231F20"/>
        </w:rPr>
        <w:t>a</w:t>
      </w:r>
      <w:r>
        <w:rPr>
          <w:color w:val="231F20"/>
          <w:spacing w:val="-11"/>
        </w:rPr>
        <w:t xml:space="preserve"> </w:t>
      </w:r>
      <w:r>
        <w:rPr>
          <w:color w:val="231F20"/>
        </w:rPr>
        <w:t>series</w:t>
      </w:r>
      <w:r>
        <w:rPr>
          <w:color w:val="231F20"/>
          <w:spacing w:val="-11"/>
        </w:rPr>
        <w:t xml:space="preserve"> </w:t>
      </w:r>
      <w:r>
        <w:rPr>
          <w:color w:val="231F20"/>
        </w:rPr>
        <w:t>of</w:t>
      </w:r>
      <w:r>
        <w:rPr>
          <w:color w:val="231F20"/>
          <w:spacing w:val="-11"/>
        </w:rPr>
        <w:t xml:space="preserve"> </w:t>
      </w:r>
      <w:r>
        <w:rPr>
          <w:color w:val="231F20"/>
        </w:rPr>
        <w:t>researchers conducted studies that tested these ideas ethnographically (Alexander, 1996; Back, 1996; Harris, 2006; Jones, 1988). This intervention was not a bland gesture</w:t>
      </w:r>
      <w:r>
        <w:rPr>
          <w:color w:val="231F20"/>
          <w:spacing w:val="-31"/>
        </w:rPr>
        <w:t xml:space="preserve"> </w:t>
      </w:r>
      <w:r>
        <w:rPr>
          <w:color w:val="231F20"/>
        </w:rPr>
        <w:t>towards encouraging ‘hyphenated identities’ or ‘happy multiculturalism’ but an ambitious attempt to unsettle the cultural politics of race and nation, while offering a way to comprehend the complex coexistence of youth, racism and convivial multicultural life (Gilroy,</w:t>
      </w:r>
      <w:r>
        <w:rPr>
          <w:color w:val="231F20"/>
          <w:spacing w:val="-15"/>
        </w:rPr>
        <w:t xml:space="preserve"> </w:t>
      </w:r>
      <w:r>
        <w:rPr>
          <w:color w:val="231F20"/>
        </w:rPr>
        <w:t>2004).</w:t>
      </w:r>
    </w:p>
    <w:p w14:paraId="184B386D" w14:textId="77777777" w:rsidR="00792DC8" w:rsidRDefault="00391A19">
      <w:pPr>
        <w:pStyle w:val="BodyText"/>
        <w:spacing w:before="1" w:line="249" w:lineRule="auto"/>
        <w:ind w:left="105" w:right="318" w:firstLine="240"/>
        <w:jc w:val="both"/>
      </w:pPr>
      <w:r>
        <w:rPr>
          <w:color w:val="231F20"/>
        </w:rPr>
        <w:t>Stuart</w:t>
      </w:r>
      <w:r>
        <w:rPr>
          <w:color w:val="231F20"/>
          <w:spacing w:val="-11"/>
        </w:rPr>
        <w:t xml:space="preserve"> </w:t>
      </w:r>
      <w:r>
        <w:rPr>
          <w:color w:val="231F20"/>
        </w:rPr>
        <w:t>Hall</w:t>
      </w:r>
      <w:r>
        <w:rPr>
          <w:color w:val="231F20"/>
          <w:spacing w:val="-11"/>
        </w:rPr>
        <w:t xml:space="preserve"> </w:t>
      </w:r>
      <w:r>
        <w:rPr>
          <w:color w:val="231F20"/>
        </w:rPr>
        <w:t>wrote</w:t>
      </w:r>
      <w:r>
        <w:rPr>
          <w:color w:val="231F20"/>
          <w:spacing w:val="-11"/>
        </w:rPr>
        <w:t xml:space="preserve"> </w:t>
      </w:r>
      <w:r>
        <w:rPr>
          <w:color w:val="231F20"/>
        </w:rPr>
        <w:t>in</w:t>
      </w:r>
      <w:r>
        <w:rPr>
          <w:color w:val="231F20"/>
          <w:spacing w:val="-11"/>
        </w:rPr>
        <w:t xml:space="preserve"> </w:t>
      </w:r>
      <w:r>
        <w:rPr>
          <w:color w:val="231F20"/>
        </w:rPr>
        <w:t>1992</w:t>
      </w:r>
      <w:r>
        <w:rPr>
          <w:color w:val="231F20"/>
          <w:spacing w:val="-11"/>
        </w:rPr>
        <w:t xml:space="preserve"> </w:t>
      </w:r>
      <w:r>
        <w:rPr>
          <w:color w:val="231F20"/>
        </w:rPr>
        <w:t>that</w:t>
      </w:r>
      <w:r>
        <w:rPr>
          <w:color w:val="231F20"/>
          <w:spacing w:val="-12"/>
        </w:rPr>
        <w:t xml:space="preserve"> </w:t>
      </w:r>
      <w:r>
        <w:rPr>
          <w:color w:val="231F20"/>
        </w:rPr>
        <w:t>new</w:t>
      </w:r>
      <w:r>
        <w:rPr>
          <w:color w:val="231F20"/>
          <w:spacing w:val="-11"/>
        </w:rPr>
        <w:t xml:space="preserve"> </w:t>
      </w:r>
      <w:r>
        <w:rPr>
          <w:color w:val="231F20"/>
        </w:rPr>
        <w:t>ethnicities</w:t>
      </w:r>
      <w:r>
        <w:rPr>
          <w:color w:val="231F20"/>
          <w:spacing w:val="-12"/>
        </w:rPr>
        <w:t xml:space="preserve"> </w:t>
      </w:r>
      <w:r>
        <w:rPr>
          <w:color w:val="231F20"/>
        </w:rPr>
        <w:t>are</w:t>
      </w:r>
      <w:r>
        <w:rPr>
          <w:color w:val="231F20"/>
          <w:spacing w:val="-11"/>
        </w:rPr>
        <w:t xml:space="preserve"> </w:t>
      </w:r>
      <w:r>
        <w:rPr>
          <w:color w:val="231F20"/>
        </w:rPr>
        <w:t>a</w:t>
      </w:r>
      <w:r>
        <w:rPr>
          <w:color w:val="231F20"/>
          <w:spacing w:val="-11"/>
        </w:rPr>
        <w:t xml:space="preserve"> </w:t>
      </w:r>
      <w:r>
        <w:rPr>
          <w:color w:val="231F20"/>
        </w:rPr>
        <w:t>distinctive</w:t>
      </w:r>
      <w:r>
        <w:rPr>
          <w:color w:val="231F20"/>
          <w:spacing w:val="-11"/>
        </w:rPr>
        <w:t xml:space="preserve"> </w:t>
      </w:r>
      <w:r>
        <w:rPr>
          <w:color w:val="231F20"/>
        </w:rPr>
        <w:t>aspect</w:t>
      </w:r>
      <w:r>
        <w:rPr>
          <w:color w:val="231F20"/>
          <w:spacing w:val="-11"/>
        </w:rPr>
        <w:t xml:space="preserve"> </w:t>
      </w:r>
      <w:r>
        <w:rPr>
          <w:color w:val="231F20"/>
        </w:rPr>
        <w:t>of</w:t>
      </w:r>
      <w:r>
        <w:rPr>
          <w:color w:val="231F20"/>
          <w:spacing w:val="-11"/>
        </w:rPr>
        <w:t xml:space="preserve"> </w:t>
      </w:r>
      <w:r>
        <w:rPr>
          <w:color w:val="231F20"/>
        </w:rPr>
        <w:t>coming</w:t>
      </w:r>
      <w:r>
        <w:rPr>
          <w:color w:val="231F20"/>
          <w:spacing w:val="-12"/>
        </w:rPr>
        <w:t xml:space="preserve"> </w:t>
      </w:r>
      <w:r>
        <w:rPr>
          <w:color w:val="231F20"/>
        </w:rPr>
        <w:t xml:space="preserve">of age in late-modernity and that ‘there [are] more examples of them to be discovered’ (Hall, 1992: 310). Answering </w:t>
      </w:r>
      <w:r>
        <w:rPr>
          <w:color w:val="231F20"/>
          <w:spacing w:val="-3"/>
        </w:rPr>
        <w:t xml:space="preserve">Hall’s </w:t>
      </w:r>
      <w:r>
        <w:rPr>
          <w:color w:val="231F20"/>
        </w:rPr>
        <w:t xml:space="preserve">invitation, I argue for the importance of apply- ing and augmenting these perspectives </w:t>
      </w:r>
      <w:r>
        <w:rPr>
          <w:color w:val="231F20"/>
          <w:spacing w:val="-3"/>
        </w:rPr>
        <w:t xml:space="preserve">today. </w:t>
      </w:r>
      <w:r>
        <w:rPr>
          <w:color w:val="231F20"/>
          <w:spacing w:val="-7"/>
        </w:rPr>
        <w:t xml:space="preserve">To </w:t>
      </w:r>
      <w:r>
        <w:rPr>
          <w:color w:val="231F20"/>
        </w:rPr>
        <w:t xml:space="preserve">illustrate this argument, the article focuses on the case study of a music project called </w:t>
      </w:r>
      <w:r>
        <w:rPr>
          <w:i/>
          <w:color w:val="231F20"/>
        </w:rPr>
        <w:t>Asylum</w:t>
      </w:r>
      <w:r>
        <w:rPr>
          <w:color w:val="231F20"/>
        </w:rPr>
        <w:t xml:space="preserve">. The </w:t>
      </w:r>
      <w:r>
        <w:rPr>
          <w:i/>
          <w:color w:val="231F20"/>
        </w:rPr>
        <w:t xml:space="preserve">Asylum </w:t>
      </w:r>
      <w:r>
        <w:rPr>
          <w:color w:val="231F20"/>
        </w:rPr>
        <w:t>album— completed in 2001—was not commercially released but produced as an experiment in anti-racist education. It was an extraordinary transcultural production involving Asian dance music performers, Czech and Polish Roma asylum seekers and white anti-racist</w:t>
      </w:r>
      <w:r>
        <w:rPr>
          <w:color w:val="231F20"/>
          <w:spacing w:val="-15"/>
        </w:rPr>
        <w:t xml:space="preserve"> </w:t>
      </w:r>
      <w:r>
        <w:rPr>
          <w:color w:val="231F20"/>
        </w:rPr>
        <w:t>activists.</w:t>
      </w:r>
      <w:r>
        <w:rPr>
          <w:color w:val="231F20"/>
          <w:spacing w:val="-14"/>
        </w:rPr>
        <w:t xml:space="preserve"> </w:t>
      </w:r>
      <w:r>
        <w:rPr>
          <w:color w:val="231F20"/>
        </w:rPr>
        <w:t>From</w:t>
      </w:r>
      <w:r>
        <w:rPr>
          <w:color w:val="231F20"/>
          <w:spacing w:val="-14"/>
        </w:rPr>
        <w:t xml:space="preserve"> </w:t>
      </w:r>
      <w:r>
        <w:rPr>
          <w:color w:val="231F20"/>
        </w:rPr>
        <w:t>2001</w:t>
      </w:r>
      <w:r>
        <w:rPr>
          <w:color w:val="231F20"/>
          <w:spacing w:val="-14"/>
        </w:rPr>
        <w:t xml:space="preserve"> </w:t>
      </w:r>
      <w:r>
        <w:rPr>
          <w:color w:val="231F20"/>
        </w:rPr>
        <w:t>to</w:t>
      </w:r>
      <w:r>
        <w:rPr>
          <w:color w:val="231F20"/>
          <w:spacing w:val="-15"/>
        </w:rPr>
        <w:t xml:space="preserve"> </w:t>
      </w:r>
      <w:r>
        <w:rPr>
          <w:color w:val="231F20"/>
        </w:rPr>
        <w:t>2002</w:t>
      </w:r>
      <w:r>
        <w:rPr>
          <w:color w:val="231F20"/>
          <w:spacing w:val="-14"/>
        </w:rPr>
        <w:t xml:space="preserve"> </w:t>
      </w:r>
      <w:r>
        <w:rPr>
          <w:color w:val="231F20"/>
        </w:rPr>
        <w:t>I</w:t>
      </w:r>
      <w:r>
        <w:rPr>
          <w:color w:val="231F20"/>
          <w:spacing w:val="-14"/>
        </w:rPr>
        <w:t xml:space="preserve"> </w:t>
      </w:r>
      <w:r>
        <w:rPr>
          <w:color w:val="231F20"/>
        </w:rPr>
        <w:t>documented</w:t>
      </w:r>
      <w:r>
        <w:rPr>
          <w:color w:val="231F20"/>
          <w:spacing w:val="-15"/>
        </w:rPr>
        <w:t xml:space="preserve"> </w:t>
      </w:r>
      <w:r>
        <w:rPr>
          <w:color w:val="231F20"/>
        </w:rPr>
        <w:t>this</w:t>
      </w:r>
      <w:r>
        <w:rPr>
          <w:color w:val="231F20"/>
          <w:spacing w:val="-15"/>
        </w:rPr>
        <w:t xml:space="preserve"> </w:t>
      </w:r>
      <w:r>
        <w:rPr>
          <w:color w:val="231F20"/>
        </w:rPr>
        <w:t>initiative</w:t>
      </w:r>
      <w:r>
        <w:rPr>
          <w:color w:val="231F20"/>
          <w:spacing w:val="-14"/>
        </w:rPr>
        <w:t xml:space="preserve"> </w:t>
      </w:r>
      <w:r>
        <w:rPr>
          <w:color w:val="231F20"/>
        </w:rPr>
        <w:t>through</w:t>
      </w:r>
      <w:r>
        <w:rPr>
          <w:color w:val="231F20"/>
          <w:spacing w:val="-15"/>
        </w:rPr>
        <w:t xml:space="preserve"> </w:t>
      </w:r>
      <w:r>
        <w:rPr>
          <w:color w:val="231F20"/>
        </w:rPr>
        <w:t xml:space="preserve">extended ethnographic fieldwork, qualitative interviews and visual </w:t>
      </w:r>
      <w:r>
        <w:rPr>
          <w:color w:val="231F20"/>
          <w:spacing w:val="-3"/>
        </w:rPr>
        <w:t xml:space="preserve">sociology. </w:t>
      </w:r>
      <w:r>
        <w:rPr>
          <w:color w:val="231F20"/>
        </w:rPr>
        <w:t>I have subse- quently tracked the course of the initiative and the involvement of key activists and musicians</w:t>
      </w:r>
      <w:r>
        <w:rPr>
          <w:color w:val="231F20"/>
          <w:spacing w:val="-15"/>
        </w:rPr>
        <w:t xml:space="preserve"> </w:t>
      </w:r>
      <w:r>
        <w:rPr>
          <w:color w:val="231F20"/>
        </w:rPr>
        <w:t>over</w:t>
      </w:r>
      <w:r>
        <w:rPr>
          <w:color w:val="231F20"/>
          <w:spacing w:val="-15"/>
        </w:rPr>
        <w:t xml:space="preserve"> </w:t>
      </w:r>
      <w:r>
        <w:rPr>
          <w:color w:val="231F20"/>
        </w:rPr>
        <w:t>more</w:t>
      </w:r>
      <w:r>
        <w:rPr>
          <w:color w:val="231F20"/>
          <w:spacing w:val="-15"/>
        </w:rPr>
        <w:t xml:space="preserve"> </w:t>
      </w:r>
      <w:r>
        <w:rPr>
          <w:color w:val="231F20"/>
        </w:rPr>
        <w:t>than</w:t>
      </w:r>
      <w:r>
        <w:rPr>
          <w:color w:val="231F20"/>
          <w:spacing w:val="-15"/>
        </w:rPr>
        <w:t xml:space="preserve"> </w:t>
      </w:r>
      <w:r>
        <w:rPr>
          <w:color w:val="231F20"/>
        </w:rPr>
        <w:t>a</w:t>
      </w:r>
      <w:r>
        <w:rPr>
          <w:color w:val="231F20"/>
          <w:spacing w:val="-15"/>
        </w:rPr>
        <w:t xml:space="preserve"> </w:t>
      </w:r>
      <w:r>
        <w:rPr>
          <w:color w:val="231F20"/>
        </w:rPr>
        <w:t>decade.</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sense,</w:t>
      </w:r>
      <w:r>
        <w:rPr>
          <w:color w:val="231F20"/>
          <w:spacing w:val="-14"/>
        </w:rPr>
        <w:t xml:space="preserve"> </w:t>
      </w:r>
      <w:r>
        <w:rPr>
          <w:color w:val="231F20"/>
        </w:rPr>
        <w:t>this</w:t>
      </w:r>
      <w:r>
        <w:rPr>
          <w:color w:val="231F20"/>
          <w:spacing w:val="-15"/>
        </w:rPr>
        <w:t xml:space="preserve"> </w:t>
      </w:r>
      <w:r>
        <w:rPr>
          <w:color w:val="231F20"/>
        </w:rPr>
        <w:t>article</w:t>
      </w:r>
      <w:r>
        <w:rPr>
          <w:color w:val="231F20"/>
          <w:spacing w:val="-15"/>
        </w:rPr>
        <w:t xml:space="preserve"> </w:t>
      </w:r>
      <w:r>
        <w:rPr>
          <w:color w:val="231F20"/>
        </w:rPr>
        <w:t>documents</w:t>
      </w:r>
      <w:r>
        <w:rPr>
          <w:color w:val="231F20"/>
          <w:spacing w:val="-15"/>
        </w:rPr>
        <w:t xml:space="preserve"> </w:t>
      </w:r>
      <w:r>
        <w:rPr>
          <w:color w:val="231F20"/>
        </w:rPr>
        <w:t>a</w:t>
      </w:r>
      <w:r>
        <w:rPr>
          <w:color w:val="231F20"/>
          <w:spacing w:val="-15"/>
        </w:rPr>
        <w:t xml:space="preserve"> </w:t>
      </w:r>
      <w:r>
        <w:rPr>
          <w:color w:val="231F20"/>
        </w:rPr>
        <w:t>historical</w:t>
      </w:r>
      <w:r>
        <w:rPr>
          <w:color w:val="231F20"/>
          <w:spacing w:val="-15"/>
        </w:rPr>
        <w:t xml:space="preserve"> </w:t>
      </w:r>
      <w:r>
        <w:rPr>
          <w:color w:val="231F20"/>
        </w:rPr>
        <w:t xml:space="preserve">case study that I argue has an enduring significance for two reasons. </w:t>
      </w:r>
      <w:r>
        <w:rPr>
          <w:color w:val="231F20"/>
          <w:spacing w:val="-3"/>
        </w:rPr>
        <w:t xml:space="preserve">Firstly, </w:t>
      </w:r>
      <w:r>
        <w:rPr>
          <w:color w:val="231F20"/>
        </w:rPr>
        <w:t xml:space="preserve">the </w:t>
      </w:r>
      <w:r>
        <w:rPr>
          <w:i/>
          <w:color w:val="231F20"/>
        </w:rPr>
        <w:t xml:space="preserve">Asylum </w:t>
      </w:r>
      <w:r>
        <w:rPr>
          <w:color w:val="231F20"/>
        </w:rPr>
        <w:t>project</w:t>
      </w:r>
      <w:r>
        <w:rPr>
          <w:color w:val="231F20"/>
          <w:spacing w:val="-6"/>
        </w:rPr>
        <w:t xml:space="preserve"> </w:t>
      </w:r>
      <w:r>
        <w:rPr>
          <w:color w:val="231F20"/>
        </w:rPr>
        <w:t>is</w:t>
      </w:r>
      <w:r>
        <w:rPr>
          <w:color w:val="231F20"/>
          <w:spacing w:val="-6"/>
        </w:rPr>
        <w:t xml:space="preserve"> </w:t>
      </w:r>
      <w:r>
        <w:rPr>
          <w:color w:val="231F20"/>
        </w:rPr>
        <w:t>valuable</w:t>
      </w:r>
      <w:r>
        <w:rPr>
          <w:color w:val="231F20"/>
          <w:spacing w:val="-6"/>
        </w:rPr>
        <w:t xml:space="preserve"> </w:t>
      </w:r>
      <w:r>
        <w:rPr>
          <w:color w:val="231F20"/>
        </w:rPr>
        <w:t>precisely</w:t>
      </w:r>
      <w:r>
        <w:rPr>
          <w:color w:val="231F20"/>
          <w:spacing w:val="-6"/>
        </w:rPr>
        <w:t xml:space="preserve"> </w:t>
      </w:r>
      <w:r>
        <w:rPr>
          <w:color w:val="231F20"/>
        </w:rPr>
        <w:t>because</w:t>
      </w:r>
      <w:r>
        <w:rPr>
          <w:color w:val="231F20"/>
          <w:spacing w:val="-6"/>
        </w:rPr>
        <w:t xml:space="preserve"> </w:t>
      </w:r>
      <w:r>
        <w:rPr>
          <w:color w:val="231F20"/>
        </w:rPr>
        <w:t>it</w:t>
      </w:r>
      <w:r>
        <w:rPr>
          <w:color w:val="231F20"/>
          <w:spacing w:val="-6"/>
        </w:rPr>
        <w:t xml:space="preserve"> </w:t>
      </w:r>
      <w:r>
        <w:rPr>
          <w:color w:val="231F20"/>
        </w:rPr>
        <w:t>was</w:t>
      </w:r>
      <w:r>
        <w:rPr>
          <w:color w:val="231F20"/>
          <w:spacing w:val="-6"/>
        </w:rPr>
        <w:t xml:space="preserve"> </w:t>
      </w:r>
      <w:r>
        <w:rPr>
          <w:color w:val="231F20"/>
        </w:rPr>
        <w:t>not</w:t>
      </w:r>
      <w:r>
        <w:rPr>
          <w:color w:val="231F20"/>
          <w:spacing w:val="-6"/>
        </w:rPr>
        <w:t xml:space="preserve"> </w:t>
      </w:r>
      <w:r>
        <w:rPr>
          <w:color w:val="231F20"/>
        </w:rPr>
        <w:t>a</w:t>
      </w:r>
      <w:r>
        <w:rPr>
          <w:color w:val="231F20"/>
          <w:spacing w:val="-6"/>
        </w:rPr>
        <w:t xml:space="preserve"> </w:t>
      </w:r>
      <w:r>
        <w:rPr>
          <w:color w:val="231F20"/>
        </w:rPr>
        <w:t>spectacular</w:t>
      </w:r>
      <w:r>
        <w:rPr>
          <w:color w:val="231F20"/>
          <w:spacing w:val="-5"/>
        </w:rPr>
        <w:t xml:space="preserve"> </w:t>
      </w:r>
      <w:r>
        <w:rPr>
          <w:color w:val="231F20"/>
        </w:rPr>
        <w:t>commercial</w:t>
      </w:r>
      <w:r>
        <w:rPr>
          <w:color w:val="231F20"/>
          <w:spacing w:val="-6"/>
        </w:rPr>
        <w:t xml:space="preserve"> </w:t>
      </w:r>
      <w:r>
        <w:rPr>
          <w:color w:val="231F20"/>
        </w:rPr>
        <w:t>release</w:t>
      </w:r>
      <w:r>
        <w:rPr>
          <w:color w:val="231F20"/>
          <w:spacing w:val="-6"/>
        </w:rPr>
        <w:t xml:space="preserve"> </w:t>
      </w:r>
      <w:r>
        <w:rPr>
          <w:color w:val="231F20"/>
        </w:rPr>
        <w:t>but rather an unpretentious initiative that linked everyday music making with education and</w:t>
      </w:r>
      <w:r>
        <w:rPr>
          <w:color w:val="231F20"/>
          <w:spacing w:val="-5"/>
        </w:rPr>
        <w:t xml:space="preserve"> </w:t>
      </w:r>
      <w:r>
        <w:rPr>
          <w:color w:val="231F20"/>
        </w:rPr>
        <w:t>anti-racism.</w:t>
      </w:r>
      <w:r>
        <w:rPr>
          <w:color w:val="231F20"/>
          <w:spacing w:val="-6"/>
        </w:rPr>
        <w:t xml:space="preserve"> </w:t>
      </w:r>
      <w:r>
        <w:rPr>
          <w:color w:val="231F20"/>
        </w:rPr>
        <w:t>Recording</w:t>
      </w:r>
      <w:r>
        <w:rPr>
          <w:color w:val="231F20"/>
          <w:spacing w:val="-5"/>
        </w:rPr>
        <w:t xml:space="preserve"> </w:t>
      </w:r>
      <w:r>
        <w:rPr>
          <w:color w:val="231F20"/>
        </w:rPr>
        <w:t>projects</w:t>
      </w:r>
      <w:r>
        <w:rPr>
          <w:color w:val="231F20"/>
          <w:spacing w:val="-5"/>
        </w:rPr>
        <w:t xml:space="preserve"> </w:t>
      </w:r>
      <w:r>
        <w:rPr>
          <w:color w:val="231F20"/>
        </w:rPr>
        <w:t>like</w:t>
      </w:r>
      <w:r>
        <w:rPr>
          <w:color w:val="231F20"/>
          <w:spacing w:val="-5"/>
        </w:rPr>
        <w:t xml:space="preserve"> </w:t>
      </w:r>
      <w:r>
        <w:rPr>
          <w:color w:val="231F20"/>
        </w:rPr>
        <w:t>this—that</w:t>
      </w:r>
      <w:r>
        <w:rPr>
          <w:color w:val="231F20"/>
          <w:spacing w:val="-6"/>
        </w:rPr>
        <w:t xml:space="preserve"> </w:t>
      </w:r>
      <w:r>
        <w:rPr>
          <w:color w:val="231F20"/>
        </w:rPr>
        <w:t>all</w:t>
      </w:r>
      <w:r>
        <w:rPr>
          <w:color w:val="231F20"/>
          <w:spacing w:val="-5"/>
        </w:rPr>
        <w:t xml:space="preserve"> </w:t>
      </w:r>
      <w:r>
        <w:rPr>
          <w:color w:val="231F20"/>
        </w:rPr>
        <w:t>too</w:t>
      </w:r>
      <w:r>
        <w:rPr>
          <w:color w:val="231F20"/>
          <w:spacing w:val="-5"/>
        </w:rPr>
        <w:t xml:space="preserve"> </w:t>
      </w:r>
      <w:r>
        <w:rPr>
          <w:color w:val="231F20"/>
        </w:rPr>
        <w:t>often</w:t>
      </w:r>
      <w:r>
        <w:rPr>
          <w:color w:val="231F20"/>
          <w:spacing w:val="-5"/>
        </w:rPr>
        <w:t xml:space="preserve"> </w:t>
      </w:r>
      <w:r>
        <w:rPr>
          <w:color w:val="231F20"/>
        </w:rPr>
        <w:t>go</w:t>
      </w:r>
      <w:r>
        <w:rPr>
          <w:color w:val="231F20"/>
          <w:spacing w:val="-5"/>
        </w:rPr>
        <w:t xml:space="preserve"> </w:t>
      </w:r>
      <w:r>
        <w:rPr>
          <w:color w:val="231F20"/>
        </w:rPr>
        <w:t>undocumented— add</w:t>
      </w:r>
      <w:r>
        <w:rPr>
          <w:color w:val="231F20"/>
          <w:spacing w:val="-5"/>
        </w:rPr>
        <w:t xml:space="preserve"> </w:t>
      </w:r>
      <w:r>
        <w:rPr>
          <w:color w:val="231F20"/>
        </w:rPr>
        <w:t>local</w:t>
      </w:r>
      <w:r>
        <w:rPr>
          <w:color w:val="231F20"/>
          <w:spacing w:val="-5"/>
        </w:rPr>
        <w:t xml:space="preserve"> </w:t>
      </w:r>
      <w:r>
        <w:rPr>
          <w:color w:val="231F20"/>
        </w:rPr>
        <w:t>historical</w:t>
      </w:r>
      <w:r>
        <w:rPr>
          <w:color w:val="231F20"/>
          <w:spacing w:val="-5"/>
        </w:rPr>
        <w:t xml:space="preserve"> </w:t>
      </w:r>
      <w:r>
        <w:rPr>
          <w:color w:val="231F20"/>
        </w:rPr>
        <w:t>texture</w:t>
      </w:r>
      <w:r>
        <w:rPr>
          <w:color w:val="231F20"/>
          <w:spacing w:val="-6"/>
        </w:rPr>
        <w:t xml:space="preserve"> </w:t>
      </w:r>
      <w:r>
        <w:rPr>
          <w:color w:val="231F20"/>
        </w:rPr>
        <w:t>to</w:t>
      </w:r>
      <w:r>
        <w:rPr>
          <w:color w:val="231F20"/>
          <w:spacing w:val="-5"/>
        </w:rPr>
        <w:t xml:space="preserve"> </w:t>
      </w:r>
      <w:r>
        <w:rPr>
          <w:color w:val="231F20"/>
        </w:rPr>
        <w:t>our</w:t>
      </w:r>
      <w:r>
        <w:rPr>
          <w:color w:val="231F20"/>
          <w:spacing w:val="-5"/>
        </w:rPr>
        <w:t xml:space="preserve"> </w:t>
      </w:r>
      <w:r>
        <w:rPr>
          <w:color w:val="231F20"/>
        </w:rPr>
        <w:t>understanding</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cultural</w:t>
      </w:r>
      <w:r>
        <w:rPr>
          <w:color w:val="231F20"/>
          <w:spacing w:val="-6"/>
        </w:rPr>
        <w:t xml:space="preserve"> </w:t>
      </w:r>
      <w:r>
        <w:rPr>
          <w:color w:val="231F20"/>
        </w:rPr>
        <w:t>politics</w:t>
      </w:r>
      <w:r>
        <w:rPr>
          <w:color w:val="231F20"/>
          <w:spacing w:val="-5"/>
        </w:rPr>
        <w:t xml:space="preserve"> </w:t>
      </w:r>
      <w:r>
        <w:rPr>
          <w:color w:val="231F20"/>
        </w:rPr>
        <w:t>of</w:t>
      </w:r>
      <w:r>
        <w:rPr>
          <w:color w:val="231F20"/>
          <w:spacing w:val="-5"/>
        </w:rPr>
        <w:t xml:space="preserve"> </w:t>
      </w:r>
      <w:r>
        <w:rPr>
          <w:color w:val="231F20"/>
        </w:rPr>
        <w:t>race</w:t>
      </w:r>
      <w:r>
        <w:rPr>
          <w:color w:val="231F20"/>
          <w:spacing w:val="-5"/>
        </w:rPr>
        <w:t xml:space="preserve"> </w:t>
      </w:r>
      <w:r>
        <w:rPr>
          <w:color w:val="231F20"/>
        </w:rPr>
        <w:t>in</w:t>
      </w:r>
      <w:r>
        <w:rPr>
          <w:color w:val="231F20"/>
          <w:spacing w:val="-5"/>
        </w:rPr>
        <w:t xml:space="preserve"> </w:t>
      </w:r>
      <w:r>
        <w:rPr>
          <w:color w:val="231F20"/>
        </w:rPr>
        <w:t xml:space="preserve">the first years of the twenty-first century. </w:t>
      </w:r>
      <w:r>
        <w:rPr>
          <w:color w:val="231F20"/>
          <w:spacing w:val="-3"/>
        </w:rPr>
        <w:t xml:space="preserve">Secondly, </w:t>
      </w:r>
      <w:r>
        <w:rPr>
          <w:color w:val="231F20"/>
        </w:rPr>
        <w:t>the literature on new ethnicities has largely focused on the children of postcolonial migrants, with little attention paid  to the relationship between postcolonial history and the more recent experience of refugees and asylum seekers. This article is novel because it takes that relationship as</w:t>
      </w:r>
      <w:r>
        <w:rPr>
          <w:color w:val="231F20"/>
          <w:spacing w:val="-3"/>
        </w:rPr>
        <w:t xml:space="preserve"> </w:t>
      </w:r>
      <w:r>
        <w:rPr>
          <w:color w:val="231F20"/>
        </w:rPr>
        <w:t>its</w:t>
      </w:r>
      <w:r>
        <w:rPr>
          <w:color w:val="231F20"/>
          <w:spacing w:val="-3"/>
        </w:rPr>
        <w:t xml:space="preserve"> </w:t>
      </w:r>
      <w:r>
        <w:rPr>
          <w:color w:val="231F20"/>
        </w:rPr>
        <w:t>focus:</w:t>
      </w:r>
      <w:r>
        <w:rPr>
          <w:color w:val="231F20"/>
          <w:spacing w:val="-3"/>
        </w:rPr>
        <w:t xml:space="preserve"> </w:t>
      </w:r>
      <w:r>
        <w:rPr>
          <w:color w:val="231F20"/>
        </w:rPr>
        <w:t>between</w:t>
      </w:r>
      <w:r>
        <w:rPr>
          <w:color w:val="231F20"/>
          <w:spacing w:val="-3"/>
        </w:rPr>
        <w:t xml:space="preserve"> </w:t>
      </w:r>
      <w:r>
        <w:rPr>
          <w:color w:val="231F20"/>
        </w:rPr>
        <w:t>the</w:t>
      </w:r>
      <w:r>
        <w:rPr>
          <w:color w:val="231F20"/>
          <w:spacing w:val="-3"/>
        </w:rPr>
        <w:t xml:space="preserve"> </w:t>
      </w:r>
      <w:r>
        <w:rPr>
          <w:color w:val="231F20"/>
        </w:rPr>
        <w:t>legacy</w:t>
      </w:r>
      <w:r>
        <w:rPr>
          <w:color w:val="231F20"/>
          <w:spacing w:val="-3"/>
        </w:rPr>
        <w:t xml:space="preserve"> </w:t>
      </w:r>
      <w:r>
        <w:rPr>
          <w:color w:val="231F20"/>
        </w:rPr>
        <w:t>of</w:t>
      </w:r>
      <w:r>
        <w:rPr>
          <w:color w:val="231F20"/>
          <w:spacing w:val="-3"/>
        </w:rPr>
        <w:t xml:space="preserve"> </w:t>
      </w:r>
      <w:r>
        <w:rPr>
          <w:color w:val="231F20"/>
        </w:rPr>
        <w:t>colonial</w:t>
      </w:r>
      <w:r>
        <w:rPr>
          <w:color w:val="231F20"/>
          <w:spacing w:val="-3"/>
        </w:rPr>
        <w:t xml:space="preserve"> </w:t>
      </w:r>
      <w:r>
        <w:rPr>
          <w:color w:val="231F20"/>
        </w:rPr>
        <w:t>migration</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Caribbean,</w:t>
      </w:r>
      <w:r>
        <w:rPr>
          <w:color w:val="231F20"/>
          <w:spacing w:val="-3"/>
        </w:rPr>
        <w:t xml:space="preserve"> </w:t>
      </w:r>
      <w:r>
        <w:rPr>
          <w:color w:val="231F20"/>
        </w:rPr>
        <w:t>India</w:t>
      </w:r>
      <w:r>
        <w:rPr>
          <w:color w:val="231F20"/>
          <w:spacing w:val="-3"/>
        </w:rPr>
        <w:t xml:space="preserve"> </w:t>
      </w:r>
      <w:r>
        <w:rPr>
          <w:color w:val="231F20"/>
        </w:rPr>
        <w:t>and Pakistan and new migrants largely from Eastern Europe who have settled in the UK in</w:t>
      </w:r>
      <w:r>
        <w:rPr>
          <w:color w:val="231F20"/>
          <w:spacing w:val="-4"/>
        </w:rPr>
        <w:t xml:space="preserve"> </w:t>
      </w:r>
      <w:r>
        <w:rPr>
          <w:color w:val="231F20"/>
        </w:rPr>
        <w:t>the</w:t>
      </w:r>
      <w:r>
        <w:rPr>
          <w:color w:val="231F20"/>
          <w:spacing w:val="-4"/>
        </w:rPr>
        <w:t xml:space="preserve"> </w:t>
      </w:r>
      <w:r>
        <w:rPr>
          <w:color w:val="231F20"/>
        </w:rPr>
        <w:t>past</w:t>
      </w:r>
      <w:r>
        <w:rPr>
          <w:color w:val="231F20"/>
          <w:spacing w:val="-4"/>
        </w:rPr>
        <w:t xml:space="preserve"> </w:t>
      </w:r>
      <w:r>
        <w:rPr>
          <w:color w:val="231F20"/>
        </w:rPr>
        <w:t>decade.</w:t>
      </w:r>
      <w:r>
        <w:rPr>
          <w:color w:val="231F20"/>
          <w:spacing w:val="-4"/>
        </w:rPr>
        <w:t xml:space="preserve"> </w:t>
      </w:r>
      <w:r>
        <w:rPr>
          <w:color w:val="231F20"/>
        </w:rPr>
        <w:t>I</w:t>
      </w:r>
      <w:r>
        <w:rPr>
          <w:color w:val="231F20"/>
          <w:spacing w:val="-4"/>
        </w:rPr>
        <w:t xml:space="preserve"> </w:t>
      </w:r>
      <w:r>
        <w:rPr>
          <w:color w:val="231F20"/>
        </w:rPr>
        <w:t>want</w:t>
      </w:r>
      <w:r>
        <w:rPr>
          <w:color w:val="231F20"/>
          <w:spacing w:val="-4"/>
        </w:rPr>
        <w:t xml:space="preserve"> </w:t>
      </w:r>
      <w:r>
        <w:rPr>
          <w:color w:val="231F20"/>
        </w:rPr>
        <w:t>to</w:t>
      </w:r>
      <w:r>
        <w:rPr>
          <w:color w:val="231F20"/>
          <w:spacing w:val="-4"/>
        </w:rPr>
        <w:t xml:space="preserve"> </w:t>
      </w:r>
      <w:r>
        <w:rPr>
          <w:color w:val="231F20"/>
        </w:rPr>
        <w:t>use</w:t>
      </w:r>
      <w:r>
        <w:rPr>
          <w:color w:val="231F20"/>
          <w:spacing w:val="-4"/>
        </w:rPr>
        <w:t xml:space="preserve"> </w:t>
      </w:r>
      <w:r>
        <w:rPr>
          <w:color w:val="231F20"/>
        </w:rPr>
        <w:t>the</w:t>
      </w:r>
      <w:r>
        <w:rPr>
          <w:color w:val="231F20"/>
          <w:spacing w:val="-4"/>
        </w:rPr>
        <w:t xml:space="preserve"> </w:t>
      </w:r>
      <w:r>
        <w:rPr>
          <w:color w:val="231F20"/>
        </w:rPr>
        <w:t>making</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i/>
          <w:color w:val="231F20"/>
        </w:rPr>
        <w:t>Asylum</w:t>
      </w:r>
      <w:r>
        <w:rPr>
          <w:i/>
          <w:color w:val="231F20"/>
          <w:spacing w:val="-4"/>
        </w:rPr>
        <w:t xml:space="preserve"> </w:t>
      </w:r>
      <w:r>
        <w:rPr>
          <w:color w:val="231F20"/>
        </w:rPr>
        <w:t>CD</w:t>
      </w:r>
      <w:r>
        <w:rPr>
          <w:color w:val="231F20"/>
          <w:spacing w:val="-4"/>
        </w:rPr>
        <w:t xml:space="preserve"> </w:t>
      </w:r>
      <w:r>
        <w:rPr>
          <w:color w:val="231F20"/>
        </w:rPr>
        <w:t>to</w:t>
      </w:r>
      <w:r>
        <w:rPr>
          <w:color w:val="231F20"/>
          <w:spacing w:val="-4"/>
        </w:rPr>
        <w:t xml:space="preserve"> </w:t>
      </w:r>
      <w:r>
        <w:rPr>
          <w:color w:val="231F20"/>
        </w:rPr>
        <w:t>illustrate</w:t>
      </w:r>
      <w:r>
        <w:rPr>
          <w:color w:val="231F20"/>
          <w:spacing w:val="-4"/>
        </w:rPr>
        <w:t xml:space="preserve"> </w:t>
      </w:r>
      <w:r>
        <w:rPr>
          <w:color w:val="231F20"/>
        </w:rPr>
        <w:t>both</w:t>
      </w:r>
      <w:r>
        <w:rPr>
          <w:color w:val="231F20"/>
          <w:spacing w:val="-4"/>
        </w:rPr>
        <w:t xml:space="preserve"> </w:t>
      </w:r>
      <w:r>
        <w:rPr>
          <w:color w:val="231F20"/>
        </w:rPr>
        <w:t>how music and youth culture become political and how politics itself becomes music, rhythm and</w:t>
      </w:r>
      <w:r>
        <w:rPr>
          <w:color w:val="231F20"/>
          <w:spacing w:val="-1"/>
        </w:rPr>
        <w:t xml:space="preserve"> </w:t>
      </w:r>
      <w:r>
        <w:rPr>
          <w:color w:val="231F20"/>
        </w:rPr>
        <w:t>rhyme.</w:t>
      </w:r>
    </w:p>
    <w:p w14:paraId="18C06A24" w14:textId="77777777" w:rsidR="00792DC8" w:rsidRDefault="00792DC8">
      <w:pPr>
        <w:pStyle w:val="BodyText"/>
      </w:pPr>
    </w:p>
    <w:p w14:paraId="28B4B7ED" w14:textId="77777777" w:rsidR="00792DC8" w:rsidRDefault="00792DC8">
      <w:pPr>
        <w:pStyle w:val="BodyText"/>
        <w:spacing w:before="11"/>
        <w:rPr>
          <w:sz w:val="21"/>
        </w:rPr>
      </w:pPr>
    </w:p>
    <w:p w14:paraId="3800D890" w14:textId="77777777" w:rsidR="00792DC8" w:rsidRDefault="00391A19">
      <w:pPr>
        <w:pStyle w:val="Heading1"/>
        <w:ind w:left="105"/>
      </w:pPr>
      <w:r>
        <w:rPr>
          <w:color w:val="231F20"/>
        </w:rPr>
        <w:t>Music and the Multicultural Question</w:t>
      </w:r>
    </w:p>
    <w:p w14:paraId="1380E182" w14:textId="77777777" w:rsidR="00792DC8" w:rsidRDefault="00391A19">
      <w:pPr>
        <w:pStyle w:val="BodyText"/>
        <w:spacing w:before="202" w:line="249" w:lineRule="auto"/>
        <w:ind w:left="105" w:right="318"/>
        <w:jc w:val="both"/>
      </w:pPr>
      <w:r>
        <w:rPr>
          <w:color w:val="231F20"/>
        </w:rPr>
        <w:t>For Stuart Hall (2000), the multicultural question has a series of dimensions. The first of these is what he calls the ‘untimely emergence of the margins in the centre’ (Hall, 2000: 217). At the heart of the historic fact of multiculture (as opposed to the political ideology of multiculturalism) is the overlapping and intertwining of an imperial and global elsewhere within British society. The second dimension of   the</w:t>
      </w:r>
    </w:p>
    <w:p w14:paraId="5257FFDB" w14:textId="77777777" w:rsidR="00792DC8" w:rsidRDefault="00792DC8">
      <w:pPr>
        <w:spacing w:line="249" w:lineRule="auto"/>
        <w:jc w:val="both"/>
        <w:sectPr w:rsidR="00792DC8">
          <w:pgSz w:w="9720" w:h="13680"/>
          <w:pgMar w:top="760" w:right="1340" w:bottom="280" w:left="1240" w:header="0" w:footer="97" w:gutter="0"/>
          <w:cols w:space="720"/>
        </w:sectPr>
      </w:pPr>
    </w:p>
    <w:p w14:paraId="14FF6747" w14:textId="77777777" w:rsidR="00792DC8" w:rsidRDefault="00792DC8">
      <w:pPr>
        <w:pStyle w:val="BodyText"/>
        <w:spacing w:before="10"/>
        <w:rPr>
          <w:rFonts w:ascii="Calibri"/>
          <w:sz w:val="21"/>
        </w:rPr>
      </w:pPr>
    </w:p>
    <w:p w14:paraId="2529C5CB" w14:textId="77777777" w:rsidR="00792DC8" w:rsidRDefault="00391A19">
      <w:pPr>
        <w:pStyle w:val="BodyText"/>
        <w:spacing w:line="249" w:lineRule="auto"/>
        <w:ind w:left="335" w:right="104"/>
        <w:jc w:val="both"/>
      </w:pPr>
      <w:r>
        <w:rPr>
          <w:color w:val="231F20"/>
        </w:rPr>
        <w:t>multicultural question for Hall is how we develop an understanding of culture in such</w:t>
      </w:r>
      <w:r>
        <w:rPr>
          <w:color w:val="231F20"/>
          <w:spacing w:val="-4"/>
        </w:rPr>
        <w:t xml:space="preserve"> </w:t>
      </w:r>
      <w:r>
        <w:rPr>
          <w:color w:val="231F20"/>
        </w:rPr>
        <w:t>a</w:t>
      </w:r>
      <w:r>
        <w:rPr>
          <w:color w:val="231F20"/>
          <w:spacing w:val="-4"/>
        </w:rPr>
        <w:t xml:space="preserve"> </w:t>
      </w:r>
      <w:r>
        <w:rPr>
          <w:color w:val="231F20"/>
        </w:rPr>
        <w:t>context.</w:t>
      </w:r>
      <w:r>
        <w:rPr>
          <w:color w:val="231F20"/>
          <w:spacing w:val="-4"/>
        </w:rPr>
        <w:t xml:space="preserve"> </w:t>
      </w:r>
      <w:r>
        <w:rPr>
          <w:color w:val="231F20"/>
        </w:rPr>
        <w:t>In</w:t>
      </w:r>
      <w:r>
        <w:rPr>
          <w:color w:val="231F20"/>
          <w:spacing w:val="-4"/>
        </w:rPr>
        <w:t xml:space="preserve"> </w:t>
      </w:r>
      <w:r>
        <w:rPr>
          <w:color w:val="231F20"/>
          <w:spacing w:val="-3"/>
        </w:rPr>
        <w:t>Hall’s</w:t>
      </w:r>
      <w:r>
        <w:rPr>
          <w:color w:val="231F20"/>
          <w:spacing w:val="-4"/>
        </w:rPr>
        <w:t xml:space="preserve"> </w:t>
      </w:r>
      <w:r>
        <w:rPr>
          <w:color w:val="231F20"/>
        </w:rPr>
        <w:t>conception,</w:t>
      </w:r>
      <w:r>
        <w:rPr>
          <w:color w:val="231F20"/>
          <w:spacing w:val="-5"/>
        </w:rPr>
        <w:t xml:space="preserve"> </w:t>
      </w:r>
      <w:r>
        <w:rPr>
          <w:color w:val="231F20"/>
        </w:rPr>
        <w:t>new</w:t>
      </w:r>
      <w:r>
        <w:rPr>
          <w:color w:val="231F20"/>
          <w:spacing w:val="-4"/>
        </w:rPr>
        <w:t xml:space="preserve"> </w:t>
      </w:r>
      <w:r>
        <w:rPr>
          <w:color w:val="231F20"/>
        </w:rPr>
        <w:t>ethnicities</w:t>
      </w:r>
      <w:r>
        <w:rPr>
          <w:color w:val="231F20"/>
          <w:spacing w:val="-5"/>
        </w:rPr>
        <w:t xml:space="preserve"> </w:t>
      </w:r>
      <w:r>
        <w:rPr>
          <w:color w:val="231F20"/>
        </w:rPr>
        <w:t>embody</w:t>
      </w:r>
      <w:r>
        <w:rPr>
          <w:color w:val="231F20"/>
          <w:spacing w:val="-4"/>
        </w:rPr>
        <w:t xml:space="preserve"> </w:t>
      </w:r>
      <w:r>
        <w:rPr>
          <w:color w:val="231F20"/>
        </w:rPr>
        <w:t>forms</w:t>
      </w:r>
      <w:r>
        <w:rPr>
          <w:color w:val="231F20"/>
          <w:spacing w:val="-4"/>
        </w:rPr>
        <w:t xml:space="preserve"> </w:t>
      </w:r>
      <w:r>
        <w:rPr>
          <w:color w:val="231F20"/>
        </w:rPr>
        <w:t>of</w:t>
      </w:r>
      <w:r>
        <w:rPr>
          <w:color w:val="231F20"/>
          <w:spacing w:val="-4"/>
        </w:rPr>
        <w:t xml:space="preserve"> </w:t>
      </w:r>
      <w:r>
        <w:rPr>
          <w:color w:val="231F20"/>
        </w:rPr>
        <w:t>hybridity</w:t>
      </w:r>
      <w:r>
        <w:rPr>
          <w:color w:val="231F20"/>
          <w:spacing w:val="-4"/>
        </w:rPr>
        <w:t xml:space="preserve"> </w:t>
      </w:r>
      <w:r>
        <w:rPr>
          <w:color w:val="231F20"/>
        </w:rPr>
        <w:t>that are created in a space of cultural overlapping, translation and</w:t>
      </w:r>
      <w:r>
        <w:rPr>
          <w:color w:val="231F20"/>
          <w:spacing w:val="-25"/>
        </w:rPr>
        <w:t xml:space="preserve"> </w:t>
      </w:r>
      <w:r>
        <w:rPr>
          <w:color w:val="231F20"/>
        </w:rPr>
        <w:t>incommensurability.</w:t>
      </w:r>
    </w:p>
    <w:p w14:paraId="4E95BCA9" w14:textId="77777777" w:rsidR="00792DC8" w:rsidRDefault="00391A19">
      <w:pPr>
        <w:pStyle w:val="BodyText"/>
        <w:spacing w:before="1" w:line="249" w:lineRule="auto"/>
        <w:ind w:left="335" w:right="102" w:firstLine="240"/>
        <w:jc w:val="both"/>
      </w:pPr>
      <w:r>
        <w:rPr>
          <w:color w:val="231F20"/>
        </w:rPr>
        <w:t xml:space="preserve">The critical dimensions of this process are not necessarily at odds with the process of commodification and commerce. This issue was foregrounded importantly in the landmark text by Ash Sharma, John Hutnyk and Sanjay Sharma </w:t>
      </w:r>
      <w:r>
        <w:rPr>
          <w:i/>
          <w:color w:val="231F20"/>
        </w:rPr>
        <w:t xml:space="preserve">Dis-orientating Rhythms: The Politics of the  New Asian  Dance  Music  </w:t>
      </w:r>
      <w:r>
        <w:rPr>
          <w:color w:val="231F20"/>
        </w:rPr>
        <w:t>(1996). The varied critical voices in this collection sounded a note of caution about the liberatory or alternative political opportunities of hybrid cultural productions. The dangers of a re-oriented exoticism remain as Ash Sharma described pointedly: ‘this Othered music becomes a deterritorialised site in which liberal notions of cultural diversity and difference are incorporated within the terroristic violence of racialialised capitalism’ (A. Sharma, 1996:  16).</w:t>
      </w:r>
    </w:p>
    <w:p w14:paraId="617376E9" w14:textId="77777777" w:rsidR="00792DC8" w:rsidRDefault="00391A19">
      <w:pPr>
        <w:pStyle w:val="BodyText"/>
        <w:spacing w:before="1" w:line="249" w:lineRule="auto"/>
        <w:ind w:left="335" w:right="103" w:firstLine="240"/>
        <w:jc w:val="both"/>
      </w:pPr>
      <w:r>
        <w:rPr>
          <w:color w:val="231F20"/>
        </w:rPr>
        <w:t>In a sense, this critique caused a hesitation, perhaps even a stalling, in making easy claims about political efficacy and a serious reflection on the scavenger-like marketing of difference. In addition, Sanjay Sharma, while valuing the potential  for cultural translation is sceptical of the way the idea of ‘hydrid cultures’ presup- pose</w:t>
      </w:r>
      <w:r>
        <w:rPr>
          <w:color w:val="231F20"/>
          <w:spacing w:val="-10"/>
        </w:rPr>
        <w:t xml:space="preserve"> </w:t>
      </w:r>
      <w:r>
        <w:rPr>
          <w:color w:val="231F20"/>
        </w:rPr>
        <w:t>that</w:t>
      </w:r>
      <w:r>
        <w:rPr>
          <w:color w:val="231F20"/>
          <w:spacing w:val="-11"/>
        </w:rPr>
        <w:t xml:space="preserve"> </w:t>
      </w:r>
      <w:r>
        <w:rPr>
          <w:color w:val="231F20"/>
        </w:rPr>
        <w:t>‘traditional</w:t>
      </w:r>
      <w:r>
        <w:rPr>
          <w:color w:val="231F20"/>
          <w:spacing w:val="-10"/>
        </w:rPr>
        <w:t xml:space="preserve"> </w:t>
      </w:r>
      <w:r>
        <w:rPr>
          <w:color w:val="231F20"/>
        </w:rPr>
        <w:t>cultures’</w:t>
      </w:r>
      <w:r>
        <w:rPr>
          <w:color w:val="231F20"/>
          <w:spacing w:val="-26"/>
        </w:rPr>
        <w:t xml:space="preserve"> </w:t>
      </w:r>
      <w:r>
        <w:rPr>
          <w:color w:val="231F20"/>
        </w:rPr>
        <w:t>are</w:t>
      </w:r>
      <w:r>
        <w:rPr>
          <w:color w:val="231F20"/>
          <w:spacing w:val="-11"/>
        </w:rPr>
        <w:t xml:space="preserve"> </w:t>
      </w:r>
      <w:r>
        <w:rPr>
          <w:color w:val="231F20"/>
        </w:rPr>
        <w:t>essentially</w:t>
      </w:r>
      <w:r>
        <w:rPr>
          <w:color w:val="231F20"/>
          <w:spacing w:val="-11"/>
        </w:rPr>
        <w:t xml:space="preserve"> </w:t>
      </w:r>
      <w:r>
        <w:rPr>
          <w:color w:val="231F20"/>
        </w:rPr>
        <w:t>stable</w:t>
      </w:r>
      <w:r>
        <w:rPr>
          <w:color w:val="231F20"/>
          <w:spacing w:val="-10"/>
        </w:rPr>
        <w:t xml:space="preserve"> </w:t>
      </w:r>
      <w:r>
        <w:rPr>
          <w:color w:val="231F20"/>
        </w:rPr>
        <w:t>prior</w:t>
      </w:r>
      <w:r>
        <w:rPr>
          <w:color w:val="231F20"/>
          <w:spacing w:val="-10"/>
        </w:rPr>
        <w:t xml:space="preserve"> </w:t>
      </w:r>
      <w:r>
        <w:rPr>
          <w:color w:val="231F20"/>
        </w:rPr>
        <w:t>to</w:t>
      </w:r>
      <w:r>
        <w:rPr>
          <w:color w:val="231F20"/>
          <w:spacing w:val="-11"/>
        </w:rPr>
        <w:t xml:space="preserve"> </w:t>
      </w:r>
      <w:r>
        <w:rPr>
          <w:color w:val="231F20"/>
        </w:rPr>
        <w:t>cultural</w:t>
      </w:r>
      <w:r>
        <w:rPr>
          <w:color w:val="231F20"/>
          <w:spacing w:val="-11"/>
        </w:rPr>
        <w:t xml:space="preserve"> </w:t>
      </w:r>
      <w:r>
        <w:rPr>
          <w:color w:val="231F20"/>
        </w:rPr>
        <w:t>combination</w:t>
      </w:r>
      <w:r>
        <w:rPr>
          <w:color w:val="231F20"/>
          <w:spacing w:val="-11"/>
        </w:rPr>
        <w:t xml:space="preserve"> </w:t>
      </w:r>
      <w:r>
        <w:rPr>
          <w:color w:val="231F20"/>
        </w:rPr>
        <w:t>and fusion. The danger is that theoretically hydridity reifies and simplified antecedent traditions and simplifies their complex history (S. Sharma, 1996:</w:t>
      </w:r>
      <w:r>
        <w:rPr>
          <w:color w:val="231F20"/>
          <w:spacing w:val="-20"/>
        </w:rPr>
        <w:t xml:space="preserve"> </w:t>
      </w:r>
      <w:r>
        <w:rPr>
          <w:color w:val="231F20"/>
        </w:rPr>
        <w:t>38).</w:t>
      </w:r>
    </w:p>
    <w:p w14:paraId="25A5A87B" w14:textId="77777777" w:rsidR="00792DC8" w:rsidRDefault="00391A19">
      <w:pPr>
        <w:pStyle w:val="BodyText"/>
        <w:spacing w:before="1" w:line="249" w:lineRule="auto"/>
        <w:ind w:left="335" w:right="101" w:firstLine="240"/>
        <w:jc w:val="right"/>
      </w:pPr>
      <w:r>
        <w:rPr>
          <w:color w:val="231F20"/>
        </w:rPr>
        <w:t>These writers shared a commitment to questioning the terms of the</w:t>
      </w:r>
      <w:r>
        <w:rPr>
          <w:color w:val="231F20"/>
          <w:spacing w:val="21"/>
        </w:rPr>
        <w:t xml:space="preserve"> </w:t>
      </w:r>
      <w:r>
        <w:rPr>
          <w:color w:val="231F20"/>
        </w:rPr>
        <w:t>debate</w:t>
      </w:r>
      <w:r>
        <w:rPr>
          <w:color w:val="231F20"/>
          <w:spacing w:val="2"/>
        </w:rPr>
        <w:t xml:space="preserve"> </w:t>
      </w:r>
      <w:r>
        <w:rPr>
          <w:color w:val="231F20"/>
        </w:rPr>
        <w:t>about the</w:t>
      </w:r>
      <w:r>
        <w:rPr>
          <w:color w:val="231F20"/>
          <w:spacing w:val="-4"/>
        </w:rPr>
        <w:t xml:space="preserve"> </w:t>
      </w:r>
      <w:r>
        <w:rPr>
          <w:color w:val="231F20"/>
        </w:rPr>
        <w:t>multicultural</w:t>
      </w:r>
      <w:r>
        <w:rPr>
          <w:color w:val="231F20"/>
          <w:spacing w:val="-5"/>
        </w:rPr>
        <w:t xml:space="preserve"> </w:t>
      </w:r>
      <w:r>
        <w:rPr>
          <w:color w:val="231F20"/>
        </w:rPr>
        <w:t>question.</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sense,</w:t>
      </w:r>
      <w:r>
        <w:rPr>
          <w:color w:val="231F20"/>
          <w:spacing w:val="-4"/>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excitement</w:t>
      </w:r>
      <w:r>
        <w:rPr>
          <w:color w:val="231F20"/>
          <w:spacing w:val="-5"/>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1990s</w:t>
      </w:r>
      <w:r>
        <w:rPr>
          <w:color w:val="231F20"/>
          <w:spacing w:val="-4"/>
        </w:rPr>
        <w:t xml:space="preserve"> </w:t>
      </w:r>
      <w:r>
        <w:rPr>
          <w:color w:val="231F20"/>
        </w:rPr>
        <w:t>about</w:t>
      </w:r>
      <w:r>
        <w:rPr>
          <w:color w:val="231F20"/>
          <w:spacing w:val="-4"/>
        </w:rPr>
        <w:t xml:space="preserve"> </w:t>
      </w:r>
      <w:r>
        <w:rPr>
          <w:color w:val="231F20"/>
        </w:rPr>
        <w:t>what</w:t>
      </w:r>
      <w:r>
        <w:rPr>
          <w:color w:val="231F20"/>
          <w:spacing w:val="-1"/>
        </w:rPr>
        <w:t xml:space="preserve"> </w:t>
      </w:r>
      <w:r>
        <w:rPr>
          <w:color w:val="231F20"/>
        </w:rPr>
        <w:t>came</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called</w:t>
      </w:r>
      <w:r>
        <w:rPr>
          <w:color w:val="231F20"/>
          <w:spacing w:val="25"/>
        </w:rPr>
        <w:t xml:space="preserve"> </w:t>
      </w:r>
      <w:r>
        <w:rPr>
          <w:color w:val="231F20"/>
        </w:rPr>
        <w:t>‘Asian</w:t>
      </w:r>
      <w:r>
        <w:rPr>
          <w:color w:val="231F20"/>
          <w:spacing w:val="25"/>
        </w:rPr>
        <w:t xml:space="preserve"> </w:t>
      </w:r>
      <w:r>
        <w:rPr>
          <w:color w:val="231F20"/>
        </w:rPr>
        <w:t>cool’</w:t>
      </w:r>
      <w:r>
        <w:rPr>
          <w:color w:val="231F20"/>
          <w:spacing w:val="11"/>
        </w:rPr>
        <w:t xml:space="preserve"> </w:t>
      </w:r>
      <w:r>
        <w:rPr>
          <w:color w:val="231F20"/>
        </w:rPr>
        <w:t>came</w:t>
      </w:r>
      <w:r>
        <w:rPr>
          <w:color w:val="231F20"/>
          <w:spacing w:val="25"/>
        </w:rPr>
        <w:t xml:space="preserve"> </w:t>
      </w:r>
      <w:r>
        <w:rPr>
          <w:color w:val="231F20"/>
        </w:rPr>
        <w:t>with</w:t>
      </w:r>
      <w:r>
        <w:rPr>
          <w:color w:val="231F20"/>
          <w:spacing w:val="25"/>
        </w:rPr>
        <w:t xml:space="preserve"> </w:t>
      </w:r>
      <w:r>
        <w:rPr>
          <w:color w:val="231F20"/>
        </w:rPr>
        <w:t>strings</w:t>
      </w:r>
      <w:r>
        <w:rPr>
          <w:color w:val="231F20"/>
          <w:spacing w:val="25"/>
        </w:rPr>
        <w:t xml:space="preserve"> </w:t>
      </w:r>
      <w:r>
        <w:rPr>
          <w:color w:val="231F20"/>
        </w:rPr>
        <w:t>attached.</w:t>
      </w:r>
      <w:r>
        <w:rPr>
          <w:color w:val="231F20"/>
          <w:spacing w:val="24"/>
        </w:rPr>
        <w:t xml:space="preserve"> </w:t>
      </w:r>
      <w:r>
        <w:rPr>
          <w:color w:val="231F20"/>
        </w:rPr>
        <w:t>Sharma</w:t>
      </w:r>
      <w:r>
        <w:rPr>
          <w:color w:val="231F20"/>
          <w:spacing w:val="25"/>
        </w:rPr>
        <w:t xml:space="preserve"> </w:t>
      </w:r>
      <w:r>
        <w:rPr>
          <w:color w:val="231F20"/>
        </w:rPr>
        <w:t>et</w:t>
      </w:r>
      <w:r>
        <w:rPr>
          <w:color w:val="231F20"/>
          <w:spacing w:val="25"/>
        </w:rPr>
        <w:t xml:space="preserve"> </w:t>
      </w:r>
      <w:r>
        <w:rPr>
          <w:color w:val="231F20"/>
        </w:rPr>
        <w:t>al.</w:t>
      </w:r>
      <w:r>
        <w:rPr>
          <w:color w:val="231F20"/>
          <w:spacing w:val="25"/>
        </w:rPr>
        <w:t xml:space="preserve"> </w:t>
      </w:r>
      <w:r>
        <w:rPr>
          <w:color w:val="231F20"/>
        </w:rPr>
        <w:t>(1996) are sceptical about the ways in which record companies and cultural</w:t>
      </w:r>
      <w:r>
        <w:rPr>
          <w:color w:val="231F20"/>
          <w:spacing w:val="43"/>
        </w:rPr>
        <w:t xml:space="preserve"> </w:t>
      </w:r>
      <w:r>
        <w:rPr>
          <w:color w:val="231F20"/>
        </w:rPr>
        <w:t>theorists</w:t>
      </w:r>
      <w:r>
        <w:rPr>
          <w:color w:val="231F20"/>
          <w:spacing w:val="3"/>
        </w:rPr>
        <w:t xml:space="preserve"> </w:t>
      </w:r>
      <w:r>
        <w:rPr>
          <w:color w:val="231F20"/>
        </w:rPr>
        <w:t>alike accommodated</w:t>
      </w:r>
      <w:r>
        <w:rPr>
          <w:color w:val="231F20"/>
          <w:spacing w:val="-17"/>
        </w:rPr>
        <w:t xml:space="preserve"> </w:t>
      </w:r>
      <w:r>
        <w:rPr>
          <w:color w:val="231F20"/>
        </w:rPr>
        <w:t>these</w:t>
      </w:r>
      <w:r>
        <w:rPr>
          <w:color w:val="231F20"/>
          <w:spacing w:val="-16"/>
        </w:rPr>
        <w:t xml:space="preserve"> </w:t>
      </w:r>
      <w:r>
        <w:rPr>
          <w:color w:val="231F20"/>
        </w:rPr>
        <w:t>new</w:t>
      </w:r>
      <w:r>
        <w:rPr>
          <w:color w:val="231F20"/>
          <w:spacing w:val="-16"/>
        </w:rPr>
        <w:t xml:space="preserve"> </w:t>
      </w:r>
      <w:r>
        <w:rPr>
          <w:color w:val="231F20"/>
        </w:rPr>
        <w:t>cultural</w:t>
      </w:r>
      <w:r>
        <w:rPr>
          <w:color w:val="231F20"/>
          <w:spacing w:val="-16"/>
        </w:rPr>
        <w:t xml:space="preserve"> </w:t>
      </w:r>
      <w:r>
        <w:rPr>
          <w:color w:val="231F20"/>
        </w:rPr>
        <w:t>productions,</w:t>
      </w:r>
      <w:r>
        <w:rPr>
          <w:color w:val="231F20"/>
          <w:spacing w:val="-16"/>
        </w:rPr>
        <w:t xml:space="preserve"> </w:t>
      </w:r>
      <w:r>
        <w:rPr>
          <w:color w:val="231F20"/>
        </w:rPr>
        <w:t>skimming</w:t>
      </w:r>
      <w:r>
        <w:rPr>
          <w:color w:val="231F20"/>
          <w:spacing w:val="-16"/>
        </w:rPr>
        <w:t xml:space="preserve"> </w:t>
      </w:r>
      <w:r>
        <w:rPr>
          <w:color w:val="231F20"/>
        </w:rPr>
        <w:t>the</w:t>
      </w:r>
      <w:r>
        <w:rPr>
          <w:color w:val="231F20"/>
          <w:spacing w:val="-16"/>
        </w:rPr>
        <w:t xml:space="preserve"> </w:t>
      </w:r>
      <w:r>
        <w:rPr>
          <w:color w:val="231F20"/>
        </w:rPr>
        <w:t>surface</w:t>
      </w:r>
      <w:r>
        <w:rPr>
          <w:color w:val="231F20"/>
          <w:spacing w:val="-16"/>
        </w:rPr>
        <w:t xml:space="preserve"> </w:t>
      </w:r>
      <w:r>
        <w:rPr>
          <w:color w:val="231F20"/>
        </w:rPr>
        <w:t>of</w:t>
      </w:r>
      <w:r>
        <w:rPr>
          <w:color w:val="231F20"/>
          <w:spacing w:val="-16"/>
        </w:rPr>
        <w:t xml:space="preserve"> </w:t>
      </w:r>
      <w:r>
        <w:rPr>
          <w:color w:val="231F20"/>
        </w:rPr>
        <w:t>hybrid</w:t>
      </w:r>
      <w:r>
        <w:rPr>
          <w:color w:val="231F20"/>
          <w:spacing w:val="-16"/>
        </w:rPr>
        <w:t xml:space="preserve"> </w:t>
      </w:r>
      <w:r>
        <w:rPr>
          <w:color w:val="231F20"/>
        </w:rPr>
        <w:t>youth cultures</w:t>
      </w:r>
      <w:r>
        <w:rPr>
          <w:color w:val="231F20"/>
          <w:spacing w:val="13"/>
        </w:rPr>
        <w:t xml:space="preserve"> </w:t>
      </w:r>
      <w:r>
        <w:rPr>
          <w:color w:val="231F20"/>
        </w:rPr>
        <w:t>to</w:t>
      </w:r>
      <w:r>
        <w:rPr>
          <w:color w:val="231F20"/>
          <w:spacing w:val="13"/>
        </w:rPr>
        <w:t xml:space="preserve"> </w:t>
      </w:r>
      <w:r>
        <w:rPr>
          <w:color w:val="231F20"/>
        </w:rPr>
        <w:t>their</w:t>
      </w:r>
      <w:r>
        <w:rPr>
          <w:color w:val="231F20"/>
          <w:spacing w:val="13"/>
        </w:rPr>
        <w:t xml:space="preserve"> </w:t>
      </w:r>
      <w:r>
        <w:rPr>
          <w:color w:val="231F20"/>
        </w:rPr>
        <w:t>own</w:t>
      </w:r>
      <w:r>
        <w:rPr>
          <w:color w:val="231F20"/>
          <w:spacing w:val="14"/>
        </w:rPr>
        <w:t xml:space="preserve"> </w:t>
      </w:r>
      <w:r>
        <w:rPr>
          <w:color w:val="231F20"/>
        </w:rPr>
        <w:t>end.</w:t>
      </w:r>
      <w:r>
        <w:rPr>
          <w:color w:val="231F20"/>
          <w:spacing w:val="10"/>
        </w:rPr>
        <w:t xml:space="preserve"> </w:t>
      </w:r>
      <w:r>
        <w:rPr>
          <w:color w:val="231F20"/>
        </w:rPr>
        <w:t>What</w:t>
      </w:r>
      <w:r>
        <w:rPr>
          <w:color w:val="231F20"/>
          <w:spacing w:val="13"/>
        </w:rPr>
        <w:t xml:space="preserve"> </w:t>
      </w:r>
      <w:r>
        <w:rPr>
          <w:color w:val="231F20"/>
        </w:rPr>
        <w:t>is</w:t>
      </w:r>
      <w:r>
        <w:rPr>
          <w:color w:val="231F20"/>
          <w:spacing w:val="13"/>
        </w:rPr>
        <w:t xml:space="preserve"> </w:t>
      </w:r>
      <w:r>
        <w:rPr>
          <w:color w:val="231F20"/>
        </w:rPr>
        <w:t>farsighted</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analysis</w:t>
      </w:r>
      <w:r>
        <w:rPr>
          <w:color w:val="231F20"/>
          <w:spacing w:val="13"/>
        </w:rPr>
        <w:t xml:space="preserve"> </w:t>
      </w:r>
      <w:r>
        <w:rPr>
          <w:color w:val="231F20"/>
        </w:rPr>
        <w:t>is</w:t>
      </w:r>
      <w:r>
        <w:rPr>
          <w:color w:val="231F20"/>
          <w:spacing w:val="13"/>
        </w:rPr>
        <w:t xml:space="preserve"> </w:t>
      </w:r>
      <w:r>
        <w:rPr>
          <w:color w:val="231F20"/>
        </w:rPr>
        <w:t>the</w:t>
      </w:r>
      <w:r>
        <w:rPr>
          <w:color w:val="231F20"/>
          <w:spacing w:val="13"/>
        </w:rPr>
        <w:t xml:space="preserve"> </w:t>
      </w:r>
      <w:r>
        <w:rPr>
          <w:color w:val="231F20"/>
        </w:rPr>
        <w:t>suggestion</w:t>
      </w:r>
      <w:r>
        <w:rPr>
          <w:color w:val="231F20"/>
          <w:spacing w:val="14"/>
        </w:rPr>
        <w:t xml:space="preserve"> </w:t>
      </w:r>
      <w:r>
        <w:rPr>
          <w:color w:val="231F20"/>
        </w:rPr>
        <w:t>that musical multiculture contains no political promise in itself and that both</w:t>
      </w:r>
      <w:r>
        <w:rPr>
          <w:color w:val="231F20"/>
          <w:spacing w:val="10"/>
        </w:rPr>
        <w:t xml:space="preserve"> </w:t>
      </w:r>
      <w:r>
        <w:rPr>
          <w:color w:val="231F20"/>
        </w:rPr>
        <w:t>exclusive nationalism and corporate culture can quickly take on a youthful</w:t>
      </w:r>
      <w:r>
        <w:rPr>
          <w:color w:val="231F20"/>
          <w:spacing w:val="-5"/>
        </w:rPr>
        <w:t xml:space="preserve"> </w:t>
      </w:r>
      <w:r>
        <w:rPr>
          <w:color w:val="231F20"/>
        </w:rPr>
        <w:t>multicultural</w:t>
      </w:r>
      <w:r>
        <w:rPr>
          <w:color w:val="231F20"/>
          <w:spacing w:val="-1"/>
        </w:rPr>
        <w:t xml:space="preserve"> </w:t>
      </w:r>
      <w:r>
        <w:rPr>
          <w:color w:val="231F20"/>
        </w:rPr>
        <w:t xml:space="preserve">face. Anamik Saha’s recent contribution to this debate offers an </w:t>
      </w:r>
      <w:r>
        <w:rPr>
          <w:color w:val="231F20"/>
          <w:spacing w:val="46"/>
        </w:rPr>
        <w:t xml:space="preserve"> </w:t>
      </w:r>
      <w:r>
        <w:rPr>
          <w:color w:val="231F20"/>
        </w:rPr>
        <w:t xml:space="preserve">important </w:t>
      </w:r>
      <w:r>
        <w:rPr>
          <w:color w:val="231F20"/>
          <w:spacing w:val="9"/>
        </w:rPr>
        <w:t xml:space="preserve"> </w:t>
      </w:r>
      <w:r>
        <w:rPr>
          <w:color w:val="231F20"/>
        </w:rPr>
        <w:t>and</w:t>
      </w:r>
      <w:r>
        <w:rPr>
          <w:color w:val="231F20"/>
          <w:spacing w:val="1"/>
        </w:rPr>
        <w:t xml:space="preserve"> </w:t>
      </w:r>
      <w:r>
        <w:rPr>
          <w:color w:val="231F20"/>
        </w:rPr>
        <w:t>useful</w:t>
      </w:r>
      <w:r>
        <w:rPr>
          <w:color w:val="231F20"/>
          <w:spacing w:val="36"/>
        </w:rPr>
        <w:t xml:space="preserve"> </w:t>
      </w:r>
      <w:r>
        <w:rPr>
          <w:color w:val="231F20"/>
        </w:rPr>
        <w:t>way</w:t>
      </w:r>
      <w:r>
        <w:rPr>
          <w:color w:val="231F20"/>
          <w:spacing w:val="36"/>
        </w:rPr>
        <w:t xml:space="preserve"> </w:t>
      </w:r>
      <w:r>
        <w:rPr>
          <w:color w:val="231F20"/>
        </w:rPr>
        <w:t>forward.</w:t>
      </w:r>
      <w:r>
        <w:rPr>
          <w:color w:val="231F20"/>
          <w:spacing w:val="32"/>
        </w:rPr>
        <w:t xml:space="preserve"> </w:t>
      </w:r>
      <w:r>
        <w:rPr>
          <w:color w:val="231F20"/>
        </w:rPr>
        <w:t>Through</w:t>
      </w:r>
      <w:r>
        <w:rPr>
          <w:color w:val="231F20"/>
          <w:spacing w:val="36"/>
        </w:rPr>
        <w:t xml:space="preserve"> </w:t>
      </w:r>
      <w:r>
        <w:rPr>
          <w:color w:val="231F20"/>
        </w:rPr>
        <w:t>a</w:t>
      </w:r>
      <w:r>
        <w:rPr>
          <w:color w:val="231F20"/>
          <w:spacing w:val="36"/>
        </w:rPr>
        <w:t xml:space="preserve"> </w:t>
      </w:r>
      <w:r>
        <w:rPr>
          <w:color w:val="231F20"/>
        </w:rPr>
        <w:t>discussion</w:t>
      </w:r>
      <w:r>
        <w:rPr>
          <w:color w:val="231F20"/>
          <w:spacing w:val="36"/>
        </w:rPr>
        <w:t xml:space="preserve"> </w:t>
      </w:r>
      <w:r>
        <w:rPr>
          <w:color w:val="231F20"/>
        </w:rPr>
        <w:t>of</w:t>
      </w:r>
      <w:r>
        <w:rPr>
          <w:color w:val="231F20"/>
          <w:spacing w:val="36"/>
        </w:rPr>
        <w:t xml:space="preserve"> </w:t>
      </w:r>
      <w:r>
        <w:rPr>
          <w:color w:val="231F20"/>
        </w:rPr>
        <w:t>British-born</w:t>
      </w:r>
      <w:r>
        <w:rPr>
          <w:color w:val="231F20"/>
          <w:spacing w:val="36"/>
        </w:rPr>
        <w:t xml:space="preserve"> </w:t>
      </w:r>
      <w:r>
        <w:rPr>
          <w:color w:val="231F20"/>
        </w:rPr>
        <w:t>Sri</w:t>
      </w:r>
      <w:r>
        <w:rPr>
          <w:color w:val="231F20"/>
          <w:spacing w:val="36"/>
        </w:rPr>
        <w:t xml:space="preserve"> </w:t>
      </w:r>
      <w:r>
        <w:rPr>
          <w:color w:val="231F20"/>
        </w:rPr>
        <w:t>Lankan</w:t>
      </w:r>
      <w:r>
        <w:rPr>
          <w:color w:val="231F20"/>
          <w:spacing w:val="36"/>
        </w:rPr>
        <w:t xml:space="preserve"> </w:t>
      </w:r>
      <w:r>
        <w:rPr>
          <w:color w:val="231F20"/>
        </w:rPr>
        <w:t>musician and</w:t>
      </w:r>
      <w:r>
        <w:rPr>
          <w:color w:val="231F20"/>
          <w:spacing w:val="21"/>
        </w:rPr>
        <w:t xml:space="preserve"> </w:t>
      </w:r>
      <w:r>
        <w:rPr>
          <w:color w:val="231F20"/>
        </w:rPr>
        <w:t>visual</w:t>
      </w:r>
      <w:r>
        <w:rPr>
          <w:color w:val="231F20"/>
          <w:spacing w:val="21"/>
        </w:rPr>
        <w:t xml:space="preserve"> </w:t>
      </w:r>
      <w:r>
        <w:rPr>
          <w:color w:val="231F20"/>
        </w:rPr>
        <w:t>artist</w:t>
      </w:r>
      <w:r>
        <w:rPr>
          <w:color w:val="231F20"/>
          <w:spacing w:val="21"/>
        </w:rPr>
        <w:t xml:space="preserve"> </w:t>
      </w:r>
      <w:r>
        <w:rPr>
          <w:color w:val="231F20"/>
        </w:rPr>
        <w:t>MIA,</w:t>
      </w:r>
      <w:r>
        <w:rPr>
          <w:color w:val="231F20"/>
          <w:spacing w:val="21"/>
        </w:rPr>
        <w:t xml:space="preserve"> </w:t>
      </w:r>
      <w:r>
        <w:rPr>
          <w:color w:val="231F20"/>
        </w:rPr>
        <w:t>Saha</w:t>
      </w:r>
      <w:r>
        <w:rPr>
          <w:color w:val="231F20"/>
          <w:spacing w:val="21"/>
        </w:rPr>
        <w:t xml:space="preserve"> </w:t>
      </w:r>
      <w:r>
        <w:rPr>
          <w:color w:val="231F20"/>
        </w:rPr>
        <w:t>argues</w:t>
      </w:r>
      <w:r>
        <w:rPr>
          <w:color w:val="231F20"/>
          <w:spacing w:val="21"/>
        </w:rPr>
        <w:t xml:space="preserve"> </w:t>
      </w:r>
      <w:r>
        <w:rPr>
          <w:color w:val="231F20"/>
        </w:rPr>
        <w:t>that</w:t>
      </w:r>
      <w:r>
        <w:rPr>
          <w:color w:val="231F20"/>
          <w:spacing w:val="21"/>
        </w:rPr>
        <w:t xml:space="preserve"> </w:t>
      </w:r>
      <w:r>
        <w:rPr>
          <w:color w:val="231F20"/>
        </w:rPr>
        <w:t>it</w:t>
      </w:r>
      <w:r>
        <w:rPr>
          <w:color w:val="231F20"/>
          <w:spacing w:val="21"/>
        </w:rPr>
        <w:t xml:space="preserve"> </w:t>
      </w:r>
      <w:r>
        <w:rPr>
          <w:color w:val="231F20"/>
        </w:rPr>
        <w:t>is</w:t>
      </w:r>
      <w:r>
        <w:rPr>
          <w:color w:val="231F20"/>
          <w:spacing w:val="21"/>
        </w:rPr>
        <w:t xml:space="preserve"> </w:t>
      </w:r>
      <w:r>
        <w:rPr>
          <w:color w:val="231F20"/>
        </w:rPr>
        <w:t>important</w:t>
      </w:r>
      <w:r>
        <w:rPr>
          <w:color w:val="231F20"/>
          <w:spacing w:val="21"/>
        </w:rPr>
        <w:t xml:space="preserve"> </w:t>
      </w:r>
      <w:r>
        <w:rPr>
          <w:color w:val="231F20"/>
        </w:rPr>
        <w:t>to</w:t>
      </w:r>
      <w:r>
        <w:rPr>
          <w:color w:val="231F20"/>
          <w:spacing w:val="21"/>
        </w:rPr>
        <w:t xml:space="preserve"> </w:t>
      </w:r>
      <w:r>
        <w:rPr>
          <w:color w:val="231F20"/>
        </w:rPr>
        <w:t>see</w:t>
      </w:r>
      <w:r>
        <w:rPr>
          <w:color w:val="231F20"/>
          <w:spacing w:val="21"/>
        </w:rPr>
        <w:t xml:space="preserve"> </w:t>
      </w:r>
      <w:r>
        <w:rPr>
          <w:color w:val="231F20"/>
        </w:rPr>
        <w:t>how</w:t>
      </w:r>
      <w:r>
        <w:rPr>
          <w:color w:val="231F20"/>
          <w:spacing w:val="21"/>
        </w:rPr>
        <w:t xml:space="preserve"> </w:t>
      </w:r>
      <w:r>
        <w:rPr>
          <w:color w:val="231F20"/>
        </w:rPr>
        <w:t>the</w:t>
      </w:r>
      <w:r>
        <w:rPr>
          <w:color w:val="231F20"/>
          <w:spacing w:val="21"/>
        </w:rPr>
        <w:t xml:space="preserve"> </w:t>
      </w:r>
      <w:r>
        <w:rPr>
          <w:color w:val="231F20"/>
        </w:rPr>
        <w:t>process</w:t>
      </w:r>
      <w:r>
        <w:rPr>
          <w:color w:val="231F20"/>
          <w:spacing w:val="21"/>
        </w:rPr>
        <w:t xml:space="preserve"> </w:t>
      </w:r>
      <w:r>
        <w:rPr>
          <w:color w:val="231F20"/>
        </w:rPr>
        <w:t>of commodification</w:t>
      </w:r>
      <w:r>
        <w:rPr>
          <w:color w:val="231F20"/>
          <w:spacing w:val="-4"/>
        </w:rPr>
        <w:t xml:space="preserve"> </w:t>
      </w:r>
      <w:r>
        <w:rPr>
          <w:color w:val="231F20"/>
        </w:rPr>
        <w:t>enables</w:t>
      </w:r>
      <w:r>
        <w:rPr>
          <w:color w:val="231F20"/>
          <w:spacing w:val="-4"/>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w:t>
      </w:r>
      <w:r>
        <w:rPr>
          <w:color w:val="231F20"/>
          <w:spacing w:val="-4"/>
        </w:rPr>
        <w:t xml:space="preserve"> </w:t>
      </w:r>
      <w:r>
        <w:rPr>
          <w:color w:val="231F20"/>
        </w:rPr>
        <w:t>constrains.</w:t>
      </w:r>
      <w:r>
        <w:rPr>
          <w:color w:val="231F20"/>
          <w:spacing w:val="-8"/>
        </w:rPr>
        <w:t xml:space="preserve"> </w:t>
      </w:r>
      <w:r>
        <w:rPr>
          <w:color w:val="231F20"/>
        </w:rPr>
        <w:t>This</w:t>
      </w:r>
      <w:r>
        <w:rPr>
          <w:color w:val="231F20"/>
          <w:spacing w:val="-4"/>
        </w:rPr>
        <w:t xml:space="preserve"> </w:t>
      </w:r>
      <w:r>
        <w:rPr>
          <w:color w:val="231F20"/>
        </w:rPr>
        <w:t>requires</w:t>
      </w:r>
      <w:r>
        <w:rPr>
          <w:color w:val="231F20"/>
          <w:spacing w:val="-4"/>
        </w:rPr>
        <w:t xml:space="preserve"> </w:t>
      </w:r>
      <w:r>
        <w:rPr>
          <w:color w:val="231F20"/>
        </w:rPr>
        <w:t>a</w:t>
      </w:r>
      <w:r>
        <w:rPr>
          <w:color w:val="231F20"/>
          <w:spacing w:val="-4"/>
        </w:rPr>
        <w:t xml:space="preserve"> </w:t>
      </w:r>
      <w:r>
        <w:rPr>
          <w:color w:val="231F20"/>
        </w:rPr>
        <w:t>‘focus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politics of</w:t>
      </w:r>
      <w:r>
        <w:rPr>
          <w:color w:val="231F20"/>
          <w:spacing w:val="19"/>
        </w:rPr>
        <w:t xml:space="preserve"> </w:t>
      </w:r>
      <w:r>
        <w:rPr>
          <w:color w:val="231F20"/>
        </w:rPr>
        <w:t>production,</w:t>
      </w:r>
      <w:r>
        <w:rPr>
          <w:color w:val="231F20"/>
          <w:spacing w:val="19"/>
        </w:rPr>
        <w:t xml:space="preserve"> </w:t>
      </w:r>
      <w:r>
        <w:rPr>
          <w:color w:val="231F20"/>
        </w:rPr>
        <w:t>and</w:t>
      </w:r>
      <w:r>
        <w:rPr>
          <w:color w:val="231F20"/>
          <w:spacing w:val="19"/>
        </w:rPr>
        <w:t xml:space="preserve"> </w:t>
      </w:r>
      <w:r>
        <w:rPr>
          <w:color w:val="231F20"/>
        </w:rPr>
        <w:t>recognition</w:t>
      </w:r>
      <w:r>
        <w:rPr>
          <w:color w:val="231F20"/>
          <w:spacing w:val="19"/>
        </w:rPr>
        <w:t xml:space="preserve"> </w:t>
      </w:r>
      <w:r>
        <w:rPr>
          <w:color w:val="231F20"/>
        </w:rPr>
        <w:t>that</w:t>
      </w:r>
      <w:r>
        <w:rPr>
          <w:color w:val="231F20"/>
          <w:spacing w:val="19"/>
        </w:rPr>
        <w:t xml:space="preserve"> </w:t>
      </w:r>
      <w:r>
        <w:rPr>
          <w:color w:val="231F20"/>
        </w:rPr>
        <w:t>the</w:t>
      </w:r>
      <w:r>
        <w:rPr>
          <w:color w:val="231F20"/>
          <w:spacing w:val="19"/>
        </w:rPr>
        <w:t xml:space="preserve"> </w:t>
      </w:r>
      <w:r>
        <w:rPr>
          <w:color w:val="231F20"/>
        </w:rPr>
        <w:t>production</w:t>
      </w:r>
      <w:r>
        <w:rPr>
          <w:color w:val="231F20"/>
          <w:spacing w:val="19"/>
        </w:rPr>
        <w:t xml:space="preserve"> </w:t>
      </w:r>
      <w:r>
        <w:rPr>
          <w:color w:val="231F20"/>
        </w:rPr>
        <w:t>process</w:t>
      </w:r>
      <w:r>
        <w:rPr>
          <w:color w:val="231F20"/>
          <w:spacing w:val="19"/>
        </w:rPr>
        <w:t xml:space="preserve"> </w:t>
      </w:r>
      <w:r>
        <w:rPr>
          <w:color w:val="231F20"/>
        </w:rPr>
        <w:t>as</w:t>
      </w:r>
      <w:r>
        <w:rPr>
          <w:color w:val="231F20"/>
          <w:spacing w:val="19"/>
        </w:rPr>
        <w:t xml:space="preserve"> </w:t>
      </w:r>
      <w:r>
        <w:rPr>
          <w:color w:val="231F20"/>
        </w:rPr>
        <w:t>a</w:t>
      </w:r>
      <w:r>
        <w:rPr>
          <w:color w:val="231F20"/>
          <w:spacing w:val="19"/>
        </w:rPr>
        <w:t xml:space="preserve"> </w:t>
      </w:r>
      <w:r>
        <w:rPr>
          <w:color w:val="231F20"/>
        </w:rPr>
        <w:t>critical</w:t>
      </w:r>
      <w:r>
        <w:rPr>
          <w:color w:val="231F20"/>
          <w:spacing w:val="19"/>
        </w:rPr>
        <w:t xml:space="preserve"> </w:t>
      </w:r>
      <w:r>
        <w:rPr>
          <w:color w:val="231F20"/>
        </w:rPr>
        <w:t>site</w:t>
      </w:r>
      <w:r>
        <w:rPr>
          <w:color w:val="231F20"/>
          <w:spacing w:val="19"/>
        </w:rPr>
        <w:t xml:space="preserve"> </w:t>
      </w:r>
      <w:r>
        <w:rPr>
          <w:color w:val="231F20"/>
        </w:rPr>
        <w:t>in</w:t>
      </w:r>
      <w:r>
        <w:rPr>
          <w:color w:val="231F20"/>
          <w:spacing w:val="19"/>
        </w:rPr>
        <w:t xml:space="preserve"> </w:t>
      </w:r>
      <w:r>
        <w:rPr>
          <w:color w:val="231F20"/>
        </w:rPr>
        <w:t>the</w:t>
      </w:r>
      <w:r>
        <w:rPr>
          <w:color w:val="231F20"/>
          <w:spacing w:val="1"/>
        </w:rPr>
        <w:t xml:space="preserve"> </w:t>
      </w:r>
      <w:r>
        <w:rPr>
          <w:color w:val="231F20"/>
        </w:rPr>
        <w:t>struggle</w:t>
      </w:r>
      <w:r>
        <w:rPr>
          <w:color w:val="231F20"/>
          <w:spacing w:val="-6"/>
        </w:rPr>
        <w:t xml:space="preserve"> </w:t>
      </w:r>
      <w:r>
        <w:rPr>
          <w:color w:val="231F20"/>
        </w:rPr>
        <w:t>over</w:t>
      </w:r>
      <w:r>
        <w:rPr>
          <w:color w:val="231F20"/>
          <w:spacing w:val="-6"/>
        </w:rPr>
        <w:t xml:space="preserve"> </w:t>
      </w:r>
      <w:r>
        <w:rPr>
          <w:color w:val="231F20"/>
        </w:rPr>
        <w:t>cultural</w:t>
      </w:r>
      <w:r>
        <w:rPr>
          <w:color w:val="231F20"/>
          <w:spacing w:val="-6"/>
        </w:rPr>
        <w:t xml:space="preserve"> </w:t>
      </w:r>
      <w:r>
        <w:rPr>
          <w:color w:val="231F20"/>
        </w:rPr>
        <w:t>meanings’</w:t>
      </w:r>
      <w:r>
        <w:rPr>
          <w:color w:val="231F20"/>
          <w:spacing w:val="-21"/>
        </w:rPr>
        <w:t xml:space="preserve"> </w:t>
      </w:r>
      <w:r>
        <w:rPr>
          <w:color w:val="231F20"/>
        </w:rPr>
        <w:t>(Saha,</w:t>
      </w:r>
      <w:r>
        <w:rPr>
          <w:color w:val="231F20"/>
          <w:spacing w:val="-6"/>
        </w:rPr>
        <w:t xml:space="preserve"> </w:t>
      </w:r>
      <w:r>
        <w:rPr>
          <w:color w:val="231F20"/>
        </w:rPr>
        <w:t>2012:</w:t>
      </w:r>
      <w:r>
        <w:rPr>
          <w:color w:val="231F20"/>
          <w:spacing w:val="-6"/>
        </w:rPr>
        <w:t xml:space="preserve"> </w:t>
      </w:r>
      <w:r>
        <w:rPr>
          <w:color w:val="231F20"/>
        </w:rPr>
        <w:t>740).</w:t>
      </w:r>
      <w:r>
        <w:rPr>
          <w:color w:val="231F20"/>
          <w:spacing w:val="-6"/>
        </w:rPr>
        <w:t xml:space="preserve"> </w:t>
      </w:r>
      <w:r>
        <w:rPr>
          <w:color w:val="231F20"/>
        </w:rPr>
        <w:t>Saha</w:t>
      </w:r>
      <w:r>
        <w:rPr>
          <w:color w:val="231F20"/>
          <w:spacing w:val="-6"/>
        </w:rPr>
        <w:t xml:space="preserve"> </w:t>
      </w:r>
      <w:r>
        <w:rPr>
          <w:color w:val="231F20"/>
        </w:rPr>
        <w:t>characterizes</w:t>
      </w:r>
      <w:r>
        <w:rPr>
          <w:color w:val="231F20"/>
          <w:spacing w:val="-6"/>
        </w:rPr>
        <w:t xml:space="preserve"> </w:t>
      </w:r>
      <w:r>
        <w:rPr>
          <w:color w:val="231F20"/>
        </w:rPr>
        <w:t>this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shift from</w:t>
      </w:r>
      <w:r>
        <w:rPr>
          <w:color w:val="231F20"/>
          <w:spacing w:val="16"/>
        </w:rPr>
        <w:t xml:space="preserve"> </w:t>
      </w:r>
      <w:r>
        <w:rPr>
          <w:color w:val="231F20"/>
        </w:rPr>
        <w:t>a</w:t>
      </w:r>
      <w:r>
        <w:rPr>
          <w:color w:val="231F20"/>
          <w:spacing w:val="16"/>
        </w:rPr>
        <w:t xml:space="preserve"> </w:t>
      </w:r>
      <w:r>
        <w:rPr>
          <w:color w:val="231F20"/>
        </w:rPr>
        <w:t>politics</w:t>
      </w:r>
      <w:r>
        <w:rPr>
          <w:color w:val="231F20"/>
          <w:spacing w:val="16"/>
        </w:rPr>
        <w:t xml:space="preserve"> </w:t>
      </w:r>
      <w:r>
        <w:rPr>
          <w:color w:val="231F20"/>
        </w:rPr>
        <w:t>of</w:t>
      </w:r>
      <w:r>
        <w:rPr>
          <w:color w:val="231F20"/>
          <w:spacing w:val="16"/>
        </w:rPr>
        <w:t xml:space="preserve"> </w:t>
      </w:r>
      <w:r>
        <w:rPr>
          <w:color w:val="231F20"/>
        </w:rPr>
        <w:t>representation</w:t>
      </w:r>
      <w:r>
        <w:rPr>
          <w:color w:val="231F20"/>
          <w:spacing w:val="16"/>
        </w:rPr>
        <w:t xml:space="preserve"> </w:t>
      </w:r>
      <w:r>
        <w:rPr>
          <w:color w:val="231F20"/>
        </w:rPr>
        <w:t>to</w:t>
      </w:r>
      <w:r>
        <w:rPr>
          <w:color w:val="231F20"/>
          <w:spacing w:val="16"/>
        </w:rPr>
        <w:t xml:space="preserve"> </w:t>
      </w:r>
      <w:r>
        <w:rPr>
          <w:color w:val="231F20"/>
        </w:rPr>
        <w:t>a</w:t>
      </w:r>
      <w:r>
        <w:rPr>
          <w:color w:val="231F20"/>
          <w:spacing w:val="16"/>
        </w:rPr>
        <w:t xml:space="preserve"> </w:t>
      </w:r>
      <w:r>
        <w:rPr>
          <w:color w:val="231F20"/>
        </w:rPr>
        <w:t>politics</w:t>
      </w:r>
      <w:r>
        <w:rPr>
          <w:color w:val="231F20"/>
          <w:spacing w:val="16"/>
        </w:rPr>
        <w:t xml:space="preserve"> </w:t>
      </w:r>
      <w:r>
        <w:rPr>
          <w:color w:val="231F20"/>
        </w:rPr>
        <w:t>of</w:t>
      </w:r>
      <w:r>
        <w:rPr>
          <w:color w:val="231F20"/>
          <w:spacing w:val="16"/>
        </w:rPr>
        <w:t xml:space="preserve"> </w:t>
      </w:r>
      <w:r>
        <w:rPr>
          <w:color w:val="231F20"/>
        </w:rPr>
        <w:t>production,</w:t>
      </w:r>
      <w:r>
        <w:rPr>
          <w:color w:val="231F20"/>
          <w:spacing w:val="16"/>
        </w:rPr>
        <w:t xml:space="preserve"> </w:t>
      </w:r>
      <w:r>
        <w:rPr>
          <w:color w:val="231F20"/>
        </w:rPr>
        <w:t>which</w:t>
      </w:r>
      <w:r>
        <w:rPr>
          <w:color w:val="231F20"/>
          <w:spacing w:val="16"/>
        </w:rPr>
        <w:t xml:space="preserve"> </w:t>
      </w:r>
      <w:r>
        <w:rPr>
          <w:color w:val="231F20"/>
        </w:rPr>
        <w:t>by</w:t>
      </w:r>
      <w:r>
        <w:rPr>
          <w:color w:val="231F20"/>
          <w:spacing w:val="16"/>
        </w:rPr>
        <w:t xml:space="preserve"> </w:t>
      </w:r>
      <w:r>
        <w:rPr>
          <w:color w:val="231F20"/>
        </w:rPr>
        <w:t>implication requires a more careful attentiveness to the role of producer and artist as well as</w:t>
      </w:r>
      <w:r>
        <w:rPr>
          <w:color w:val="231F20"/>
          <w:spacing w:val="-5"/>
        </w:rPr>
        <w:t xml:space="preserve"> </w:t>
      </w:r>
      <w:r>
        <w:rPr>
          <w:color w:val="231F20"/>
        </w:rPr>
        <w:t>the</w:t>
      </w:r>
    </w:p>
    <w:p w14:paraId="5F3D365F" w14:textId="77777777" w:rsidR="00792DC8" w:rsidRDefault="00391A19">
      <w:pPr>
        <w:pStyle w:val="BodyText"/>
        <w:spacing w:before="1"/>
        <w:ind w:left="335"/>
        <w:jc w:val="both"/>
      </w:pPr>
      <w:r>
        <w:rPr>
          <w:color w:val="231F20"/>
        </w:rPr>
        <w:t>part played by marketer, journalist and critic.</w:t>
      </w:r>
    </w:p>
    <w:p w14:paraId="4A5BC37C" w14:textId="77777777" w:rsidR="00792DC8" w:rsidRDefault="00391A19">
      <w:pPr>
        <w:pStyle w:val="BodyText"/>
        <w:spacing w:before="10" w:line="249" w:lineRule="auto"/>
        <w:ind w:left="335" w:right="103" w:firstLine="240"/>
        <w:jc w:val="right"/>
      </w:pPr>
      <w:r>
        <w:rPr>
          <w:color w:val="231F20"/>
          <w:spacing w:val="-3"/>
        </w:rPr>
        <w:t>Saha’s</w:t>
      </w:r>
      <w:r>
        <w:rPr>
          <w:color w:val="231F20"/>
          <w:spacing w:val="-16"/>
        </w:rPr>
        <w:t xml:space="preserve"> </w:t>
      </w:r>
      <w:r>
        <w:rPr>
          <w:color w:val="231F20"/>
        </w:rPr>
        <w:t>call</w:t>
      </w:r>
      <w:r>
        <w:rPr>
          <w:color w:val="231F20"/>
          <w:spacing w:val="-16"/>
        </w:rPr>
        <w:t xml:space="preserve"> </w:t>
      </w:r>
      <w:r>
        <w:rPr>
          <w:color w:val="231F20"/>
        </w:rPr>
        <w:t>to</w:t>
      </w:r>
      <w:r>
        <w:rPr>
          <w:color w:val="231F20"/>
          <w:spacing w:val="-16"/>
        </w:rPr>
        <w:t xml:space="preserve"> </w:t>
      </w:r>
      <w:r>
        <w:rPr>
          <w:color w:val="231F20"/>
        </w:rPr>
        <w:t>understand</w:t>
      </w:r>
      <w:r>
        <w:rPr>
          <w:color w:val="231F20"/>
          <w:spacing w:val="-16"/>
        </w:rPr>
        <w:t xml:space="preserve"> </w:t>
      </w:r>
      <w:r>
        <w:rPr>
          <w:color w:val="231F20"/>
        </w:rPr>
        <w:t>the</w:t>
      </w:r>
      <w:r>
        <w:rPr>
          <w:color w:val="231F20"/>
          <w:spacing w:val="-16"/>
        </w:rPr>
        <w:t xml:space="preserve"> </w:t>
      </w:r>
      <w:r>
        <w:rPr>
          <w:color w:val="231F20"/>
        </w:rPr>
        <w:t>politics</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production</w:t>
      </w:r>
      <w:r>
        <w:rPr>
          <w:color w:val="231F20"/>
          <w:spacing w:val="-16"/>
        </w:rPr>
        <w:t xml:space="preserve"> </w:t>
      </w:r>
      <w:r>
        <w:rPr>
          <w:color w:val="231F20"/>
        </w:rPr>
        <w:t>process</w:t>
      </w:r>
      <w:r>
        <w:rPr>
          <w:color w:val="231F20"/>
          <w:spacing w:val="-16"/>
        </w:rPr>
        <w:t xml:space="preserve"> </w:t>
      </w:r>
      <w:r>
        <w:rPr>
          <w:color w:val="231F20"/>
        </w:rPr>
        <w:t>is</w:t>
      </w:r>
      <w:r>
        <w:rPr>
          <w:color w:val="231F20"/>
          <w:spacing w:val="-16"/>
        </w:rPr>
        <w:t xml:space="preserve"> </w:t>
      </w:r>
      <w:r>
        <w:rPr>
          <w:color w:val="231F20"/>
        </w:rPr>
        <w:t>not</w:t>
      </w:r>
      <w:r>
        <w:rPr>
          <w:color w:val="231F20"/>
          <w:spacing w:val="-16"/>
        </w:rPr>
        <w:t xml:space="preserve"> </w:t>
      </w:r>
      <w:r>
        <w:rPr>
          <w:color w:val="231F20"/>
        </w:rPr>
        <w:t>only</w:t>
      </w:r>
      <w:r>
        <w:rPr>
          <w:color w:val="231F20"/>
          <w:spacing w:val="-16"/>
        </w:rPr>
        <w:t xml:space="preserve"> </w:t>
      </w:r>
      <w:r>
        <w:rPr>
          <w:color w:val="231F20"/>
        </w:rPr>
        <w:t>confined to commodified forms and within the culture industries. It suggests</w:t>
      </w:r>
      <w:r>
        <w:rPr>
          <w:color w:val="231F20"/>
          <w:spacing w:val="6"/>
        </w:rPr>
        <w:t xml:space="preserve"> </w:t>
      </w:r>
      <w:r>
        <w:rPr>
          <w:color w:val="231F20"/>
        </w:rPr>
        <w:t>the</w:t>
      </w:r>
      <w:r>
        <w:rPr>
          <w:color w:val="231F20"/>
          <w:spacing w:val="5"/>
        </w:rPr>
        <w:t xml:space="preserve"> </w:t>
      </w:r>
      <w:r>
        <w:rPr>
          <w:color w:val="231F20"/>
        </w:rPr>
        <w:t>importance of</w:t>
      </w:r>
      <w:r>
        <w:rPr>
          <w:color w:val="231F20"/>
          <w:spacing w:val="22"/>
        </w:rPr>
        <w:t xml:space="preserve"> </w:t>
      </w:r>
      <w:r>
        <w:rPr>
          <w:color w:val="231F20"/>
        </w:rPr>
        <w:t>paying</w:t>
      </w:r>
      <w:r>
        <w:rPr>
          <w:color w:val="231F20"/>
          <w:spacing w:val="22"/>
        </w:rPr>
        <w:t xml:space="preserve"> </w:t>
      </w:r>
      <w:r>
        <w:rPr>
          <w:color w:val="231F20"/>
        </w:rPr>
        <w:t>more</w:t>
      </w:r>
      <w:r>
        <w:rPr>
          <w:color w:val="231F20"/>
          <w:spacing w:val="22"/>
        </w:rPr>
        <w:t xml:space="preserve"> </w:t>
      </w:r>
      <w:r>
        <w:rPr>
          <w:color w:val="231F20"/>
        </w:rPr>
        <w:t>attention</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process</w:t>
      </w:r>
      <w:r>
        <w:rPr>
          <w:color w:val="231F20"/>
          <w:spacing w:val="22"/>
        </w:rPr>
        <w:t xml:space="preserve"> </w:t>
      </w:r>
      <w:r>
        <w:rPr>
          <w:color w:val="231F20"/>
        </w:rPr>
        <w:t>of</w:t>
      </w:r>
      <w:r>
        <w:rPr>
          <w:color w:val="231F20"/>
          <w:spacing w:val="22"/>
        </w:rPr>
        <w:t xml:space="preserve"> </w:t>
      </w:r>
      <w:r>
        <w:rPr>
          <w:color w:val="231F20"/>
        </w:rPr>
        <w:t>making</w:t>
      </w:r>
      <w:r>
        <w:rPr>
          <w:color w:val="231F20"/>
          <w:spacing w:val="22"/>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rPr>
        <w:t>musical</w:t>
      </w:r>
      <w:r>
        <w:rPr>
          <w:color w:val="231F20"/>
          <w:spacing w:val="22"/>
        </w:rPr>
        <w:t xml:space="preserve"> </w:t>
      </w:r>
      <w:r>
        <w:rPr>
          <w:color w:val="231F20"/>
        </w:rPr>
        <w:t>practices</w:t>
      </w:r>
      <w:r>
        <w:rPr>
          <w:color w:val="231F20"/>
          <w:spacing w:val="22"/>
        </w:rPr>
        <w:t xml:space="preserve"> </w:t>
      </w:r>
      <w:r>
        <w:rPr>
          <w:color w:val="231F20"/>
        </w:rPr>
        <w:t>and communities of listeners. He argues rightly for more attention to be paid</w:t>
      </w:r>
      <w:r>
        <w:rPr>
          <w:color w:val="231F20"/>
          <w:spacing w:val="43"/>
        </w:rPr>
        <w:t xml:space="preserve"> </w:t>
      </w:r>
      <w:r>
        <w:rPr>
          <w:color w:val="231F20"/>
        </w:rPr>
        <w:t>to</w:t>
      </w:r>
      <w:r>
        <w:rPr>
          <w:color w:val="231F20"/>
          <w:spacing w:val="3"/>
        </w:rPr>
        <w:t xml:space="preserve"> </w:t>
      </w:r>
      <w:r>
        <w:rPr>
          <w:color w:val="231F20"/>
        </w:rPr>
        <w:t>context and</w:t>
      </w:r>
      <w:r>
        <w:rPr>
          <w:color w:val="231F20"/>
          <w:spacing w:val="-10"/>
        </w:rPr>
        <w:t xml:space="preserve"> </w:t>
      </w:r>
      <w:r>
        <w:rPr>
          <w:color w:val="231F20"/>
        </w:rPr>
        <w:t>the</w:t>
      </w:r>
      <w:r>
        <w:rPr>
          <w:color w:val="231F20"/>
          <w:spacing w:val="-10"/>
        </w:rPr>
        <w:t xml:space="preserve"> </w:t>
      </w:r>
      <w:r>
        <w:rPr>
          <w:color w:val="231F20"/>
        </w:rPr>
        <w:t>situated</w:t>
      </w:r>
      <w:r>
        <w:rPr>
          <w:color w:val="231F20"/>
          <w:spacing w:val="-9"/>
        </w:rPr>
        <w:t xml:space="preserve"> </w:t>
      </w:r>
      <w:r>
        <w:rPr>
          <w:color w:val="231F20"/>
        </w:rPr>
        <w:t>nature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production</w:t>
      </w:r>
      <w:r>
        <w:rPr>
          <w:color w:val="231F20"/>
          <w:spacing w:val="-10"/>
        </w:rPr>
        <w:t xml:space="preserve"> </w:t>
      </w:r>
      <w:r>
        <w:rPr>
          <w:color w:val="231F20"/>
        </w:rPr>
        <w:t>of</w:t>
      </w:r>
      <w:r>
        <w:rPr>
          <w:color w:val="231F20"/>
          <w:spacing w:val="-10"/>
        </w:rPr>
        <w:t xml:space="preserve"> </w:t>
      </w:r>
      <w:r>
        <w:rPr>
          <w:color w:val="231F20"/>
        </w:rPr>
        <w:t>music</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cultural</w:t>
      </w:r>
      <w:r>
        <w:rPr>
          <w:color w:val="231F20"/>
          <w:spacing w:val="-10"/>
        </w:rPr>
        <w:t xml:space="preserve"> </w:t>
      </w:r>
      <w:r>
        <w:rPr>
          <w:color w:val="231F20"/>
        </w:rPr>
        <w:t>politics</w:t>
      </w:r>
      <w:r>
        <w:rPr>
          <w:color w:val="231F20"/>
          <w:spacing w:val="-10"/>
        </w:rPr>
        <w:t xml:space="preserve"> </w:t>
      </w:r>
      <w:r>
        <w:rPr>
          <w:color w:val="231F20"/>
        </w:rPr>
        <w:t>that</w:t>
      </w:r>
      <w:r>
        <w:rPr>
          <w:color w:val="231F20"/>
          <w:spacing w:val="-10"/>
        </w:rPr>
        <w:t xml:space="preserve"> </w:t>
      </w:r>
      <w:r>
        <w:rPr>
          <w:color w:val="231F20"/>
        </w:rPr>
        <w:t>result. This helpfully focuses on the unfolding of particular situations and a</w:t>
      </w:r>
      <w:r>
        <w:rPr>
          <w:color w:val="231F20"/>
          <w:spacing w:val="29"/>
        </w:rPr>
        <w:t xml:space="preserve"> </w:t>
      </w:r>
      <w:r>
        <w:rPr>
          <w:color w:val="231F20"/>
        </w:rPr>
        <w:t>greater</w:t>
      </w:r>
      <w:r>
        <w:rPr>
          <w:color w:val="231F20"/>
          <w:spacing w:val="7"/>
        </w:rPr>
        <w:t xml:space="preserve"> </w:t>
      </w:r>
      <w:r>
        <w:rPr>
          <w:color w:val="231F20"/>
        </w:rPr>
        <w:t>atten- tion to form and the making and listening to music itself (see also</w:t>
      </w:r>
      <w:r>
        <w:rPr>
          <w:color w:val="231F20"/>
          <w:spacing w:val="49"/>
        </w:rPr>
        <w:t xml:space="preserve"> </w:t>
      </w:r>
      <w:r>
        <w:rPr>
          <w:color w:val="231F20"/>
        </w:rPr>
        <w:t>Marshall,</w:t>
      </w:r>
      <w:r>
        <w:rPr>
          <w:color w:val="231F20"/>
          <w:spacing w:val="3"/>
        </w:rPr>
        <w:t xml:space="preserve"> </w:t>
      </w:r>
      <w:r>
        <w:rPr>
          <w:color w:val="231F20"/>
        </w:rPr>
        <w:t>2011). I</w:t>
      </w:r>
      <w:r>
        <w:rPr>
          <w:color w:val="231F20"/>
          <w:spacing w:val="17"/>
        </w:rPr>
        <w:t xml:space="preserve"> </w:t>
      </w:r>
      <w:r>
        <w:rPr>
          <w:color w:val="231F20"/>
        </w:rPr>
        <w:t>will</w:t>
      </w:r>
      <w:r>
        <w:rPr>
          <w:color w:val="231F20"/>
          <w:spacing w:val="17"/>
        </w:rPr>
        <w:t xml:space="preserve"> </w:t>
      </w:r>
      <w:r>
        <w:rPr>
          <w:color w:val="231F20"/>
        </w:rPr>
        <w:t>apply</w:t>
      </w:r>
      <w:r>
        <w:rPr>
          <w:color w:val="231F20"/>
          <w:spacing w:val="17"/>
        </w:rPr>
        <w:t xml:space="preserve"> </w:t>
      </w:r>
      <w:r>
        <w:rPr>
          <w:color w:val="231F20"/>
        </w:rPr>
        <w:t>this</w:t>
      </w:r>
      <w:r>
        <w:rPr>
          <w:color w:val="231F20"/>
          <w:spacing w:val="17"/>
        </w:rPr>
        <w:t xml:space="preserve"> </w:t>
      </w:r>
      <w:r>
        <w:rPr>
          <w:color w:val="231F20"/>
        </w:rPr>
        <w:t>sensibility</w:t>
      </w:r>
      <w:r>
        <w:rPr>
          <w:color w:val="231F20"/>
          <w:spacing w:val="17"/>
        </w:rPr>
        <w:t xml:space="preserve"> </w:t>
      </w:r>
      <w:r>
        <w:rPr>
          <w:color w:val="231F20"/>
        </w:rPr>
        <w:t>to</w:t>
      </w:r>
      <w:r>
        <w:rPr>
          <w:color w:val="231F20"/>
          <w:spacing w:val="17"/>
        </w:rPr>
        <w:t xml:space="preserve"> </w:t>
      </w:r>
      <w:r>
        <w:rPr>
          <w:color w:val="231F20"/>
        </w:rPr>
        <w:t>an</w:t>
      </w:r>
      <w:r>
        <w:rPr>
          <w:color w:val="231F20"/>
          <w:spacing w:val="17"/>
        </w:rPr>
        <w:t xml:space="preserve"> </w:t>
      </w:r>
      <w:r>
        <w:rPr>
          <w:color w:val="231F20"/>
        </w:rPr>
        <w:t>example</w:t>
      </w:r>
      <w:r>
        <w:rPr>
          <w:color w:val="231F20"/>
          <w:spacing w:val="17"/>
        </w:rPr>
        <w:t xml:space="preserve"> </w:t>
      </w:r>
      <w:r>
        <w:rPr>
          <w:color w:val="231F20"/>
        </w:rPr>
        <w:t>of</w:t>
      </w:r>
      <w:r>
        <w:rPr>
          <w:color w:val="231F20"/>
          <w:spacing w:val="17"/>
        </w:rPr>
        <w:t xml:space="preserve"> </w:t>
      </w:r>
      <w:r>
        <w:rPr>
          <w:color w:val="231F20"/>
        </w:rPr>
        <w:t>musical</w:t>
      </w:r>
      <w:r>
        <w:rPr>
          <w:color w:val="231F20"/>
          <w:spacing w:val="16"/>
        </w:rPr>
        <w:t xml:space="preserve"> </w:t>
      </w:r>
      <w:r>
        <w:rPr>
          <w:color w:val="231F20"/>
        </w:rPr>
        <w:t>politics</w:t>
      </w:r>
      <w:r>
        <w:rPr>
          <w:color w:val="231F20"/>
          <w:spacing w:val="17"/>
        </w:rPr>
        <w:t xml:space="preserve"> </w:t>
      </w:r>
      <w:r>
        <w:rPr>
          <w:color w:val="231F20"/>
        </w:rPr>
        <w:t>facilitated</w:t>
      </w:r>
      <w:r>
        <w:rPr>
          <w:color w:val="231F20"/>
          <w:spacing w:val="17"/>
        </w:rPr>
        <w:t xml:space="preserve"> </w:t>
      </w:r>
      <w:r>
        <w:rPr>
          <w:color w:val="231F20"/>
        </w:rPr>
        <w:t>by</w:t>
      </w:r>
      <w:r>
        <w:rPr>
          <w:color w:val="231F20"/>
          <w:spacing w:val="6"/>
        </w:rPr>
        <w:t xml:space="preserve"> </w:t>
      </w:r>
      <w:r>
        <w:rPr>
          <w:color w:val="231F20"/>
        </w:rPr>
        <w:t>Asian</w:t>
      </w:r>
      <w:r>
        <w:rPr>
          <w:color w:val="231F20"/>
          <w:spacing w:val="-1"/>
        </w:rPr>
        <w:t xml:space="preserve"> </w:t>
      </w:r>
      <w:r>
        <w:rPr>
          <w:color w:val="231F20"/>
        </w:rPr>
        <w:t>Dub</w:t>
      </w:r>
      <w:r>
        <w:rPr>
          <w:color w:val="231F20"/>
          <w:spacing w:val="-4"/>
        </w:rPr>
        <w:t xml:space="preserve"> </w:t>
      </w:r>
      <w:r>
        <w:rPr>
          <w:color w:val="231F20"/>
        </w:rPr>
        <w:t>Foundation</w:t>
      </w:r>
      <w:r>
        <w:rPr>
          <w:color w:val="231F20"/>
          <w:spacing w:val="-4"/>
        </w:rPr>
        <w:t xml:space="preserve"> </w:t>
      </w:r>
      <w:r>
        <w:rPr>
          <w:color w:val="231F20"/>
        </w:rPr>
        <w:t>(ADF)</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unlikely</w:t>
      </w:r>
      <w:r>
        <w:rPr>
          <w:color w:val="231F20"/>
          <w:spacing w:val="-4"/>
        </w:rPr>
        <w:t xml:space="preserve"> </w:t>
      </w:r>
      <w:r>
        <w:rPr>
          <w:color w:val="231F20"/>
        </w:rPr>
        <w:t>context</w:t>
      </w:r>
      <w:r>
        <w:rPr>
          <w:color w:val="231F20"/>
          <w:spacing w:val="-5"/>
        </w:rPr>
        <w:t xml:space="preserve"> </w:t>
      </w:r>
      <w:r>
        <w:rPr>
          <w:color w:val="231F20"/>
        </w:rPr>
        <w:t>of</w:t>
      </w:r>
      <w:r>
        <w:rPr>
          <w:color w:val="231F20"/>
          <w:spacing w:val="-4"/>
        </w:rPr>
        <w:t xml:space="preserve"> </w:t>
      </w:r>
      <w:r>
        <w:rPr>
          <w:color w:val="231F20"/>
        </w:rPr>
        <w:t>Britain’s</w:t>
      </w:r>
      <w:r>
        <w:rPr>
          <w:color w:val="231F20"/>
          <w:spacing w:val="-5"/>
        </w:rPr>
        <w:t xml:space="preserve"> </w:t>
      </w:r>
      <w:r>
        <w:rPr>
          <w:color w:val="231F20"/>
        </w:rPr>
        <w:t>southern</w:t>
      </w:r>
      <w:r>
        <w:rPr>
          <w:color w:val="231F20"/>
          <w:spacing w:val="-4"/>
        </w:rPr>
        <w:t xml:space="preserve"> </w:t>
      </w:r>
      <w:r>
        <w:rPr>
          <w:color w:val="231F20"/>
        </w:rPr>
        <w:t>seaside</w:t>
      </w:r>
      <w:r>
        <w:rPr>
          <w:color w:val="231F20"/>
          <w:spacing w:val="-4"/>
        </w:rPr>
        <w:t xml:space="preserve"> </w:t>
      </w:r>
      <w:r>
        <w:rPr>
          <w:color w:val="231F20"/>
        </w:rPr>
        <w:t>towns. Throughout</w:t>
      </w:r>
      <w:r>
        <w:rPr>
          <w:color w:val="231F20"/>
          <w:spacing w:val="-7"/>
        </w:rPr>
        <w:t xml:space="preserve"> </w:t>
      </w:r>
      <w:r>
        <w:rPr>
          <w:color w:val="231F20"/>
        </w:rPr>
        <w:t>the</w:t>
      </w:r>
      <w:r>
        <w:rPr>
          <w:color w:val="231F20"/>
          <w:spacing w:val="-7"/>
        </w:rPr>
        <w:t xml:space="preserve"> </w:t>
      </w:r>
      <w:r>
        <w:rPr>
          <w:color w:val="231F20"/>
        </w:rPr>
        <w:t>1990s</w:t>
      </w:r>
      <w:r>
        <w:rPr>
          <w:color w:val="231F20"/>
          <w:spacing w:val="-18"/>
        </w:rPr>
        <w:t xml:space="preserve"> </w:t>
      </w:r>
      <w:r>
        <w:rPr>
          <w:color w:val="231F20"/>
        </w:rPr>
        <w:t>ADF</w:t>
      </w:r>
      <w:r>
        <w:rPr>
          <w:color w:val="231F20"/>
          <w:spacing w:val="-6"/>
        </w:rPr>
        <w:t xml:space="preserve"> </w:t>
      </w:r>
      <w:r>
        <w:rPr>
          <w:color w:val="231F20"/>
        </w:rPr>
        <w:t>established</w:t>
      </w:r>
      <w:r>
        <w:rPr>
          <w:color w:val="231F20"/>
          <w:spacing w:val="-7"/>
        </w:rPr>
        <w:t xml:space="preserve"> </w:t>
      </w:r>
      <w:r>
        <w:rPr>
          <w:color w:val="231F20"/>
        </w:rPr>
        <w:t>themselves</w:t>
      </w:r>
      <w:r>
        <w:rPr>
          <w:color w:val="231F20"/>
          <w:spacing w:val="-7"/>
        </w:rPr>
        <w:t xml:space="preserve"> </w:t>
      </w:r>
      <w:r>
        <w:rPr>
          <w:color w:val="231F20"/>
        </w:rPr>
        <w:t>as</w:t>
      </w:r>
      <w:r>
        <w:rPr>
          <w:color w:val="231F20"/>
          <w:spacing w:val="-7"/>
        </w:rPr>
        <w:t xml:space="preserve"> </w:t>
      </w:r>
      <w:r>
        <w:rPr>
          <w:color w:val="231F20"/>
        </w:rPr>
        <w:t>an</w:t>
      </w:r>
      <w:r>
        <w:rPr>
          <w:color w:val="231F20"/>
          <w:spacing w:val="-7"/>
        </w:rPr>
        <w:t xml:space="preserve"> </w:t>
      </w:r>
      <w:r>
        <w:rPr>
          <w:color w:val="231F20"/>
        </w:rPr>
        <w:t>important</w:t>
      </w:r>
      <w:r>
        <w:rPr>
          <w:color w:val="231F20"/>
          <w:spacing w:val="-7"/>
        </w:rPr>
        <w:t xml:space="preserve"> </w:t>
      </w:r>
      <w:r>
        <w:rPr>
          <w:color w:val="231F20"/>
        </w:rPr>
        <w:t>musical</w:t>
      </w:r>
      <w:r>
        <w:rPr>
          <w:color w:val="231F20"/>
          <w:spacing w:val="-7"/>
        </w:rPr>
        <w:t xml:space="preserve"> </w:t>
      </w:r>
      <w:r>
        <w:rPr>
          <w:color w:val="231F20"/>
        </w:rPr>
        <w:t xml:space="preserve">force who were outspoken on political issues. In particular, they campaigned overtly </w:t>
      </w:r>
      <w:r>
        <w:rPr>
          <w:color w:val="231F20"/>
          <w:spacing w:val="46"/>
        </w:rPr>
        <w:t xml:space="preserve"> </w:t>
      </w:r>
      <w:r>
        <w:rPr>
          <w:color w:val="231F20"/>
        </w:rPr>
        <w:t>for</w:t>
      </w:r>
    </w:p>
    <w:p w14:paraId="3D67583E" w14:textId="77777777" w:rsidR="00792DC8" w:rsidRDefault="00792DC8">
      <w:pPr>
        <w:spacing w:line="249" w:lineRule="auto"/>
        <w:jc w:val="right"/>
        <w:sectPr w:rsidR="00792DC8">
          <w:pgSz w:w="9720" w:h="13680"/>
          <w:pgMar w:top="760" w:right="1240" w:bottom="280" w:left="1340" w:header="0" w:footer="97" w:gutter="0"/>
          <w:cols w:space="720"/>
        </w:sectPr>
      </w:pPr>
    </w:p>
    <w:p w14:paraId="40B12774" w14:textId="77777777" w:rsidR="00792DC8" w:rsidRDefault="00792DC8">
      <w:pPr>
        <w:pStyle w:val="BodyText"/>
        <w:spacing w:before="8"/>
        <w:rPr>
          <w:rFonts w:ascii="Calibri"/>
          <w:i/>
          <w:sz w:val="22"/>
        </w:rPr>
      </w:pPr>
    </w:p>
    <w:p w14:paraId="67435A51" w14:textId="77777777" w:rsidR="00792DC8" w:rsidRDefault="00391A19">
      <w:pPr>
        <w:pStyle w:val="BodyText"/>
        <w:spacing w:line="249" w:lineRule="auto"/>
        <w:ind w:left="106" w:right="333"/>
        <w:jc w:val="both"/>
      </w:pPr>
      <w:r>
        <w:rPr>
          <w:color w:val="231F20"/>
        </w:rPr>
        <w:t>Satpal Ram who had been serving a life sentence since the mid-1980s, for defend- ing himself against an attack by a group of white racists during which one of his attackers received two stab wounds and died. ADF released records to raise funds for</w:t>
      </w:r>
      <w:r>
        <w:rPr>
          <w:color w:val="231F20"/>
          <w:spacing w:val="-4"/>
        </w:rPr>
        <w:t xml:space="preserve"> </w:t>
      </w:r>
      <w:r>
        <w:rPr>
          <w:color w:val="231F20"/>
        </w:rPr>
        <w:t>the</w:t>
      </w:r>
      <w:r>
        <w:rPr>
          <w:color w:val="231F20"/>
          <w:spacing w:val="-4"/>
        </w:rPr>
        <w:t xml:space="preserve"> </w:t>
      </w:r>
      <w:r>
        <w:rPr>
          <w:color w:val="231F20"/>
        </w:rPr>
        <w:t>defence</w:t>
      </w:r>
      <w:r>
        <w:rPr>
          <w:color w:val="231F20"/>
          <w:spacing w:val="-4"/>
        </w:rPr>
        <w:t xml:space="preserve"> </w:t>
      </w:r>
      <w:r>
        <w:rPr>
          <w:color w:val="231F20"/>
        </w:rPr>
        <w:t>campaign</w:t>
      </w:r>
      <w:r>
        <w:rPr>
          <w:color w:val="231F20"/>
          <w:spacing w:val="-5"/>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raise</w:t>
      </w:r>
      <w:r>
        <w:rPr>
          <w:color w:val="231F20"/>
          <w:spacing w:val="-4"/>
        </w:rPr>
        <w:t xml:space="preserve"> </w:t>
      </w:r>
      <w:r>
        <w:rPr>
          <w:color w:val="231F20"/>
        </w:rPr>
        <w:t>awareness</w:t>
      </w:r>
      <w:r>
        <w:rPr>
          <w:color w:val="231F20"/>
          <w:spacing w:val="-5"/>
        </w:rPr>
        <w:t xml:space="preserve"> </w:t>
      </w:r>
      <w:r>
        <w:rPr>
          <w:color w:val="231F20"/>
        </w:rPr>
        <w:t>about</w:t>
      </w:r>
      <w:r>
        <w:rPr>
          <w:color w:val="231F20"/>
          <w:spacing w:val="-4"/>
        </w:rPr>
        <w:t xml:space="preserve"> </w:t>
      </w:r>
      <w:r>
        <w:rPr>
          <w:color w:val="231F20"/>
        </w:rPr>
        <w:t>racism</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criminal</w:t>
      </w:r>
      <w:r>
        <w:rPr>
          <w:color w:val="231F20"/>
          <w:spacing w:val="-5"/>
        </w:rPr>
        <w:t xml:space="preserve"> </w:t>
      </w:r>
      <w:r>
        <w:rPr>
          <w:color w:val="231F20"/>
        </w:rPr>
        <w:t xml:space="preserve">justice system. </w:t>
      </w:r>
      <w:r>
        <w:rPr>
          <w:color w:val="231F20"/>
          <w:spacing w:val="-3"/>
        </w:rPr>
        <w:t xml:space="preserve">ADF’s </w:t>
      </w:r>
      <w:r>
        <w:rPr>
          <w:color w:val="231F20"/>
        </w:rPr>
        <w:t xml:space="preserve">intervention contributed to Satpal </w:t>
      </w:r>
      <w:r>
        <w:rPr>
          <w:color w:val="231F20"/>
          <w:spacing w:val="-3"/>
        </w:rPr>
        <w:t xml:space="preserve">Ram’s </w:t>
      </w:r>
      <w:r>
        <w:rPr>
          <w:color w:val="231F20"/>
        </w:rPr>
        <w:t>release on parole in</w:t>
      </w:r>
      <w:r>
        <w:rPr>
          <w:color w:val="231F20"/>
          <w:spacing w:val="-18"/>
        </w:rPr>
        <w:t xml:space="preserve"> </w:t>
      </w:r>
      <w:r>
        <w:rPr>
          <w:color w:val="231F20"/>
        </w:rPr>
        <w:t>2002.</w:t>
      </w:r>
    </w:p>
    <w:p w14:paraId="1DECB2B7" w14:textId="77777777" w:rsidR="00792DC8" w:rsidRDefault="00391A19">
      <w:pPr>
        <w:pStyle w:val="BodyText"/>
        <w:spacing w:before="1" w:line="249" w:lineRule="auto"/>
        <w:ind w:left="106" w:right="333" w:firstLine="240"/>
        <w:jc w:val="both"/>
      </w:pPr>
      <w:r>
        <w:rPr>
          <w:color w:val="231F20"/>
        </w:rPr>
        <w:t>An</w:t>
      </w:r>
      <w:r>
        <w:rPr>
          <w:color w:val="231F20"/>
          <w:spacing w:val="-11"/>
        </w:rPr>
        <w:t xml:space="preserve"> </w:t>
      </w:r>
      <w:r>
        <w:rPr>
          <w:color w:val="231F20"/>
        </w:rPr>
        <w:t>important</w:t>
      </w:r>
      <w:r>
        <w:rPr>
          <w:color w:val="231F20"/>
          <w:spacing w:val="-11"/>
        </w:rPr>
        <w:t xml:space="preserve"> </w:t>
      </w:r>
      <w:r>
        <w:rPr>
          <w:color w:val="231F20"/>
        </w:rPr>
        <w:t>result</w:t>
      </w:r>
      <w:r>
        <w:rPr>
          <w:color w:val="231F20"/>
          <w:spacing w:val="-11"/>
        </w:rPr>
        <w:t xml:space="preserve"> </w:t>
      </w:r>
      <w:r>
        <w:rPr>
          <w:color w:val="231F20"/>
        </w:rPr>
        <w:t>of</w:t>
      </w:r>
      <w:r>
        <w:rPr>
          <w:color w:val="231F20"/>
          <w:spacing w:val="-21"/>
        </w:rPr>
        <w:t xml:space="preserve"> </w:t>
      </w:r>
      <w:r>
        <w:rPr>
          <w:color w:val="231F20"/>
        </w:rPr>
        <w:t>Asian</w:t>
      </w:r>
      <w:r>
        <w:rPr>
          <w:color w:val="231F20"/>
          <w:spacing w:val="-11"/>
        </w:rPr>
        <w:t xml:space="preserve"> </w:t>
      </w:r>
      <w:r>
        <w:rPr>
          <w:color w:val="231F20"/>
        </w:rPr>
        <w:t>Dub</w:t>
      </w:r>
      <w:r>
        <w:rPr>
          <w:color w:val="231F20"/>
          <w:spacing w:val="-11"/>
        </w:rPr>
        <w:t xml:space="preserve"> </w:t>
      </w:r>
      <w:r>
        <w:rPr>
          <w:color w:val="231F20"/>
        </w:rPr>
        <w:t>Foundation’s</w:t>
      </w:r>
      <w:r>
        <w:rPr>
          <w:color w:val="231F20"/>
          <w:spacing w:val="-11"/>
        </w:rPr>
        <w:t xml:space="preserve"> </w:t>
      </w:r>
      <w:r>
        <w:rPr>
          <w:color w:val="231F20"/>
        </w:rPr>
        <w:t>higher</w:t>
      </w:r>
      <w:r>
        <w:rPr>
          <w:color w:val="231F20"/>
          <w:spacing w:val="-11"/>
        </w:rPr>
        <w:t xml:space="preserve"> </w:t>
      </w:r>
      <w:r>
        <w:rPr>
          <w:color w:val="231F20"/>
        </w:rPr>
        <w:t>profile</w:t>
      </w:r>
      <w:r>
        <w:rPr>
          <w:color w:val="231F20"/>
          <w:spacing w:val="-11"/>
        </w:rPr>
        <w:t xml:space="preserve"> </w:t>
      </w:r>
      <w:r>
        <w:rPr>
          <w:color w:val="231F20"/>
        </w:rPr>
        <w:t>came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form</w:t>
      </w:r>
      <w:r>
        <w:rPr>
          <w:color w:val="231F20"/>
          <w:spacing w:val="-11"/>
        </w:rPr>
        <w:t xml:space="preserve"> </w:t>
      </w:r>
      <w:r>
        <w:rPr>
          <w:color w:val="231F20"/>
        </w:rPr>
        <w:t>of funding</w:t>
      </w:r>
      <w:r>
        <w:rPr>
          <w:color w:val="231F20"/>
          <w:spacing w:val="-25"/>
        </w:rPr>
        <w:t xml:space="preserve"> </w:t>
      </w:r>
      <w:r>
        <w:rPr>
          <w:color w:val="231F20"/>
        </w:rPr>
        <w:t>from</w:t>
      </w:r>
      <w:r>
        <w:rPr>
          <w:color w:val="231F20"/>
          <w:spacing w:val="-25"/>
        </w:rPr>
        <w:t xml:space="preserve"> </w:t>
      </w:r>
      <w:r>
        <w:rPr>
          <w:color w:val="231F20"/>
        </w:rPr>
        <w:t>the</w:t>
      </w:r>
      <w:r>
        <w:rPr>
          <w:color w:val="231F20"/>
          <w:spacing w:val="-25"/>
        </w:rPr>
        <w:t xml:space="preserve"> </w:t>
      </w:r>
      <w:r>
        <w:rPr>
          <w:color w:val="231F20"/>
        </w:rPr>
        <w:t>London</w:t>
      </w:r>
      <w:r>
        <w:rPr>
          <w:color w:val="231F20"/>
          <w:spacing w:val="-35"/>
        </w:rPr>
        <w:t xml:space="preserve"> </w:t>
      </w:r>
      <w:r>
        <w:rPr>
          <w:color w:val="231F20"/>
        </w:rPr>
        <w:t>Arts</w:t>
      </w:r>
      <w:r>
        <w:rPr>
          <w:color w:val="231F20"/>
          <w:spacing w:val="-25"/>
        </w:rPr>
        <w:t xml:space="preserve"> </w:t>
      </w:r>
      <w:r>
        <w:rPr>
          <w:color w:val="231F20"/>
        </w:rPr>
        <w:t>Board.</w:t>
      </w:r>
      <w:r>
        <w:rPr>
          <w:color w:val="231F20"/>
          <w:spacing w:val="-28"/>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board’s</w:t>
      </w:r>
      <w:r>
        <w:rPr>
          <w:color w:val="231F20"/>
          <w:spacing w:val="-25"/>
        </w:rPr>
        <w:t xml:space="preserve"> </w:t>
      </w:r>
      <w:r>
        <w:rPr>
          <w:color w:val="231F20"/>
        </w:rPr>
        <w:t>support,</w:t>
      </w:r>
      <w:r>
        <w:rPr>
          <w:color w:val="231F20"/>
          <w:spacing w:val="-34"/>
        </w:rPr>
        <w:t xml:space="preserve"> </w:t>
      </w:r>
      <w:r>
        <w:rPr>
          <w:color w:val="231F20"/>
        </w:rPr>
        <w:t>Asian</w:t>
      </w:r>
      <w:r>
        <w:rPr>
          <w:color w:val="231F20"/>
          <w:spacing w:val="-24"/>
        </w:rPr>
        <w:t xml:space="preserve"> </w:t>
      </w:r>
      <w:r>
        <w:rPr>
          <w:color w:val="231F20"/>
        </w:rPr>
        <w:t>Dub</w:t>
      </w:r>
      <w:r>
        <w:rPr>
          <w:color w:val="231F20"/>
          <w:spacing w:val="-25"/>
        </w:rPr>
        <w:t xml:space="preserve"> </w:t>
      </w:r>
      <w:r>
        <w:rPr>
          <w:color w:val="231F20"/>
        </w:rPr>
        <w:t>Foundation was able to establish ADF Education (ADFED), a project designed to promote the teaching of music and technology to young people. ADFED later became an inde- pendent organization running various musical workshops around London but also, and relevant to our concerns here, reached out beyond London to its</w:t>
      </w:r>
      <w:r>
        <w:rPr>
          <w:color w:val="231F20"/>
          <w:spacing w:val="-6"/>
        </w:rPr>
        <w:t xml:space="preserve"> </w:t>
      </w:r>
      <w:r>
        <w:rPr>
          <w:color w:val="231F20"/>
        </w:rPr>
        <w:t>hinterlands.</w:t>
      </w:r>
    </w:p>
    <w:p w14:paraId="1C90CF6E" w14:textId="77777777" w:rsidR="00792DC8" w:rsidRDefault="00391A19">
      <w:pPr>
        <w:pStyle w:val="BodyText"/>
        <w:spacing w:before="1" w:line="249" w:lineRule="auto"/>
        <w:ind w:left="106" w:right="332" w:firstLine="240"/>
        <w:jc w:val="both"/>
      </w:pPr>
      <w:r>
        <w:rPr>
          <w:color w:val="231F20"/>
        </w:rPr>
        <w:t xml:space="preserve">The last decade of the twentieth century and the first of the new millennium   saw perhaps the most intense phase of migration in world history. The UN esti- mates that the ‘global stock’ of migrants is 200 million people—and this is a con- servative estimate excluding </w:t>
      </w:r>
      <w:r>
        <w:rPr>
          <w:color w:val="231F20"/>
          <w:spacing w:val="-4"/>
        </w:rPr>
        <w:t xml:space="preserve">temporary, </w:t>
      </w:r>
      <w:r>
        <w:rPr>
          <w:color w:val="231F20"/>
        </w:rPr>
        <w:t>irregular or undocumented migrants. In the ‘developed world’ the share of migrants in the total population more than doubled between 1960 and 2005. This has certainly been the case in Britain. In 1951 the ‘foreign</w:t>
      </w:r>
      <w:r>
        <w:rPr>
          <w:color w:val="231F20"/>
          <w:spacing w:val="-8"/>
        </w:rPr>
        <w:t xml:space="preserve"> </w:t>
      </w:r>
      <w:r>
        <w:rPr>
          <w:color w:val="231F20"/>
        </w:rPr>
        <w:t>born’</w:t>
      </w:r>
      <w:r>
        <w:rPr>
          <w:color w:val="231F20"/>
          <w:spacing w:val="-23"/>
        </w:rPr>
        <w:t xml:space="preserve"> </w:t>
      </w:r>
      <w:r>
        <w:rPr>
          <w:color w:val="231F20"/>
        </w:rPr>
        <w:t>population</w:t>
      </w:r>
      <w:r>
        <w:rPr>
          <w:color w:val="231F20"/>
          <w:spacing w:val="-8"/>
        </w:rPr>
        <w:t xml:space="preserve"> </w:t>
      </w:r>
      <w:r>
        <w:rPr>
          <w:color w:val="231F20"/>
        </w:rPr>
        <w:t>of</w:t>
      </w:r>
      <w:r>
        <w:rPr>
          <w:color w:val="231F20"/>
          <w:spacing w:val="-8"/>
        </w:rPr>
        <w:t xml:space="preserve"> </w:t>
      </w:r>
      <w:r>
        <w:rPr>
          <w:color w:val="231F20"/>
        </w:rPr>
        <w:t>Britain</w:t>
      </w:r>
      <w:r>
        <w:rPr>
          <w:color w:val="231F20"/>
          <w:spacing w:val="-8"/>
        </w:rPr>
        <w:t xml:space="preserve"> </w:t>
      </w:r>
      <w:r>
        <w:rPr>
          <w:color w:val="231F20"/>
        </w:rPr>
        <w:t>was</w:t>
      </w:r>
      <w:r>
        <w:rPr>
          <w:color w:val="231F20"/>
          <w:spacing w:val="-8"/>
        </w:rPr>
        <w:t xml:space="preserve"> </w:t>
      </w:r>
      <w:r>
        <w:rPr>
          <w:color w:val="231F20"/>
        </w:rPr>
        <w:t>4.2</w:t>
      </w:r>
      <w:r>
        <w:rPr>
          <w:color w:val="231F20"/>
          <w:spacing w:val="-8"/>
        </w:rPr>
        <w:t xml:space="preserve"> </w:t>
      </w:r>
      <w:r>
        <w:rPr>
          <w:color w:val="231F20"/>
        </w:rPr>
        <w:t>per</w:t>
      </w:r>
      <w:r>
        <w:rPr>
          <w:color w:val="231F20"/>
          <w:spacing w:val="-8"/>
        </w:rPr>
        <w:t xml:space="preserve"> </w:t>
      </w:r>
      <w:r>
        <w:rPr>
          <w:color w:val="231F20"/>
        </w:rPr>
        <w:t>cent</w:t>
      </w:r>
      <w:r>
        <w:rPr>
          <w:color w:val="231F20"/>
          <w:spacing w:val="-9"/>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total</w:t>
      </w:r>
      <w:r>
        <w:rPr>
          <w:color w:val="231F20"/>
          <w:spacing w:val="-9"/>
        </w:rPr>
        <w:t xml:space="preserve"> </w:t>
      </w:r>
      <w:r>
        <w:rPr>
          <w:color w:val="231F20"/>
        </w:rPr>
        <w:t>population,</w:t>
      </w:r>
      <w:r>
        <w:rPr>
          <w:color w:val="231F20"/>
          <w:spacing w:val="-8"/>
        </w:rPr>
        <w:t xml:space="preserve"> </w:t>
      </w:r>
      <w:r>
        <w:rPr>
          <w:color w:val="231F20"/>
        </w:rPr>
        <w:t>totalling some 2.1 million people. By 2001 that figure had increased to 8.3 per cent,</w:t>
      </w:r>
      <w:r>
        <w:rPr>
          <w:color w:val="231F20"/>
          <w:spacing w:val="-33"/>
        </w:rPr>
        <w:t xml:space="preserve"> </w:t>
      </w:r>
      <w:r>
        <w:rPr>
          <w:color w:val="231F20"/>
        </w:rPr>
        <w:t xml:space="preserve">number- ing some 4.9 million people. The distribution of human experience also takes on a different quality in the context of a hyperconnected world where we live on screen as much as </w:t>
      </w:r>
      <w:r>
        <w:rPr>
          <w:color w:val="231F20"/>
          <w:spacing w:val="-3"/>
        </w:rPr>
        <w:t xml:space="preserve">offline. </w:t>
      </w:r>
      <w:r>
        <w:rPr>
          <w:color w:val="231F20"/>
        </w:rPr>
        <w:t xml:space="preserve">Mobility takes on a radically </w:t>
      </w:r>
      <w:r>
        <w:rPr>
          <w:color w:val="231F20"/>
          <w:spacing w:val="-3"/>
        </w:rPr>
        <w:t xml:space="preserve">different </w:t>
      </w:r>
      <w:r>
        <w:rPr>
          <w:color w:val="231F20"/>
        </w:rPr>
        <w:t>set of coordinates and so does</w:t>
      </w:r>
      <w:r>
        <w:rPr>
          <w:color w:val="231F20"/>
          <w:spacing w:val="-11"/>
        </w:rPr>
        <w:t xml:space="preserve"> </w:t>
      </w:r>
      <w:r>
        <w:rPr>
          <w:color w:val="231F20"/>
        </w:rPr>
        <w:t>musical</w:t>
      </w:r>
      <w:r>
        <w:rPr>
          <w:color w:val="231F20"/>
          <w:spacing w:val="-11"/>
        </w:rPr>
        <w:t xml:space="preserve"> </w:t>
      </w:r>
      <w:r>
        <w:rPr>
          <w:color w:val="231F20"/>
          <w:spacing w:val="-3"/>
        </w:rPr>
        <w:t>creativity,</w:t>
      </w:r>
      <w:r>
        <w:rPr>
          <w:color w:val="231F20"/>
          <w:spacing w:val="-11"/>
        </w:rPr>
        <w:t xml:space="preserve"> </w:t>
      </w:r>
      <w:r>
        <w:rPr>
          <w:color w:val="231F20"/>
        </w:rPr>
        <w:t>as</w:t>
      </w:r>
      <w:r>
        <w:rPr>
          <w:color w:val="231F20"/>
          <w:spacing w:val="-11"/>
        </w:rPr>
        <w:t xml:space="preserve"> </w:t>
      </w:r>
      <w:r>
        <w:rPr>
          <w:color w:val="231F20"/>
        </w:rPr>
        <w:t>I</w:t>
      </w:r>
      <w:r>
        <w:rPr>
          <w:color w:val="231F20"/>
          <w:spacing w:val="-11"/>
        </w:rPr>
        <w:t xml:space="preserve"> </w:t>
      </w:r>
      <w:r>
        <w:rPr>
          <w:color w:val="231F20"/>
        </w:rPr>
        <w:t>will</w:t>
      </w:r>
      <w:r>
        <w:rPr>
          <w:color w:val="231F20"/>
          <w:spacing w:val="-11"/>
        </w:rPr>
        <w:t xml:space="preserve"> </w:t>
      </w:r>
      <w:r>
        <w:rPr>
          <w:color w:val="231F20"/>
          <w:spacing w:val="-5"/>
        </w:rPr>
        <w:t>show.</w:t>
      </w:r>
      <w:r>
        <w:rPr>
          <w:color w:val="231F20"/>
          <w:spacing w:val="-11"/>
        </w:rPr>
        <w:t xml:space="preserve"> </w:t>
      </w:r>
      <w:r>
        <w:rPr>
          <w:color w:val="231F20"/>
        </w:rPr>
        <w:t>Mobile</w:t>
      </w:r>
      <w:r>
        <w:rPr>
          <w:color w:val="231F20"/>
          <w:spacing w:val="-11"/>
        </w:rPr>
        <w:t xml:space="preserve"> </w:t>
      </w:r>
      <w:r>
        <w:rPr>
          <w:color w:val="231F20"/>
        </w:rPr>
        <w:t>humanity</w:t>
      </w:r>
      <w:r>
        <w:rPr>
          <w:color w:val="231F20"/>
          <w:spacing w:val="-11"/>
        </w:rPr>
        <w:t xml:space="preserve"> </w:t>
      </w:r>
      <w:r>
        <w:rPr>
          <w:color w:val="231F20"/>
        </w:rPr>
        <w:t>includes</w:t>
      </w:r>
      <w:r>
        <w:rPr>
          <w:color w:val="231F20"/>
          <w:spacing w:val="-11"/>
        </w:rPr>
        <w:t xml:space="preserve"> </w:t>
      </w:r>
      <w:r>
        <w:rPr>
          <w:color w:val="231F20"/>
        </w:rPr>
        <w:t>asylum</w:t>
      </w:r>
      <w:r>
        <w:rPr>
          <w:color w:val="231F20"/>
          <w:spacing w:val="-11"/>
        </w:rPr>
        <w:t xml:space="preserve"> </w:t>
      </w:r>
      <w:r>
        <w:rPr>
          <w:color w:val="231F20"/>
        </w:rPr>
        <w:t>seekers</w:t>
      </w:r>
      <w:r>
        <w:rPr>
          <w:color w:val="231F20"/>
          <w:spacing w:val="-11"/>
        </w:rPr>
        <w:t xml:space="preserve"> </w:t>
      </w:r>
      <w:r>
        <w:rPr>
          <w:color w:val="231F20"/>
        </w:rPr>
        <w:t>and refugees,</w:t>
      </w:r>
      <w:r>
        <w:rPr>
          <w:color w:val="231F20"/>
          <w:spacing w:val="-17"/>
        </w:rPr>
        <w:t xml:space="preserve"> </w:t>
      </w:r>
      <w:r>
        <w:rPr>
          <w:color w:val="231F20"/>
        </w:rPr>
        <w:t>often</w:t>
      </w:r>
      <w:r>
        <w:rPr>
          <w:color w:val="231F20"/>
          <w:spacing w:val="-17"/>
        </w:rPr>
        <w:t xml:space="preserve"> </w:t>
      </w:r>
      <w:r>
        <w:rPr>
          <w:color w:val="231F20"/>
        </w:rPr>
        <w:t>coming</w:t>
      </w:r>
      <w:r>
        <w:rPr>
          <w:color w:val="231F20"/>
          <w:spacing w:val="-17"/>
        </w:rPr>
        <w:t xml:space="preserve"> </w:t>
      </w:r>
      <w:r>
        <w:rPr>
          <w:color w:val="231F20"/>
        </w:rPr>
        <w:t>from</w:t>
      </w:r>
      <w:r>
        <w:rPr>
          <w:color w:val="231F20"/>
          <w:spacing w:val="-17"/>
        </w:rPr>
        <w:t xml:space="preserve"> </w:t>
      </w:r>
      <w:r>
        <w:rPr>
          <w:color w:val="231F20"/>
        </w:rPr>
        <w:t>countries</w:t>
      </w:r>
      <w:r>
        <w:rPr>
          <w:color w:val="231F20"/>
          <w:spacing w:val="-17"/>
        </w:rPr>
        <w:t xml:space="preserve"> </w:t>
      </w:r>
      <w:r>
        <w:rPr>
          <w:color w:val="231F20"/>
        </w:rPr>
        <w:t>such</w:t>
      </w:r>
      <w:r>
        <w:rPr>
          <w:color w:val="231F20"/>
          <w:spacing w:val="-17"/>
        </w:rPr>
        <w:t xml:space="preserve"> </w:t>
      </w:r>
      <w:r>
        <w:rPr>
          <w:color w:val="231F20"/>
        </w:rPr>
        <w:t>as</w:t>
      </w:r>
      <w:r>
        <w:rPr>
          <w:color w:val="231F20"/>
          <w:spacing w:val="-26"/>
        </w:rPr>
        <w:t xml:space="preserve"> </w:t>
      </w:r>
      <w:r>
        <w:rPr>
          <w:color w:val="231F20"/>
        </w:rPr>
        <w:t>Afghanistan</w:t>
      </w:r>
      <w:r>
        <w:rPr>
          <w:color w:val="231F20"/>
          <w:spacing w:val="-17"/>
        </w:rPr>
        <w:t xml:space="preserve"> </w:t>
      </w:r>
      <w:r>
        <w:rPr>
          <w:color w:val="231F20"/>
        </w:rPr>
        <w:t>and</w:t>
      </w:r>
      <w:r>
        <w:rPr>
          <w:color w:val="231F20"/>
          <w:spacing w:val="-17"/>
        </w:rPr>
        <w:t xml:space="preserve"> </w:t>
      </w:r>
      <w:r>
        <w:rPr>
          <w:color w:val="231F20"/>
        </w:rPr>
        <w:t>Iraq</w:t>
      </w:r>
      <w:r>
        <w:rPr>
          <w:color w:val="231F20"/>
          <w:spacing w:val="-17"/>
        </w:rPr>
        <w:t xml:space="preserve"> </w:t>
      </w:r>
      <w:r>
        <w:rPr>
          <w:color w:val="231F20"/>
        </w:rPr>
        <w:t>where</w:t>
      </w:r>
      <w:r>
        <w:rPr>
          <w:color w:val="231F20"/>
          <w:spacing w:val="-17"/>
        </w:rPr>
        <w:t xml:space="preserve"> </w:t>
      </w:r>
      <w:r>
        <w:rPr>
          <w:color w:val="231F20"/>
        </w:rPr>
        <w:t>Britain</w:t>
      </w:r>
      <w:r>
        <w:rPr>
          <w:color w:val="231F20"/>
          <w:spacing w:val="-17"/>
        </w:rPr>
        <w:t xml:space="preserve"> </w:t>
      </w:r>
      <w:r>
        <w:rPr>
          <w:color w:val="231F20"/>
        </w:rPr>
        <w:t>has fought</w:t>
      </w:r>
      <w:r>
        <w:rPr>
          <w:color w:val="231F20"/>
          <w:spacing w:val="-12"/>
        </w:rPr>
        <w:t xml:space="preserve"> </w:t>
      </w:r>
      <w:r>
        <w:rPr>
          <w:color w:val="231F20"/>
        </w:rPr>
        <w:t>recent</w:t>
      </w:r>
      <w:r>
        <w:rPr>
          <w:color w:val="231F20"/>
          <w:spacing w:val="-12"/>
        </w:rPr>
        <w:t xml:space="preserve"> </w:t>
      </w:r>
      <w:r>
        <w:rPr>
          <w:color w:val="231F20"/>
        </w:rPr>
        <w:t>wars;</w:t>
      </w:r>
      <w:r>
        <w:rPr>
          <w:color w:val="231F20"/>
          <w:spacing w:val="-12"/>
        </w:rPr>
        <w:t xml:space="preserve"> </w:t>
      </w:r>
      <w:r>
        <w:rPr>
          <w:color w:val="231F20"/>
        </w:rPr>
        <w:t>people</w:t>
      </w:r>
      <w:r>
        <w:rPr>
          <w:color w:val="231F20"/>
          <w:spacing w:val="-12"/>
        </w:rPr>
        <w:t xml:space="preserve"> </w:t>
      </w:r>
      <w:r>
        <w:rPr>
          <w:color w:val="231F20"/>
        </w:rPr>
        <w:t>moving</w:t>
      </w:r>
      <w:r>
        <w:rPr>
          <w:color w:val="231F20"/>
          <w:spacing w:val="-12"/>
        </w:rPr>
        <w:t xml:space="preserve"> </w:t>
      </w:r>
      <w:r>
        <w:rPr>
          <w:color w:val="231F20"/>
        </w:rPr>
        <w:t>across</w:t>
      </w:r>
      <w:r>
        <w:rPr>
          <w:color w:val="231F20"/>
          <w:spacing w:val="-12"/>
        </w:rPr>
        <w:t xml:space="preserve"> </w:t>
      </w:r>
      <w:r>
        <w:rPr>
          <w:color w:val="231F20"/>
        </w:rPr>
        <w:t>Europe</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result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spacing w:val="-3"/>
        </w:rPr>
        <w:t>enlargement</w:t>
      </w:r>
      <w:r>
        <w:rPr>
          <w:color w:val="231F20"/>
          <w:spacing w:val="-12"/>
        </w:rPr>
        <w:t xml:space="preserve"> </w:t>
      </w:r>
      <w:r>
        <w:rPr>
          <w:color w:val="231F20"/>
        </w:rPr>
        <w:t>of</w:t>
      </w:r>
      <w:r>
        <w:rPr>
          <w:color w:val="231F20"/>
          <w:spacing w:val="-12"/>
        </w:rPr>
        <w:t xml:space="preserve"> </w:t>
      </w:r>
      <w:r>
        <w:rPr>
          <w:color w:val="231F20"/>
        </w:rPr>
        <w:t>the EU</w:t>
      </w:r>
      <w:r>
        <w:rPr>
          <w:color w:val="231F20"/>
          <w:spacing w:val="-4"/>
        </w:rPr>
        <w:t xml:space="preserve"> </w:t>
      </w:r>
      <w:r>
        <w:rPr>
          <w:color w:val="231F20"/>
        </w:rPr>
        <w:t>to</w:t>
      </w:r>
      <w:r>
        <w:rPr>
          <w:color w:val="231F20"/>
          <w:spacing w:val="-3"/>
        </w:rPr>
        <w:t xml:space="preserve"> </w:t>
      </w:r>
      <w:r>
        <w:rPr>
          <w:color w:val="231F20"/>
        </w:rPr>
        <w:t>include</w:t>
      </w:r>
      <w:r>
        <w:rPr>
          <w:color w:val="231F20"/>
          <w:spacing w:val="-13"/>
        </w:rPr>
        <w:t xml:space="preserve"> </w:t>
      </w:r>
      <w:r>
        <w:rPr>
          <w:color w:val="231F20"/>
          <w:spacing w:val="-3"/>
        </w:rPr>
        <w:t xml:space="preserve">Accession </w:t>
      </w:r>
      <w:r>
        <w:rPr>
          <w:color w:val="231F20"/>
        </w:rPr>
        <w:t>8</w:t>
      </w:r>
      <w:r>
        <w:rPr>
          <w:color w:val="231F20"/>
          <w:spacing w:val="-3"/>
        </w:rPr>
        <w:t xml:space="preserve"> </w:t>
      </w:r>
      <w:r>
        <w:rPr>
          <w:color w:val="231F20"/>
        </w:rPr>
        <w:t>(or</w:t>
      </w:r>
      <w:r>
        <w:rPr>
          <w:color w:val="231F20"/>
          <w:spacing w:val="-13"/>
        </w:rPr>
        <w:t xml:space="preserve"> </w:t>
      </w:r>
      <w:r>
        <w:rPr>
          <w:color w:val="231F20"/>
        </w:rPr>
        <w:t>A8)</w:t>
      </w:r>
      <w:r>
        <w:rPr>
          <w:color w:val="231F20"/>
          <w:spacing w:val="-3"/>
        </w:rPr>
        <w:t xml:space="preserve"> </w:t>
      </w:r>
      <w:r>
        <w:rPr>
          <w:color w:val="231F20"/>
        </w:rPr>
        <w:t>and</w:t>
      </w:r>
      <w:r>
        <w:rPr>
          <w:color w:val="231F20"/>
          <w:spacing w:val="-3"/>
        </w:rPr>
        <w:t xml:space="preserve"> </w:t>
      </w:r>
      <w:r>
        <w:rPr>
          <w:color w:val="231F20"/>
          <w:spacing w:val="-2"/>
        </w:rPr>
        <w:t>subsequently</w:t>
      </w:r>
      <w:r>
        <w:rPr>
          <w:color w:val="231F20"/>
          <w:spacing w:val="-13"/>
        </w:rPr>
        <w:t xml:space="preserve"> </w:t>
      </w:r>
      <w:r>
        <w:rPr>
          <w:color w:val="231F20"/>
        </w:rPr>
        <w:t>A10</w:t>
      </w:r>
      <w:r>
        <w:rPr>
          <w:color w:val="231F20"/>
          <w:spacing w:val="-3"/>
        </w:rPr>
        <w:t xml:space="preserve"> </w:t>
      </w:r>
      <w:r>
        <w:rPr>
          <w:color w:val="231F20"/>
        </w:rPr>
        <w:t>countries</w:t>
      </w:r>
      <w:r>
        <w:rPr>
          <w:color w:val="231F20"/>
          <w:spacing w:val="-4"/>
        </w:rPr>
        <w:t xml:space="preserve"> </w:t>
      </w:r>
      <w:r>
        <w:rPr>
          <w:color w:val="231F20"/>
        </w:rPr>
        <w:t>from</w:t>
      </w:r>
      <w:r>
        <w:rPr>
          <w:color w:val="231F20"/>
          <w:spacing w:val="-3"/>
        </w:rPr>
        <w:t xml:space="preserve"> </w:t>
      </w:r>
      <w:r>
        <w:rPr>
          <w:color w:val="231F20"/>
        </w:rPr>
        <w:t>Central</w:t>
      </w:r>
      <w:r>
        <w:rPr>
          <w:color w:val="231F20"/>
          <w:spacing w:val="-3"/>
        </w:rPr>
        <w:t xml:space="preserve"> </w:t>
      </w:r>
      <w:r>
        <w:rPr>
          <w:color w:val="231F20"/>
        </w:rPr>
        <w:t>and Eastern</w:t>
      </w:r>
      <w:r>
        <w:rPr>
          <w:color w:val="231F20"/>
          <w:spacing w:val="-11"/>
        </w:rPr>
        <w:t xml:space="preserve"> </w:t>
      </w:r>
      <w:r>
        <w:rPr>
          <w:color w:val="231F20"/>
        </w:rPr>
        <w:t>Europe;</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growing</w:t>
      </w:r>
      <w:r>
        <w:rPr>
          <w:color w:val="231F20"/>
          <w:spacing w:val="-11"/>
        </w:rPr>
        <w:t xml:space="preserve"> </w:t>
      </w:r>
      <w:r>
        <w:rPr>
          <w:color w:val="231F20"/>
        </w:rPr>
        <w:t>number</w:t>
      </w:r>
      <w:r>
        <w:rPr>
          <w:color w:val="231F20"/>
          <w:spacing w:val="-11"/>
        </w:rPr>
        <w:t xml:space="preserve"> </w:t>
      </w:r>
      <w:r>
        <w:rPr>
          <w:color w:val="231F20"/>
        </w:rPr>
        <w:t>of</w:t>
      </w:r>
      <w:r>
        <w:rPr>
          <w:color w:val="231F20"/>
          <w:spacing w:val="-11"/>
        </w:rPr>
        <w:t xml:space="preserve"> </w:t>
      </w:r>
      <w:r>
        <w:rPr>
          <w:color w:val="231F20"/>
        </w:rPr>
        <w:t>international</w:t>
      </w:r>
      <w:r>
        <w:rPr>
          <w:color w:val="231F20"/>
          <w:spacing w:val="-12"/>
        </w:rPr>
        <w:t xml:space="preserve"> </w:t>
      </w:r>
      <w:r>
        <w:rPr>
          <w:color w:val="231F20"/>
          <w:spacing w:val="-3"/>
        </w:rPr>
        <w:t>students.</w:t>
      </w:r>
      <w:r>
        <w:rPr>
          <w:color w:val="231F20"/>
          <w:spacing w:val="-21"/>
        </w:rPr>
        <w:t xml:space="preserve"> </w:t>
      </w:r>
      <w:r>
        <w:rPr>
          <w:color w:val="231F20"/>
        </w:rPr>
        <w:t>An</w:t>
      </w:r>
      <w:r>
        <w:rPr>
          <w:color w:val="231F20"/>
          <w:spacing w:val="-11"/>
        </w:rPr>
        <w:t xml:space="preserve"> </w:t>
      </w:r>
      <w:r>
        <w:rPr>
          <w:color w:val="231F20"/>
        </w:rPr>
        <w:t>asylum</w:t>
      </w:r>
      <w:r>
        <w:rPr>
          <w:color w:val="231F20"/>
          <w:spacing w:val="-11"/>
        </w:rPr>
        <w:t xml:space="preserve"> </w:t>
      </w:r>
      <w:r>
        <w:rPr>
          <w:color w:val="231F20"/>
          <w:spacing w:val="-3"/>
        </w:rPr>
        <w:t>seeker</w:t>
      </w:r>
      <w:r>
        <w:rPr>
          <w:color w:val="231F20"/>
          <w:spacing w:val="-11"/>
        </w:rPr>
        <w:t xml:space="preserve"> </w:t>
      </w:r>
      <w:r>
        <w:rPr>
          <w:color w:val="231F20"/>
        </w:rPr>
        <w:t>in Britain</w:t>
      </w:r>
      <w:r>
        <w:rPr>
          <w:color w:val="231F20"/>
          <w:spacing w:val="-11"/>
        </w:rPr>
        <w:t xml:space="preserve"> </w:t>
      </w:r>
      <w:r>
        <w:rPr>
          <w:color w:val="231F20"/>
        </w:rPr>
        <w:t>cannot</w:t>
      </w:r>
      <w:r>
        <w:rPr>
          <w:color w:val="231F20"/>
          <w:spacing w:val="-11"/>
        </w:rPr>
        <w:t xml:space="preserve"> </w:t>
      </w:r>
      <w:r>
        <w:rPr>
          <w:color w:val="231F20"/>
        </w:rPr>
        <w:t>work</w:t>
      </w:r>
      <w:r>
        <w:rPr>
          <w:color w:val="231F20"/>
          <w:spacing w:val="-11"/>
        </w:rPr>
        <w:t xml:space="preserve"> </w:t>
      </w:r>
      <w:r>
        <w:rPr>
          <w:color w:val="231F20"/>
        </w:rPr>
        <w:t>while</w:t>
      </w:r>
      <w:r>
        <w:rPr>
          <w:color w:val="231F20"/>
          <w:spacing w:val="-11"/>
        </w:rPr>
        <w:t xml:space="preserve"> </w:t>
      </w:r>
      <w:r>
        <w:rPr>
          <w:color w:val="231F20"/>
        </w:rPr>
        <w:t>their</w:t>
      </w:r>
      <w:r>
        <w:rPr>
          <w:color w:val="231F20"/>
          <w:spacing w:val="-11"/>
        </w:rPr>
        <w:t xml:space="preserve"> </w:t>
      </w:r>
      <w:r>
        <w:rPr>
          <w:color w:val="231F20"/>
        </w:rPr>
        <w:t>claim</w:t>
      </w:r>
      <w:r>
        <w:rPr>
          <w:color w:val="231F20"/>
          <w:spacing w:val="-11"/>
        </w:rPr>
        <w:t xml:space="preserve"> </w:t>
      </w:r>
      <w:r>
        <w:rPr>
          <w:color w:val="231F20"/>
        </w:rPr>
        <w:t>is</w:t>
      </w:r>
      <w:r>
        <w:rPr>
          <w:color w:val="231F20"/>
          <w:spacing w:val="-11"/>
        </w:rPr>
        <w:t xml:space="preserve"> </w:t>
      </w:r>
      <w:r>
        <w:rPr>
          <w:color w:val="231F20"/>
        </w:rPr>
        <w:t>being</w:t>
      </w:r>
      <w:r>
        <w:rPr>
          <w:color w:val="231F20"/>
          <w:spacing w:val="-11"/>
        </w:rPr>
        <w:t xml:space="preserve"> </w:t>
      </w:r>
      <w:r>
        <w:rPr>
          <w:color w:val="231F20"/>
        </w:rPr>
        <w:t>processed:</w:t>
      </w:r>
      <w:r>
        <w:rPr>
          <w:color w:val="231F20"/>
          <w:spacing w:val="-11"/>
        </w:rPr>
        <w:t xml:space="preserve"> </w:t>
      </w:r>
      <w:r>
        <w:rPr>
          <w:color w:val="231F20"/>
        </w:rPr>
        <w:t>they</w:t>
      </w:r>
      <w:r>
        <w:rPr>
          <w:color w:val="231F20"/>
          <w:spacing w:val="-11"/>
        </w:rPr>
        <w:t xml:space="preserve"> </w:t>
      </w:r>
      <w:r>
        <w:rPr>
          <w:color w:val="231F20"/>
        </w:rPr>
        <w:t>are</w:t>
      </w:r>
      <w:r>
        <w:rPr>
          <w:color w:val="231F20"/>
          <w:spacing w:val="-11"/>
        </w:rPr>
        <w:t xml:space="preserve"> </w:t>
      </w:r>
      <w:r>
        <w:rPr>
          <w:color w:val="231F20"/>
        </w:rPr>
        <w:t>stuck</w:t>
      </w:r>
      <w:r>
        <w:rPr>
          <w:color w:val="231F20"/>
          <w:spacing w:val="-11"/>
        </w:rPr>
        <w:t xml:space="preserve"> </w:t>
      </w:r>
      <w:r>
        <w:rPr>
          <w:color w:val="231F20"/>
        </w:rPr>
        <w:t>in</w:t>
      </w:r>
      <w:r>
        <w:rPr>
          <w:color w:val="231F20"/>
          <w:spacing w:val="-11"/>
        </w:rPr>
        <w:t xml:space="preserve"> </w:t>
      </w:r>
      <w:r>
        <w:rPr>
          <w:color w:val="231F20"/>
        </w:rPr>
        <w:t>dead</w:t>
      </w:r>
      <w:r>
        <w:rPr>
          <w:color w:val="231F20"/>
          <w:spacing w:val="-11"/>
        </w:rPr>
        <w:t xml:space="preserve"> </w:t>
      </w:r>
      <w:r>
        <w:rPr>
          <w:color w:val="231F20"/>
        </w:rPr>
        <w:t>time. Paradoxically</w:t>
      </w:r>
      <w:r>
        <w:rPr>
          <w:color w:val="231F20"/>
          <w:spacing w:val="-12"/>
        </w:rPr>
        <w:t xml:space="preserve"> </w:t>
      </w:r>
      <w:r>
        <w:rPr>
          <w:color w:val="231F20"/>
        </w:rPr>
        <w:t>they</w:t>
      </w:r>
      <w:r>
        <w:rPr>
          <w:color w:val="231F20"/>
          <w:spacing w:val="-12"/>
        </w:rPr>
        <w:t xml:space="preserve"> </w:t>
      </w:r>
      <w:r>
        <w:rPr>
          <w:color w:val="231F20"/>
        </w:rPr>
        <w:t>have</w:t>
      </w:r>
      <w:r>
        <w:rPr>
          <w:color w:val="231F20"/>
          <w:spacing w:val="-12"/>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time</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world</w:t>
      </w:r>
      <w:r>
        <w:rPr>
          <w:color w:val="231F20"/>
          <w:spacing w:val="-12"/>
        </w:rPr>
        <w:t xml:space="preserve"> </w:t>
      </w:r>
      <w:r>
        <w:rPr>
          <w:color w:val="231F20"/>
        </w:rPr>
        <w:t>and</w:t>
      </w:r>
      <w:r>
        <w:rPr>
          <w:color w:val="231F20"/>
          <w:spacing w:val="-12"/>
        </w:rPr>
        <w:t xml:space="preserve"> </w:t>
      </w:r>
      <w:r>
        <w:rPr>
          <w:color w:val="231F20"/>
        </w:rPr>
        <w:t>yet</w:t>
      </w:r>
      <w:r>
        <w:rPr>
          <w:color w:val="231F20"/>
          <w:spacing w:val="-12"/>
        </w:rPr>
        <w:t xml:space="preserve"> </w:t>
      </w:r>
      <w:r>
        <w:rPr>
          <w:color w:val="231F20"/>
        </w:rPr>
        <w:t>time</w:t>
      </w:r>
      <w:r>
        <w:rPr>
          <w:color w:val="231F20"/>
          <w:spacing w:val="-12"/>
        </w:rPr>
        <w:t xml:space="preserve"> </w:t>
      </w:r>
      <w:r>
        <w:rPr>
          <w:color w:val="231F20"/>
        </w:rPr>
        <w:t>for</w:t>
      </w:r>
      <w:r>
        <w:rPr>
          <w:color w:val="231F20"/>
          <w:spacing w:val="-12"/>
        </w:rPr>
        <w:t xml:space="preserve"> </w:t>
      </w:r>
      <w:r>
        <w:rPr>
          <w:color w:val="231F20"/>
        </w:rPr>
        <w:t>them</w:t>
      </w:r>
      <w:r>
        <w:rPr>
          <w:color w:val="231F20"/>
          <w:spacing w:val="-12"/>
        </w:rPr>
        <w:t xml:space="preserve"> </w:t>
      </w:r>
      <w:r>
        <w:rPr>
          <w:color w:val="231F20"/>
        </w:rPr>
        <w:t>is</w:t>
      </w:r>
      <w:r>
        <w:rPr>
          <w:color w:val="231F20"/>
          <w:spacing w:val="-12"/>
        </w:rPr>
        <w:t xml:space="preserve"> </w:t>
      </w:r>
      <w:r>
        <w:rPr>
          <w:color w:val="231F20"/>
        </w:rPr>
        <w:t>running</w:t>
      </w:r>
      <w:r>
        <w:rPr>
          <w:color w:val="231F20"/>
          <w:spacing w:val="-12"/>
        </w:rPr>
        <w:t xml:space="preserve"> </w:t>
      </w:r>
      <w:r>
        <w:rPr>
          <w:color w:val="231F20"/>
        </w:rPr>
        <w:t>out. Creativity</w:t>
      </w:r>
      <w:r>
        <w:rPr>
          <w:color w:val="231F20"/>
          <w:spacing w:val="-10"/>
        </w:rPr>
        <w:t xml:space="preserve"> </w:t>
      </w:r>
      <w:r>
        <w:rPr>
          <w:color w:val="231F20"/>
        </w:rPr>
        <w:t>for</w:t>
      </w:r>
      <w:r>
        <w:rPr>
          <w:color w:val="231F20"/>
          <w:spacing w:val="-10"/>
        </w:rPr>
        <w:t xml:space="preserve"> </w:t>
      </w:r>
      <w:r>
        <w:rPr>
          <w:color w:val="231F20"/>
        </w:rPr>
        <w:t>people</w:t>
      </w:r>
      <w:r>
        <w:rPr>
          <w:color w:val="231F20"/>
          <w:spacing w:val="-10"/>
        </w:rPr>
        <w:t xml:space="preserve"> </w:t>
      </w:r>
      <w:r>
        <w:rPr>
          <w:color w:val="231F20"/>
        </w:rPr>
        <w:t>in</w:t>
      </w:r>
      <w:r>
        <w:rPr>
          <w:color w:val="231F20"/>
          <w:spacing w:val="-11"/>
        </w:rPr>
        <w:t xml:space="preserve"> </w:t>
      </w:r>
      <w:r>
        <w:rPr>
          <w:color w:val="231F20"/>
        </w:rPr>
        <w:t>this</w:t>
      </w:r>
      <w:r>
        <w:rPr>
          <w:color w:val="231F20"/>
          <w:spacing w:val="-11"/>
        </w:rPr>
        <w:t xml:space="preserve"> </w:t>
      </w:r>
      <w:r>
        <w:rPr>
          <w:color w:val="231F20"/>
          <w:spacing w:val="-3"/>
        </w:rPr>
        <w:t>situation</w:t>
      </w:r>
      <w:r>
        <w:rPr>
          <w:color w:val="231F20"/>
          <w:spacing w:val="-10"/>
        </w:rPr>
        <w:t xml:space="preserve"> </w:t>
      </w:r>
      <w:r>
        <w:rPr>
          <w:color w:val="231F20"/>
        </w:rPr>
        <w:t>is</w:t>
      </w:r>
      <w:r>
        <w:rPr>
          <w:color w:val="231F20"/>
          <w:spacing w:val="-11"/>
        </w:rPr>
        <w:t xml:space="preserve"> </w:t>
      </w:r>
      <w:r>
        <w:rPr>
          <w:color w:val="231F20"/>
        </w:rPr>
        <w:t>not</w:t>
      </w:r>
      <w:r>
        <w:rPr>
          <w:color w:val="231F20"/>
          <w:spacing w:val="-10"/>
        </w:rPr>
        <w:t xml:space="preserve"> </w:t>
      </w:r>
      <w:r>
        <w:rPr>
          <w:color w:val="231F20"/>
        </w:rPr>
        <w:t>a</w:t>
      </w:r>
      <w:r>
        <w:rPr>
          <w:color w:val="231F20"/>
          <w:spacing w:val="-10"/>
        </w:rPr>
        <w:t xml:space="preserve"> </w:t>
      </w:r>
      <w:r>
        <w:rPr>
          <w:color w:val="231F20"/>
        </w:rPr>
        <w:t>choice</w:t>
      </w:r>
      <w:r>
        <w:rPr>
          <w:color w:val="231F20"/>
          <w:spacing w:val="-11"/>
        </w:rPr>
        <w:t xml:space="preserve"> </w:t>
      </w:r>
      <w:r>
        <w:rPr>
          <w:color w:val="231F20"/>
        </w:rPr>
        <w:t>but</w:t>
      </w:r>
      <w:r>
        <w:rPr>
          <w:color w:val="231F20"/>
          <w:spacing w:val="-10"/>
        </w:rPr>
        <w:t xml:space="preserve"> </w:t>
      </w:r>
      <w:r>
        <w:rPr>
          <w:color w:val="231F20"/>
        </w:rPr>
        <w:t>rather</w:t>
      </w:r>
      <w:r>
        <w:rPr>
          <w:color w:val="231F20"/>
          <w:spacing w:val="-10"/>
        </w:rPr>
        <w:t xml:space="preserve"> </w:t>
      </w:r>
      <w:r>
        <w:rPr>
          <w:color w:val="231F20"/>
        </w:rPr>
        <w:t>a</w:t>
      </w:r>
      <w:r>
        <w:rPr>
          <w:color w:val="231F20"/>
          <w:spacing w:val="-10"/>
        </w:rPr>
        <w:t xml:space="preserve"> </w:t>
      </w:r>
      <w:r>
        <w:rPr>
          <w:color w:val="231F20"/>
        </w:rPr>
        <w:t>matter</w:t>
      </w:r>
      <w:r>
        <w:rPr>
          <w:color w:val="231F20"/>
          <w:spacing w:val="-11"/>
        </w:rPr>
        <w:t xml:space="preserve"> </w:t>
      </w:r>
      <w:r>
        <w:rPr>
          <w:color w:val="231F20"/>
        </w:rPr>
        <w:t>of</w:t>
      </w:r>
      <w:r>
        <w:rPr>
          <w:color w:val="231F20"/>
          <w:spacing w:val="-10"/>
        </w:rPr>
        <w:t xml:space="preserve"> </w:t>
      </w:r>
      <w:r>
        <w:rPr>
          <w:color w:val="231F20"/>
          <w:spacing w:val="-3"/>
        </w:rPr>
        <w:t>survival.</w:t>
      </w:r>
    </w:p>
    <w:p w14:paraId="7A72643B" w14:textId="77777777" w:rsidR="00792DC8" w:rsidRDefault="00391A19">
      <w:pPr>
        <w:pStyle w:val="BodyText"/>
        <w:spacing w:before="1" w:line="249" w:lineRule="auto"/>
        <w:ind w:left="106" w:right="333" w:firstLine="240"/>
        <w:jc w:val="both"/>
      </w:pPr>
      <w:r>
        <w:rPr>
          <w:color w:val="231F20"/>
        </w:rPr>
        <w:t xml:space="preserve">I want to use this case study to link these debates by exploring four key issues. </w:t>
      </w:r>
      <w:r>
        <w:rPr>
          <w:color w:val="231F20"/>
          <w:spacing w:val="-3"/>
        </w:rPr>
        <w:t xml:space="preserve">Firstly, </w:t>
      </w:r>
      <w:r>
        <w:rPr>
          <w:color w:val="231F20"/>
        </w:rPr>
        <w:t>I want look at the ways in which an attentiveness to cultural forms such as music</w:t>
      </w:r>
      <w:r>
        <w:rPr>
          <w:color w:val="231F20"/>
          <w:spacing w:val="-7"/>
        </w:rPr>
        <w:t xml:space="preserve"> </w:t>
      </w:r>
      <w:r>
        <w:rPr>
          <w:color w:val="231F20"/>
        </w:rPr>
        <w:t>offers</w:t>
      </w:r>
      <w:r>
        <w:rPr>
          <w:color w:val="231F20"/>
          <w:spacing w:val="-7"/>
        </w:rPr>
        <w:t xml:space="preserve"> </w:t>
      </w:r>
      <w:r>
        <w:rPr>
          <w:color w:val="231F20"/>
        </w:rPr>
        <w:t>a</w:t>
      </w:r>
      <w:r>
        <w:rPr>
          <w:color w:val="231F20"/>
          <w:spacing w:val="-7"/>
        </w:rPr>
        <w:t xml:space="preserve"> </w:t>
      </w:r>
      <w:r>
        <w:rPr>
          <w:color w:val="231F20"/>
        </w:rPr>
        <w:t>context</w:t>
      </w:r>
      <w:r>
        <w:rPr>
          <w:color w:val="231F20"/>
          <w:spacing w:val="-7"/>
        </w:rPr>
        <w:t xml:space="preserve"> </w:t>
      </w:r>
      <w:r>
        <w:rPr>
          <w:color w:val="231F20"/>
        </w:rPr>
        <w:t>to</w:t>
      </w:r>
      <w:r>
        <w:rPr>
          <w:color w:val="231F20"/>
          <w:spacing w:val="-7"/>
        </w:rPr>
        <w:t xml:space="preserve"> </w:t>
      </w:r>
      <w:r>
        <w:rPr>
          <w:color w:val="231F20"/>
        </w:rPr>
        <w:t>understand</w:t>
      </w:r>
      <w:r>
        <w:rPr>
          <w:color w:val="231F20"/>
          <w:spacing w:val="-7"/>
        </w:rPr>
        <w:t xml:space="preserve"> </w:t>
      </w:r>
      <w:r>
        <w:rPr>
          <w:color w:val="231F20"/>
        </w:rPr>
        <w:t>the</w:t>
      </w:r>
      <w:r>
        <w:rPr>
          <w:color w:val="231F20"/>
          <w:spacing w:val="-7"/>
        </w:rPr>
        <w:t xml:space="preserve"> </w:t>
      </w:r>
      <w:r>
        <w:rPr>
          <w:color w:val="231F20"/>
        </w:rPr>
        <w:t>complex</w:t>
      </w:r>
      <w:r>
        <w:rPr>
          <w:color w:val="231F20"/>
          <w:spacing w:val="-7"/>
        </w:rPr>
        <w:t xml:space="preserve"> </w:t>
      </w:r>
      <w:r>
        <w:rPr>
          <w:color w:val="231F20"/>
        </w:rPr>
        <w:t>relationship</w:t>
      </w:r>
      <w:r>
        <w:rPr>
          <w:color w:val="231F20"/>
          <w:spacing w:val="-7"/>
        </w:rPr>
        <w:t xml:space="preserve"> </w:t>
      </w:r>
      <w:r>
        <w:rPr>
          <w:color w:val="231F20"/>
        </w:rPr>
        <w:t>between</w:t>
      </w:r>
      <w:r>
        <w:rPr>
          <w:color w:val="231F20"/>
          <w:spacing w:val="-7"/>
        </w:rPr>
        <w:t xml:space="preserve"> </w:t>
      </w:r>
      <w:r>
        <w:rPr>
          <w:color w:val="231F20"/>
        </w:rPr>
        <w:t>place,</w:t>
      </w:r>
      <w:r>
        <w:rPr>
          <w:color w:val="231F20"/>
          <w:spacing w:val="-7"/>
        </w:rPr>
        <w:t xml:space="preserve"> </w:t>
      </w:r>
      <w:r>
        <w:rPr>
          <w:color w:val="231F20"/>
        </w:rPr>
        <w:t xml:space="preserve">migra- tion and community. I argue that music loosens or challenges stereotypes and pre- sumptions that are projected onto the lives of migrants and their children. </w:t>
      </w:r>
      <w:r>
        <w:rPr>
          <w:color w:val="231F20"/>
          <w:spacing w:val="-3"/>
        </w:rPr>
        <w:t xml:space="preserve">Secondly, </w:t>
      </w:r>
      <w:r>
        <w:rPr>
          <w:color w:val="231F20"/>
        </w:rPr>
        <w:t>musical expression provides a space where alternative claims to belonging can     be made that challenge racially inflected nationalism. Thirdly, I argue that within musical culture social life can be re-composed and organized in alternative ways. Lastly,</w:t>
      </w:r>
      <w:r>
        <w:rPr>
          <w:color w:val="231F20"/>
          <w:spacing w:val="-9"/>
        </w:rPr>
        <w:t xml:space="preserve"> </w:t>
      </w:r>
      <w:r>
        <w:rPr>
          <w:color w:val="231F20"/>
        </w:rPr>
        <w:t>I</w:t>
      </w:r>
      <w:r>
        <w:rPr>
          <w:color w:val="231F20"/>
          <w:spacing w:val="-9"/>
        </w:rPr>
        <w:t xml:space="preserve"> </w:t>
      </w:r>
      <w:r>
        <w:rPr>
          <w:color w:val="231F20"/>
        </w:rPr>
        <w:t>argue</w:t>
      </w:r>
      <w:r>
        <w:rPr>
          <w:color w:val="231F20"/>
          <w:spacing w:val="-9"/>
        </w:rPr>
        <w:t xml:space="preserve"> </w:t>
      </w:r>
      <w:r>
        <w:rPr>
          <w:color w:val="231F20"/>
        </w:rPr>
        <w:t>that</w:t>
      </w:r>
      <w:r>
        <w:rPr>
          <w:color w:val="231F20"/>
          <w:spacing w:val="-9"/>
        </w:rPr>
        <w:t xml:space="preserve"> </w:t>
      </w:r>
      <w:r>
        <w:rPr>
          <w:color w:val="231F20"/>
        </w:rPr>
        <w:t>musical</w:t>
      </w:r>
      <w:r>
        <w:rPr>
          <w:color w:val="231F20"/>
          <w:spacing w:val="-9"/>
        </w:rPr>
        <w:t xml:space="preserve"> </w:t>
      </w:r>
      <w:r>
        <w:rPr>
          <w:color w:val="231F20"/>
        </w:rPr>
        <w:t>collaborations</w:t>
      </w:r>
      <w:r>
        <w:rPr>
          <w:color w:val="231F20"/>
          <w:spacing w:val="-10"/>
        </w:rPr>
        <w:t xml:space="preserve"> </w:t>
      </w:r>
      <w:r>
        <w:rPr>
          <w:color w:val="231F20"/>
        </w:rPr>
        <w:t>can</w:t>
      </w:r>
      <w:r>
        <w:rPr>
          <w:color w:val="231F20"/>
          <w:spacing w:val="-9"/>
        </w:rPr>
        <w:t xml:space="preserve"> </w:t>
      </w:r>
      <w:r>
        <w:rPr>
          <w:color w:val="231F20"/>
        </w:rPr>
        <w:t>establish</w:t>
      </w:r>
      <w:r>
        <w:rPr>
          <w:color w:val="231F20"/>
          <w:spacing w:val="-9"/>
        </w:rPr>
        <w:t xml:space="preserve"> </w:t>
      </w:r>
      <w:r>
        <w:rPr>
          <w:color w:val="231F20"/>
        </w:rPr>
        <w:t>bridges</w:t>
      </w:r>
      <w:r>
        <w:rPr>
          <w:color w:val="231F20"/>
          <w:spacing w:val="-9"/>
        </w:rPr>
        <w:t xml:space="preserve"> </w:t>
      </w:r>
      <w:r>
        <w:rPr>
          <w:color w:val="231F20"/>
        </w:rPr>
        <w:t>and</w:t>
      </w:r>
      <w:r>
        <w:rPr>
          <w:color w:val="231F20"/>
          <w:spacing w:val="-9"/>
        </w:rPr>
        <w:t xml:space="preserve"> </w:t>
      </w:r>
      <w:r>
        <w:rPr>
          <w:color w:val="231F20"/>
        </w:rPr>
        <w:t>connections</w:t>
      </w:r>
      <w:r>
        <w:rPr>
          <w:color w:val="231F20"/>
          <w:spacing w:val="-9"/>
        </w:rPr>
        <w:t xml:space="preserve"> </w:t>
      </w:r>
      <w:r>
        <w:rPr>
          <w:color w:val="231F20"/>
        </w:rPr>
        <w:t>that transcend divisions and re-align social affinities and alliances. It is with these argu- ments in mind that I now turn to the case study that forms their</w:t>
      </w:r>
      <w:r>
        <w:rPr>
          <w:color w:val="231F20"/>
          <w:spacing w:val="-15"/>
        </w:rPr>
        <w:t xml:space="preserve"> </w:t>
      </w:r>
      <w:r>
        <w:rPr>
          <w:color w:val="231F20"/>
        </w:rPr>
        <w:t>basis.</w:t>
      </w:r>
    </w:p>
    <w:p w14:paraId="117C3142" w14:textId="77777777" w:rsidR="00792DC8" w:rsidRDefault="00792DC8">
      <w:pPr>
        <w:pStyle w:val="BodyText"/>
      </w:pPr>
    </w:p>
    <w:p w14:paraId="647A7456" w14:textId="77777777" w:rsidR="00792DC8" w:rsidRDefault="00792DC8">
      <w:pPr>
        <w:pStyle w:val="BodyText"/>
        <w:spacing w:before="2"/>
        <w:rPr>
          <w:sz w:val="18"/>
        </w:rPr>
      </w:pPr>
    </w:p>
    <w:p w14:paraId="48CDEC65" w14:textId="77777777" w:rsidR="00792DC8" w:rsidRDefault="00391A19">
      <w:pPr>
        <w:pStyle w:val="Heading1"/>
      </w:pPr>
      <w:r>
        <w:rPr>
          <w:rFonts w:ascii="Calibri"/>
          <w:i/>
          <w:color w:val="231F20"/>
        </w:rPr>
        <w:t>Asylum</w:t>
      </w:r>
      <w:r>
        <w:rPr>
          <w:color w:val="231F20"/>
        </w:rPr>
        <w:t>: Music as Political Bridging</w:t>
      </w:r>
    </w:p>
    <w:p w14:paraId="1EF2C0C6" w14:textId="77777777" w:rsidR="00792DC8" w:rsidRDefault="00391A19">
      <w:pPr>
        <w:pStyle w:val="BodyText"/>
        <w:spacing w:before="189" w:line="249" w:lineRule="auto"/>
        <w:ind w:left="106" w:right="333"/>
        <w:jc w:val="both"/>
      </w:pPr>
      <w:r>
        <w:rPr>
          <w:color w:val="231F20"/>
        </w:rPr>
        <w:t>By the turn of the twenty-first century the geography of the debate within the UK about immigration had shifted. The inner cities were no longer the only place of ‘dangerous’ difference, rather racists trained their ire on peripheral coastal towns</w:t>
      </w:r>
    </w:p>
    <w:p w14:paraId="61DA3CDA" w14:textId="77777777" w:rsidR="00792DC8" w:rsidRDefault="00792DC8">
      <w:pPr>
        <w:spacing w:line="249" w:lineRule="auto"/>
        <w:jc w:val="both"/>
        <w:sectPr w:rsidR="00792DC8">
          <w:pgSz w:w="9720" w:h="13680"/>
          <w:pgMar w:top="760" w:right="1340" w:bottom="280" w:left="1240" w:header="0" w:footer="97" w:gutter="0"/>
          <w:cols w:space="720"/>
        </w:sectPr>
      </w:pPr>
    </w:p>
    <w:p w14:paraId="0C5D57A2" w14:textId="77777777" w:rsidR="00792DC8" w:rsidRPr="00EB4044" w:rsidRDefault="00EB4044" w:rsidP="00EB4044">
      <w:pPr>
        <w:tabs>
          <w:tab w:val="right" w:pos="7025"/>
        </w:tabs>
        <w:spacing w:before="49"/>
        <w:ind w:left="335"/>
        <w:rPr>
          <w:rFonts w:ascii="Calibri"/>
          <w:sz w:val="20"/>
        </w:rPr>
      </w:pPr>
      <w:r>
        <w:rPr>
          <w:noProof/>
        </w:rPr>
        <w:lastRenderedPageBreak/>
        <mc:AlternateContent>
          <mc:Choice Requires="wps">
            <w:drawing>
              <wp:anchor distT="0" distB="0" distL="0" distR="0" simplePos="0" relativeHeight="251657216" behindDoc="0" locked="0" layoutInCell="1" allowOverlap="1" wp14:anchorId="1A3AA24C" wp14:editId="5670F85A">
                <wp:simplePos x="0" y="0"/>
                <wp:positionH relativeFrom="page">
                  <wp:posOffset>1063625</wp:posOffset>
                </wp:positionH>
                <wp:positionV relativeFrom="paragraph">
                  <wp:posOffset>208915</wp:posOffset>
                </wp:positionV>
                <wp:extent cx="4248150" cy="0"/>
                <wp:effectExtent l="9525" t="18415" r="22225" b="19685"/>
                <wp:wrapTopAndBottom/>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16.45pt" to="418.2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G6xQCAAAqBAAADgAAAGRycy9lMm9Eb2MueG1srFNNj9owEL1X2v9g+Q75IEvZiLBaBeiFtki7&#10;/QHGdohVx7ZsQ0BV/3vHhqClvVRVL844M35+M+95/nzqJDpy64RWFc7GKUZcUc2E2lf429t6NMPI&#10;eaIYkVrxCp+5w8+Lhw/z3pQ8162WjFsEIMqVvalw670pk8TRlnfEjbXhCpKNth3xsLX7hFnSA3on&#10;kzxNp0mvLTNWU+4c/F1ekngR8ZuGU/+1aRz3SFYYuPm42rjuwpos5qTcW2JaQa80yD+w6IhQcOkN&#10;akk8QQcr/oDqBLXa6caPqe4S3TSC8tgDdJOlv3Xz2hLDYy8wHGduY3L/D5Z+OW4tEgy0A6UU6UCj&#10;jVAcZdMwm964EkpqtbWhO3pSr2aj6XeHlK5bovY8cnw7GziXhRPJ3ZGwcQZu2PWfNYMacvA6DurU&#10;2C5AwgjQKepxvunBTx5R+FnkxSx7BNnokEtIORw01vlPXHcoBBWWQDoCk+PG+UCElENJuEfptZAy&#10;yi0V6is8nQByyDgtBQvJuLH7XS0tOhIwTD7J1nn0CIDdlVl9UCyCtZyw1TX2RMhLDPVSBTxoBehc&#10;o4sjfjylT6vZalaMiny6GhUpY6OXdV2Mpuvs4+NysqzrZfYzUMuKshWMcRXYDe7Mir9T//pOLr66&#10;+fM2huQePc4LyA7fSDpqGeS7GGGn2XlrB43BkLH4+niC49/vIX7/xBe/AAAA//8DAFBLAwQUAAYA&#10;CAAAACEATUFSo94AAAAJAQAADwAAAGRycy9kb3ducmV2LnhtbEyPwU7DMBBE70j8g7VI3KjTBtIQ&#10;4lQFCQmJXlp64ebG2yQiXqexm6Z8PYs4lOPMPs3O5IvRtmLA3jeOFEwnEQik0pmGKgXbj9e7FIQP&#10;moxuHaGCM3pYFNdXuc6MO9Eah02oBIeQz7SCOoQuk9KXNVrtJ65D4tve9VYHln0lTa9PHG5bOYui&#10;RFrdEH+odYcvNZZfm6NVcO+/Db35dDDn/fvq8/kgp7EclLq9GZdPIAKO4QLDb32uDgV32rkjGS9a&#10;1sn8gVEF8ewRBANpnLCx+zNkkcv/C4ofAAAA//8DAFBLAQItABQABgAIAAAAIQDkmcPA+wAAAOEB&#10;AAATAAAAAAAAAAAAAAAAAAAAAABbQ29udGVudF9UeXBlc10ueG1sUEsBAi0AFAAGAAgAAAAhACOy&#10;auHXAAAAlAEAAAsAAAAAAAAAAAAAAAAALAEAAF9yZWxzLy5yZWxzUEsBAi0AFAAGAAgAAAAhAHhf&#10;husUAgAAKgQAAA4AAAAAAAAAAAAAAAAALAIAAGRycy9lMm9Eb2MueG1sUEsBAi0AFAAGAAgAAAAh&#10;AE1BUqPeAAAACQEAAA8AAAAAAAAAAAAAAAAAbAQAAGRycy9kb3ducmV2LnhtbFBLBQYAAAAABAAE&#10;APMAAAB3BQAAAAA=&#10;" strokecolor="#231f20" strokeweight=".5pt">
                <w10:wrap type="topAndBottom" anchorx="page"/>
              </v:line>
            </w:pict>
          </mc:Fallback>
        </mc:AlternateContent>
      </w:r>
      <w:r w:rsidR="00391A19">
        <w:rPr>
          <w:noProof/>
        </w:rPr>
        <w:drawing>
          <wp:anchor distT="0" distB="0" distL="0" distR="0" simplePos="0" relativeHeight="251643904" behindDoc="0" locked="0" layoutInCell="1" allowOverlap="1" wp14:anchorId="46F47E1F" wp14:editId="2C97348B">
            <wp:simplePos x="0" y="0"/>
            <wp:positionH relativeFrom="page">
              <wp:posOffset>1064077</wp:posOffset>
            </wp:positionH>
            <wp:positionV relativeFrom="paragraph">
              <wp:posOffset>430637</wp:posOffset>
            </wp:positionV>
            <wp:extent cx="4243197" cy="256565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243197" cy="2565654"/>
                    </a:xfrm>
                    <a:prstGeom prst="rect">
                      <a:avLst/>
                    </a:prstGeom>
                  </pic:spPr>
                </pic:pic>
              </a:graphicData>
            </a:graphic>
          </wp:anchor>
        </w:drawing>
      </w:r>
    </w:p>
    <w:p w14:paraId="73F78C8F" w14:textId="77777777" w:rsidR="00792DC8" w:rsidRDefault="00391A19">
      <w:pPr>
        <w:spacing w:before="143"/>
        <w:ind w:left="335"/>
        <w:rPr>
          <w:rFonts w:ascii="Calibri"/>
          <w:sz w:val="18"/>
        </w:rPr>
      </w:pPr>
      <w:r>
        <w:rPr>
          <w:rFonts w:ascii="Arial"/>
          <w:b/>
          <w:color w:val="231F20"/>
          <w:sz w:val="18"/>
        </w:rPr>
        <w:t xml:space="preserve">Figure 1. </w:t>
      </w:r>
      <w:r>
        <w:rPr>
          <w:rFonts w:ascii="Calibri"/>
          <w:color w:val="231F20"/>
          <w:sz w:val="18"/>
        </w:rPr>
        <w:t>Coastal Towns in South east england</w:t>
      </w:r>
    </w:p>
    <w:p w14:paraId="7AD83851" w14:textId="77777777" w:rsidR="00792DC8" w:rsidRDefault="00391A19">
      <w:pPr>
        <w:spacing w:before="71"/>
        <w:ind w:left="335"/>
        <w:rPr>
          <w:rFonts w:ascii="Calibri" w:hAnsi="Calibri"/>
          <w:sz w:val="16"/>
        </w:rPr>
      </w:pPr>
      <w:r>
        <w:rPr>
          <w:rFonts w:ascii="Arial" w:hAnsi="Arial"/>
          <w:b/>
          <w:color w:val="231F20"/>
          <w:sz w:val="16"/>
        </w:rPr>
        <w:t xml:space="preserve">Source: </w:t>
      </w:r>
      <w:r>
        <w:rPr>
          <w:rFonts w:ascii="Calibri" w:hAnsi="Calibri"/>
          <w:color w:val="231F20"/>
          <w:sz w:val="16"/>
        </w:rPr>
        <w:t>Author’s own.</w:t>
      </w:r>
    </w:p>
    <w:p w14:paraId="53F56AB2" w14:textId="77777777" w:rsidR="00792DC8" w:rsidRDefault="00792DC8">
      <w:pPr>
        <w:pStyle w:val="BodyText"/>
        <w:spacing w:before="9"/>
        <w:rPr>
          <w:rFonts w:ascii="Calibri"/>
          <w:sz w:val="25"/>
        </w:rPr>
      </w:pPr>
    </w:p>
    <w:p w14:paraId="090AFE77" w14:textId="77777777" w:rsidR="00792DC8" w:rsidRDefault="00391A19">
      <w:pPr>
        <w:pStyle w:val="BodyText"/>
        <w:spacing w:before="75" w:line="249" w:lineRule="auto"/>
        <w:ind w:left="335" w:right="103"/>
        <w:jc w:val="both"/>
      </w:pPr>
      <w:r>
        <w:rPr>
          <w:color w:val="231F20"/>
        </w:rPr>
        <w:t>such as Margate, Folkestone or Deal (see Figure 1) where asylum seekers and refu- gees lived in the unwanted housing stock and decaying hotels. Kent is also the ‘Garden of England’ and there is a long history of a Romany contribution to local agriculture</w:t>
      </w:r>
      <w:r>
        <w:rPr>
          <w:color w:val="231F20"/>
          <w:spacing w:val="-8"/>
        </w:rPr>
        <w:t xml:space="preserve"> </w:t>
      </w:r>
      <w:r>
        <w:rPr>
          <w:color w:val="231F20"/>
        </w:rPr>
        <w:t>from</w:t>
      </w:r>
      <w:r>
        <w:rPr>
          <w:color w:val="231F20"/>
          <w:spacing w:val="-7"/>
        </w:rPr>
        <w:t xml:space="preserve"> </w:t>
      </w:r>
      <w:r>
        <w:rPr>
          <w:color w:val="231F20"/>
        </w:rPr>
        <w:t>seasonal</w:t>
      </w:r>
      <w:r>
        <w:rPr>
          <w:color w:val="231F20"/>
          <w:spacing w:val="-7"/>
        </w:rPr>
        <w:t xml:space="preserve"> </w:t>
      </w:r>
      <w:r>
        <w:rPr>
          <w:color w:val="231F20"/>
        </w:rPr>
        <w:t>hop</w:t>
      </w:r>
      <w:r>
        <w:rPr>
          <w:color w:val="231F20"/>
          <w:spacing w:val="-7"/>
        </w:rPr>
        <w:t xml:space="preserve"> </w:t>
      </w:r>
      <w:r>
        <w:rPr>
          <w:color w:val="231F20"/>
        </w:rPr>
        <w:t>picking</w:t>
      </w:r>
      <w:r>
        <w:rPr>
          <w:color w:val="231F20"/>
          <w:spacing w:val="-7"/>
        </w:rPr>
        <w:t xml:space="preserve"> </w:t>
      </w:r>
      <w:r>
        <w:rPr>
          <w:color w:val="231F20"/>
        </w:rPr>
        <w:t>to</w:t>
      </w:r>
      <w:r>
        <w:rPr>
          <w:color w:val="231F20"/>
          <w:spacing w:val="-7"/>
        </w:rPr>
        <w:t xml:space="preserve"> </w:t>
      </w:r>
      <w:r>
        <w:rPr>
          <w:color w:val="231F20"/>
        </w:rPr>
        <w:t>knife</w:t>
      </w:r>
      <w:r>
        <w:rPr>
          <w:color w:val="231F20"/>
          <w:spacing w:val="-7"/>
        </w:rPr>
        <w:t xml:space="preserve"> </w:t>
      </w:r>
      <w:r>
        <w:rPr>
          <w:color w:val="231F20"/>
        </w:rPr>
        <w:t>sharpening.</w:t>
      </w:r>
      <w:r>
        <w:rPr>
          <w:color w:val="231F20"/>
          <w:spacing w:val="-10"/>
        </w:rPr>
        <w:t xml:space="preserve"> </w:t>
      </w:r>
      <w:r>
        <w:rPr>
          <w:color w:val="231F20"/>
        </w:rPr>
        <w:t>The</w:t>
      </w:r>
      <w:r>
        <w:rPr>
          <w:color w:val="231F20"/>
          <w:spacing w:val="-7"/>
        </w:rPr>
        <w:t xml:space="preserve"> </w:t>
      </w:r>
      <w:r>
        <w:rPr>
          <w:color w:val="231F20"/>
        </w:rPr>
        <w:t>intensification</w:t>
      </w:r>
      <w:r>
        <w:rPr>
          <w:color w:val="231F20"/>
          <w:spacing w:val="-8"/>
        </w:rPr>
        <w:t xml:space="preserve"> </w:t>
      </w:r>
      <w:r>
        <w:rPr>
          <w:color w:val="231F20"/>
        </w:rPr>
        <w:t>of</w:t>
      </w:r>
      <w:r>
        <w:rPr>
          <w:color w:val="231F20"/>
          <w:spacing w:val="-7"/>
        </w:rPr>
        <w:t xml:space="preserve"> </w:t>
      </w:r>
      <w:r>
        <w:rPr>
          <w:color w:val="231F20"/>
        </w:rPr>
        <w:t>the ‘moral panic’ about asylum seekers in Kent—some of whom were Czech Roma— articulated emergent forms of xenophobia and the longstanding racism directed at Roma more</w:t>
      </w:r>
      <w:r>
        <w:rPr>
          <w:color w:val="231F20"/>
          <w:spacing w:val="-15"/>
        </w:rPr>
        <w:t xml:space="preserve"> </w:t>
      </w:r>
      <w:r>
        <w:rPr>
          <w:color w:val="231F20"/>
        </w:rPr>
        <w:t>broadly.</w:t>
      </w:r>
    </w:p>
    <w:p w14:paraId="05D0DFDE" w14:textId="77777777" w:rsidR="00792DC8" w:rsidRDefault="00792DC8">
      <w:pPr>
        <w:pStyle w:val="BodyText"/>
        <w:spacing w:before="5"/>
        <w:rPr>
          <w:sz w:val="29"/>
        </w:rPr>
      </w:pPr>
    </w:p>
    <w:p w14:paraId="392909D0" w14:textId="77777777" w:rsidR="00792DC8" w:rsidRDefault="00391A19">
      <w:pPr>
        <w:pStyle w:val="Heading2"/>
        <w:ind w:left="335"/>
      </w:pPr>
      <w:r>
        <w:rPr>
          <w:color w:val="231F20"/>
        </w:rPr>
        <w:t>The Making of the Asylum CD</w:t>
      </w:r>
    </w:p>
    <w:p w14:paraId="766A32F2" w14:textId="77777777" w:rsidR="00792DC8" w:rsidRDefault="00391A19">
      <w:pPr>
        <w:pStyle w:val="BodyText"/>
        <w:spacing w:before="149" w:line="249" w:lineRule="auto"/>
        <w:ind w:left="335" w:right="103"/>
        <w:jc w:val="both"/>
      </w:pPr>
      <w:r>
        <w:rPr>
          <w:color w:val="231F20"/>
        </w:rPr>
        <w:t xml:space="preserve">The </w:t>
      </w:r>
      <w:r>
        <w:rPr>
          <w:i/>
          <w:color w:val="231F20"/>
        </w:rPr>
        <w:t xml:space="preserve">Asylum </w:t>
      </w:r>
      <w:r>
        <w:rPr>
          <w:color w:val="231F20"/>
        </w:rPr>
        <w:t>project (see Figure 2) was an attempt to create a resource that would have</w:t>
      </w:r>
      <w:r>
        <w:rPr>
          <w:color w:val="231F20"/>
          <w:spacing w:val="-3"/>
        </w:rPr>
        <w:t xml:space="preserve"> </w:t>
      </w:r>
      <w:r>
        <w:rPr>
          <w:color w:val="231F20"/>
        </w:rPr>
        <w:t>a</w:t>
      </w:r>
      <w:r>
        <w:rPr>
          <w:color w:val="231F20"/>
          <w:spacing w:val="-3"/>
        </w:rPr>
        <w:t xml:space="preserve"> </w:t>
      </w:r>
      <w:r>
        <w:rPr>
          <w:color w:val="231F20"/>
        </w:rPr>
        <w:t>kind</w:t>
      </w:r>
      <w:r>
        <w:rPr>
          <w:color w:val="231F20"/>
          <w:spacing w:val="-3"/>
        </w:rPr>
        <w:t xml:space="preserve"> </w:t>
      </w:r>
      <w:r>
        <w:rPr>
          <w:color w:val="231F20"/>
        </w:rPr>
        <w:t>of</w:t>
      </w:r>
      <w:r>
        <w:rPr>
          <w:color w:val="231F20"/>
          <w:spacing w:val="-3"/>
        </w:rPr>
        <w:t xml:space="preserve"> </w:t>
      </w:r>
      <w:r>
        <w:rPr>
          <w:color w:val="231F20"/>
        </w:rPr>
        <w:t>affective</w:t>
      </w:r>
      <w:r>
        <w:rPr>
          <w:color w:val="231F20"/>
          <w:spacing w:val="-3"/>
        </w:rPr>
        <w:t xml:space="preserve"> </w:t>
      </w:r>
      <w:r>
        <w:rPr>
          <w:color w:val="231F20"/>
        </w:rPr>
        <w:t>grip</w:t>
      </w:r>
      <w:r>
        <w:rPr>
          <w:color w:val="231F20"/>
          <w:spacing w:val="-3"/>
        </w:rPr>
        <w:t xml:space="preserve"> </w:t>
      </w:r>
      <w:r>
        <w:rPr>
          <w:color w:val="231F20"/>
        </w:rPr>
        <w:t>on</w:t>
      </w:r>
      <w:r>
        <w:rPr>
          <w:color w:val="231F20"/>
          <w:spacing w:val="-3"/>
        </w:rPr>
        <w:t xml:space="preserve"> </w:t>
      </w:r>
      <w:r>
        <w:rPr>
          <w:color w:val="231F20"/>
        </w:rPr>
        <w:t>the</w:t>
      </w:r>
      <w:r>
        <w:rPr>
          <w:color w:val="231F20"/>
          <w:spacing w:val="-4"/>
        </w:rPr>
        <w:t xml:space="preserve"> </w:t>
      </w:r>
      <w:r>
        <w:rPr>
          <w:color w:val="231F20"/>
        </w:rPr>
        <w:t>young</w:t>
      </w:r>
      <w:r>
        <w:rPr>
          <w:color w:val="231F20"/>
          <w:spacing w:val="-3"/>
        </w:rPr>
        <w:t xml:space="preserve"> </w:t>
      </w:r>
      <w:r>
        <w:rPr>
          <w:color w:val="231F20"/>
        </w:rPr>
        <w:t>Roma</w:t>
      </w:r>
      <w:r>
        <w:rPr>
          <w:color w:val="231F20"/>
          <w:spacing w:val="-3"/>
        </w:rPr>
        <w:t xml:space="preserve"> </w:t>
      </w:r>
      <w:r>
        <w:rPr>
          <w:color w:val="231F20"/>
        </w:rPr>
        <w:t>who</w:t>
      </w:r>
      <w:r>
        <w:rPr>
          <w:color w:val="231F20"/>
          <w:spacing w:val="-3"/>
        </w:rPr>
        <w:t xml:space="preserve"> </w:t>
      </w:r>
      <w:r>
        <w:rPr>
          <w:color w:val="231F20"/>
        </w:rPr>
        <w:t>were</w:t>
      </w:r>
      <w:r>
        <w:rPr>
          <w:color w:val="231F20"/>
          <w:spacing w:val="-3"/>
        </w:rPr>
        <w:t xml:space="preserve"> </w:t>
      </w:r>
      <w:r>
        <w:rPr>
          <w:color w:val="231F20"/>
        </w:rPr>
        <w:t>experiencing</w:t>
      </w:r>
      <w:r>
        <w:rPr>
          <w:color w:val="231F20"/>
          <w:spacing w:val="-4"/>
        </w:rPr>
        <w:t xml:space="preserve"> </w:t>
      </w:r>
      <w:r>
        <w:rPr>
          <w:color w:val="231F20"/>
        </w:rPr>
        <w:t>racism</w:t>
      </w:r>
      <w:r>
        <w:rPr>
          <w:color w:val="231F20"/>
          <w:spacing w:val="-3"/>
        </w:rPr>
        <w:t xml:space="preserve"> </w:t>
      </w:r>
      <w:r>
        <w:rPr>
          <w:color w:val="231F20"/>
        </w:rPr>
        <w:t>and also constitute a critical opening for young working-class whites caught up in the racist</w:t>
      </w:r>
      <w:r>
        <w:rPr>
          <w:color w:val="231F20"/>
          <w:spacing w:val="-9"/>
        </w:rPr>
        <w:t xml:space="preserve"> </w:t>
      </w:r>
      <w:r>
        <w:rPr>
          <w:color w:val="231F20"/>
        </w:rPr>
        <w:t>cultural</w:t>
      </w:r>
      <w:r>
        <w:rPr>
          <w:color w:val="231F20"/>
          <w:spacing w:val="-9"/>
        </w:rPr>
        <w:t xml:space="preserve"> </w:t>
      </w:r>
      <w:r>
        <w:rPr>
          <w:color w:val="231F20"/>
        </w:rPr>
        <w:t>maelstrom.</w:t>
      </w:r>
      <w:r>
        <w:rPr>
          <w:color w:val="231F20"/>
          <w:spacing w:val="-13"/>
        </w:rPr>
        <w:t xml:space="preserve"> </w:t>
      </w:r>
      <w:r>
        <w:rPr>
          <w:color w:val="231F20"/>
        </w:rPr>
        <w:t>The</w:t>
      </w:r>
      <w:r>
        <w:rPr>
          <w:color w:val="231F20"/>
          <w:spacing w:val="-9"/>
        </w:rPr>
        <w:t xml:space="preserve"> </w:t>
      </w:r>
      <w:r>
        <w:rPr>
          <w:color w:val="231F20"/>
        </w:rPr>
        <w:t>driving</w:t>
      </w:r>
      <w:r>
        <w:rPr>
          <w:color w:val="231F20"/>
          <w:spacing w:val="-9"/>
        </w:rPr>
        <w:t xml:space="preserve"> </w:t>
      </w:r>
      <w:r>
        <w:rPr>
          <w:color w:val="231F20"/>
        </w:rPr>
        <w:t>force</w:t>
      </w:r>
      <w:r>
        <w:rPr>
          <w:color w:val="231F20"/>
          <w:spacing w:val="-9"/>
        </w:rPr>
        <w:t xml:space="preserve"> </w:t>
      </w:r>
      <w:r>
        <w:rPr>
          <w:color w:val="231F20"/>
        </w:rPr>
        <w:t>behind</w:t>
      </w:r>
      <w:r>
        <w:rPr>
          <w:color w:val="231F20"/>
          <w:spacing w:val="-9"/>
        </w:rPr>
        <w:t xml:space="preserve"> </w:t>
      </w:r>
      <w:r>
        <w:rPr>
          <w:color w:val="231F20"/>
        </w:rPr>
        <w:t>this</w:t>
      </w:r>
      <w:r>
        <w:rPr>
          <w:color w:val="231F20"/>
          <w:spacing w:val="-9"/>
        </w:rPr>
        <w:t xml:space="preserve"> </w:t>
      </w:r>
      <w:r>
        <w:rPr>
          <w:color w:val="231F20"/>
        </w:rPr>
        <w:t>was</w:t>
      </w:r>
      <w:r>
        <w:rPr>
          <w:color w:val="231F20"/>
          <w:spacing w:val="-9"/>
        </w:rPr>
        <w:t xml:space="preserve"> </w:t>
      </w:r>
      <w:r>
        <w:rPr>
          <w:color w:val="231F20"/>
        </w:rPr>
        <w:t>the</w:t>
      </w:r>
      <w:r>
        <w:rPr>
          <w:color w:val="231F20"/>
          <w:spacing w:val="-9"/>
        </w:rPr>
        <w:t xml:space="preserve"> </w:t>
      </w:r>
      <w:r>
        <w:rPr>
          <w:color w:val="231F20"/>
        </w:rPr>
        <w:t>Kent-based</w:t>
      </w:r>
      <w:r>
        <w:rPr>
          <w:color w:val="231F20"/>
          <w:spacing w:val="-8"/>
        </w:rPr>
        <w:t xml:space="preserve"> </w:t>
      </w:r>
      <w:r>
        <w:rPr>
          <w:color w:val="231F20"/>
        </w:rPr>
        <w:t>educator and</w:t>
      </w:r>
      <w:r>
        <w:rPr>
          <w:color w:val="231F20"/>
          <w:spacing w:val="17"/>
        </w:rPr>
        <w:t xml:space="preserve"> </w:t>
      </w:r>
      <w:r>
        <w:rPr>
          <w:color w:val="231F20"/>
        </w:rPr>
        <w:t>activist</w:t>
      </w:r>
      <w:r>
        <w:rPr>
          <w:color w:val="231F20"/>
          <w:spacing w:val="17"/>
        </w:rPr>
        <w:t xml:space="preserve"> </w:t>
      </w:r>
      <w:r>
        <w:rPr>
          <w:color w:val="231F20"/>
        </w:rPr>
        <w:t>Richard</w:t>
      </w:r>
      <w:r>
        <w:rPr>
          <w:color w:val="231F20"/>
          <w:spacing w:val="17"/>
        </w:rPr>
        <w:t xml:space="preserve"> </w:t>
      </w:r>
      <w:r>
        <w:rPr>
          <w:color w:val="231F20"/>
        </w:rPr>
        <w:t>Robinson.</w:t>
      </w:r>
      <w:r>
        <w:rPr>
          <w:color w:val="231F20"/>
          <w:spacing w:val="14"/>
        </w:rPr>
        <w:t xml:space="preserve"> </w:t>
      </w:r>
      <w:r>
        <w:rPr>
          <w:color w:val="231F20"/>
        </w:rPr>
        <w:t>The</w:t>
      </w:r>
      <w:r>
        <w:rPr>
          <w:color w:val="231F20"/>
          <w:spacing w:val="17"/>
        </w:rPr>
        <w:t xml:space="preserve"> </w:t>
      </w:r>
      <w:r>
        <w:rPr>
          <w:color w:val="231F20"/>
        </w:rPr>
        <w:t>project</w:t>
      </w:r>
      <w:r>
        <w:rPr>
          <w:color w:val="231F20"/>
          <w:spacing w:val="17"/>
        </w:rPr>
        <w:t xml:space="preserve"> </w:t>
      </w:r>
      <w:r>
        <w:rPr>
          <w:color w:val="231F20"/>
        </w:rPr>
        <w:t>was</w:t>
      </w:r>
      <w:r>
        <w:rPr>
          <w:color w:val="231F20"/>
          <w:spacing w:val="17"/>
        </w:rPr>
        <w:t xml:space="preserve"> </w:t>
      </w:r>
      <w:r>
        <w:rPr>
          <w:color w:val="231F20"/>
        </w:rPr>
        <w:t>funded</w:t>
      </w:r>
      <w:r>
        <w:rPr>
          <w:color w:val="231F20"/>
          <w:spacing w:val="17"/>
        </w:rPr>
        <w:t xml:space="preserve"> </w:t>
      </w:r>
      <w:r>
        <w:rPr>
          <w:color w:val="231F20"/>
        </w:rPr>
        <w:t>from</w:t>
      </w:r>
      <w:r>
        <w:rPr>
          <w:color w:val="231F20"/>
          <w:spacing w:val="17"/>
        </w:rPr>
        <w:t xml:space="preserve"> </w:t>
      </w:r>
      <w:r>
        <w:rPr>
          <w:color w:val="231F20"/>
        </w:rPr>
        <w:t>educational</w:t>
      </w:r>
      <w:r>
        <w:rPr>
          <w:color w:val="231F20"/>
          <w:spacing w:val="17"/>
        </w:rPr>
        <w:t xml:space="preserve"> </w:t>
      </w:r>
      <w:r>
        <w:rPr>
          <w:color w:val="231F20"/>
        </w:rPr>
        <w:t>grant</w:t>
      </w:r>
      <w:r>
        <w:rPr>
          <w:color w:val="231F20"/>
          <w:spacing w:val="17"/>
        </w:rPr>
        <w:t xml:space="preserve"> </w:t>
      </w:r>
      <w:r>
        <w:rPr>
          <w:color w:val="231F20"/>
        </w:rPr>
        <w:t>of</w:t>
      </w:r>
    </w:p>
    <w:p w14:paraId="63316B91" w14:textId="77777777" w:rsidR="00792DC8" w:rsidRDefault="00391A19">
      <w:pPr>
        <w:pStyle w:val="BodyText"/>
        <w:spacing w:before="1" w:line="249" w:lineRule="auto"/>
        <w:ind w:left="335" w:right="103"/>
        <w:jc w:val="both"/>
      </w:pPr>
      <w:r>
        <w:rPr>
          <w:color w:val="231F20"/>
        </w:rPr>
        <w:t>£15,000</w:t>
      </w:r>
      <w:r>
        <w:rPr>
          <w:color w:val="231F20"/>
          <w:spacing w:val="-3"/>
        </w:rPr>
        <w:t xml:space="preserve"> </w:t>
      </w:r>
      <w:r>
        <w:rPr>
          <w:color w:val="231F20"/>
        </w:rPr>
        <w:t>from</w:t>
      </w:r>
      <w:r>
        <w:rPr>
          <w:color w:val="231F20"/>
          <w:spacing w:val="-3"/>
        </w:rPr>
        <w:t xml:space="preserve"> </w:t>
      </w:r>
      <w:r>
        <w:rPr>
          <w:color w:val="231F20"/>
        </w:rPr>
        <w:t>a</w:t>
      </w:r>
      <w:r>
        <w:rPr>
          <w:color w:val="231F20"/>
          <w:spacing w:val="-3"/>
        </w:rPr>
        <w:t xml:space="preserve"> </w:t>
      </w:r>
      <w:r>
        <w:rPr>
          <w:color w:val="231F20"/>
        </w:rPr>
        <w:t>charity</w:t>
      </w:r>
      <w:r>
        <w:rPr>
          <w:color w:val="231F20"/>
          <w:spacing w:val="-3"/>
        </w:rPr>
        <w:t xml:space="preserve"> </w:t>
      </w:r>
      <w:r>
        <w:rPr>
          <w:color w:val="231F20"/>
        </w:rPr>
        <w:t>called</w:t>
      </w:r>
      <w:r>
        <w:rPr>
          <w:color w:val="231F20"/>
          <w:spacing w:val="-3"/>
        </w:rPr>
        <w:t xml:space="preserve"> </w:t>
      </w:r>
      <w:r>
        <w:rPr>
          <w:color w:val="231F20"/>
        </w:rPr>
        <w:t>the</w:t>
      </w:r>
      <w:r>
        <w:rPr>
          <w:color w:val="231F20"/>
          <w:spacing w:val="-3"/>
        </w:rPr>
        <w:t xml:space="preserve"> Prince’s</w:t>
      </w:r>
      <w:r>
        <w:rPr>
          <w:color w:val="231F20"/>
          <w:spacing w:val="-6"/>
        </w:rPr>
        <w:t xml:space="preserve"> </w:t>
      </w:r>
      <w:r>
        <w:rPr>
          <w:color w:val="231F20"/>
        </w:rPr>
        <w:t>Trust.</w:t>
      </w:r>
      <w:r>
        <w:rPr>
          <w:color w:val="231F20"/>
          <w:spacing w:val="-6"/>
        </w:rPr>
        <w:t xml:space="preserve"> </w:t>
      </w:r>
      <w:r>
        <w:rPr>
          <w:color w:val="231F20"/>
        </w:rPr>
        <w:t>The</w:t>
      </w:r>
      <w:r>
        <w:rPr>
          <w:color w:val="231F20"/>
          <w:spacing w:val="-3"/>
        </w:rPr>
        <w:t xml:space="preserve"> </w:t>
      </w:r>
      <w:r>
        <w:rPr>
          <w:color w:val="231F20"/>
        </w:rPr>
        <w:t>charity</w:t>
      </w:r>
      <w:r>
        <w:rPr>
          <w:color w:val="231F20"/>
          <w:spacing w:val="-3"/>
        </w:rPr>
        <w:t xml:space="preserve"> </w:t>
      </w:r>
      <w:r>
        <w:rPr>
          <w:color w:val="231F20"/>
        </w:rPr>
        <w:t>stipulated</w:t>
      </w:r>
      <w:r>
        <w:rPr>
          <w:color w:val="231F20"/>
          <w:spacing w:val="-2"/>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had</w:t>
      </w:r>
      <w:r>
        <w:rPr>
          <w:color w:val="231F20"/>
          <w:spacing w:val="-3"/>
        </w:rPr>
        <w:t xml:space="preserve"> </w:t>
      </w:r>
      <w:r>
        <w:rPr>
          <w:color w:val="231F20"/>
        </w:rPr>
        <w:t>to be a non-profit-based initiative and the project promised to create a free</w:t>
      </w:r>
      <w:r>
        <w:rPr>
          <w:color w:val="231F20"/>
          <w:spacing w:val="-26"/>
        </w:rPr>
        <w:t xml:space="preserve"> </w:t>
      </w:r>
      <w:r>
        <w:rPr>
          <w:color w:val="231F20"/>
        </w:rPr>
        <w:t>educational website.</w:t>
      </w:r>
      <w:r>
        <w:rPr>
          <w:color w:val="231F20"/>
          <w:spacing w:val="-9"/>
        </w:rPr>
        <w:t xml:space="preserve"> </w:t>
      </w:r>
      <w:r>
        <w:rPr>
          <w:color w:val="231F20"/>
        </w:rPr>
        <w:t>The</w:t>
      </w:r>
      <w:r>
        <w:rPr>
          <w:color w:val="231F20"/>
          <w:spacing w:val="-6"/>
        </w:rPr>
        <w:t xml:space="preserve"> </w:t>
      </w:r>
      <w:r>
        <w:rPr>
          <w:i/>
          <w:color w:val="231F20"/>
        </w:rPr>
        <w:t>Asylum</w:t>
      </w:r>
      <w:r>
        <w:rPr>
          <w:i/>
          <w:color w:val="231F20"/>
          <w:spacing w:val="-6"/>
        </w:rPr>
        <w:t xml:space="preserve"> </w:t>
      </w:r>
      <w:r>
        <w:rPr>
          <w:color w:val="231F20"/>
        </w:rPr>
        <w:t>album</w:t>
      </w:r>
      <w:r>
        <w:rPr>
          <w:color w:val="231F20"/>
          <w:spacing w:val="-6"/>
        </w:rPr>
        <w:t xml:space="preserve"> </w:t>
      </w:r>
      <w:r>
        <w:rPr>
          <w:color w:val="231F20"/>
        </w:rPr>
        <w:t>provides</w:t>
      </w:r>
      <w:r>
        <w:rPr>
          <w:color w:val="231F20"/>
          <w:spacing w:val="-6"/>
        </w:rPr>
        <w:t xml:space="preserve"> </w:t>
      </w:r>
      <w:r>
        <w:rPr>
          <w:color w:val="231F20"/>
        </w:rPr>
        <w:t>a</w:t>
      </w:r>
      <w:r>
        <w:rPr>
          <w:color w:val="231F20"/>
          <w:spacing w:val="-6"/>
        </w:rPr>
        <w:t xml:space="preserve"> </w:t>
      </w:r>
      <w:r>
        <w:rPr>
          <w:color w:val="231F20"/>
        </w:rPr>
        <w:t>historical</w:t>
      </w:r>
      <w:r>
        <w:rPr>
          <w:color w:val="231F20"/>
          <w:spacing w:val="-6"/>
        </w:rPr>
        <w:t xml:space="preserve"> </w:t>
      </w:r>
      <w:r>
        <w:rPr>
          <w:color w:val="231F20"/>
        </w:rPr>
        <w:t>narrative</w:t>
      </w:r>
      <w:r>
        <w:rPr>
          <w:color w:val="231F20"/>
          <w:spacing w:val="-6"/>
        </w:rPr>
        <w:t xml:space="preserve"> </w:t>
      </w:r>
      <w:r>
        <w:rPr>
          <w:color w:val="231F20"/>
        </w:rPr>
        <w:t>linking</w:t>
      </w:r>
      <w:r>
        <w:rPr>
          <w:color w:val="231F20"/>
          <w:spacing w:val="-6"/>
        </w:rPr>
        <w:t xml:space="preserve"> </w:t>
      </w:r>
      <w:r>
        <w:rPr>
          <w:color w:val="231F20"/>
        </w:rPr>
        <w:t>the</w:t>
      </w:r>
      <w:r>
        <w:rPr>
          <w:color w:val="231F20"/>
          <w:spacing w:val="-6"/>
        </w:rPr>
        <w:t xml:space="preserve"> </w:t>
      </w:r>
      <w:r>
        <w:rPr>
          <w:i/>
          <w:color w:val="231F20"/>
        </w:rPr>
        <w:t>Porajmos</w:t>
      </w:r>
      <w:r>
        <w:rPr>
          <w:i/>
          <w:color w:val="231F20"/>
          <w:spacing w:val="-6"/>
        </w:rPr>
        <w:t xml:space="preserve"> </w:t>
      </w:r>
      <w:r>
        <w:rPr>
          <w:color w:val="231F20"/>
        </w:rPr>
        <w:t>(the Romany holocaust) during the Third Reich with the contemporary circumstances of refugees. While addressing the specificity of this experience, the project also aimed to address universal rights and dimensions of human</w:t>
      </w:r>
      <w:r>
        <w:rPr>
          <w:color w:val="231F20"/>
          <w:spacing w:val="-3"/>
        </w:rPr>
        <w:t xml:space="preserve"> </w:t>
      </w:r>
      <w:r>
        <w:rPr>
          <w:color w:val="231F20"/>
        </w:rPr>
        <w:t>experience.</w:t>
      </w:r>
    </w:p>
    <w:p w14:paraId="79F88B0A" w14:textId="77777777" w:rsidR="00792DC8" w:rsidRDefault="00391A19">
      <w:pPr>
        <w:pStyle w:val="BodyText"/>
        <w:spacing w:before="1" w:line="249" w:lineRule="auto"/>
        <w:ind w:left="335" w:right="103" w:firstLine="240"/>
        <w:jc w:val="both"/>
      </w:pPr>
      <w:r>
        <w:rPr>
          <w:color w:val="231F20"/>
        </w:rPr>
        <w:t>The</w:t>
      </w:r>
      <w:r>
        <w:rPr>
          <w:color w:val="231F20"/>
          <w:spacing w:val="-14"/>
        </w:rPr>
        <w:t xml:space="preserve"> </w:t>
      </w:r>
      <w:r>
        <w:rPr>
          <w:color w:val="231F20"/>
        </w:rPr>
        <w:t>sleeve</w:t>
      </w:r>
      <w:r>
        <w:rPr>
          <w:color w:val="231F20"/>
          <w:spacing w:val="-14"/>
        </w:rPr>
        <w:t xml:space="preserve"> </w:t>
      </w:r>
      <w:r>
        <w:rPr>
          <w:color w:val="231F20"/>
        </w:rPr>
        <w:t>notes</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CD</w:t>
      </w:r>
      <w:r>
        <w:rPr>
          <w:color w:val="231F20"/>
          <w:spacing w:val="-14"/>
        </w:rPr>
        <w:t xml:space="preserve"> </w:t>
      </w:r>
      <w:r>
        <w:rPr>
          <w:color w:val="231F20"/>
        </w:rPr>
        <w:t>expressed</w:t>
      </w:r>
      <w:r>
        <w:rPr>
          <w:color w:val="231F20"/>
          <w:spacing w:val="-15"/>
        </w:rPr>
        <w:t xml:space="preserve"> </w:t>
      </w:r>
      <w:r>
        <w:rPr>
          <w:color w:val="231F20"/>
        </w:rPr>
        <w:t>its</w:t>
      </w:r>
      <w:r>
        <w:rPr>
          <w:color w:val="231F20"/>
          <w:spacing w:val="-14"/>
        </w:rPr>
        <w:t xml:space="preserve"> </w:t>
      </w:r>
      <w:r>
        <w:rPr>
          <w:color w:val="231F20"/>
        </w:rPr>
        <w:t>political</w:t>
      </w:r>
      <w:r>
        <w:rPr>
          <w:color w:val="231F20"/>
          <w:spacing w:val="-14"/>
        </w:rPr>
        <w:t xml:space="preserve"> </w:t>
      </w:r>
      <w:r>
        <w:rPr>
          <w:color w:val="231F20"/>
        </w:rPr>
        <w:t>intent:</w:t>
      </w:r>
      <w:r>
        <w:rPr>
          <w:color w:val="231F20"/>
          <w:spacing w:val="-14"/>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heart</w:t>
      </w:r>
      <w:r>
        <w:rPr>
          <w:color w:val="231F20"/>
          <w:spacing w:val="-14"/>
        </w:rPr>
        <w:t xml:space="preserve"> </w:t>
      </w:r>
      <w:r>
        <w:rPr>
          <w:color w:val="231F20"/>
        </w:rPr>
        <w:t>of</w:t>
      </w:r>
      <w:r>
        <w:rPr>
          <w:color w:val="231F20"/>
          <w:spacing w:val="-14"/>
        </w:rPr>
        <w:t xml:space="preserve"> </w:t>
      </w:r>
      <w:r>
        <w:rPr>
          <w:color w:val="231F20"/>
        </w:rPr>
        <w:t>all</w:t>
      </w:r>
      <w:r>
        <w:rPr>
          <w:color w:val="231F20"/>
          <w:spacing w:val="-14"/>
        </w:rPr>
        <w:t xml:space="preserve"> </w:t>
      </w:r>
      <w:r>
        <w:rPr>
          <w:color w:val="231F20"/>
        </w:rPr>
        <w:t>human experience</w:t>
      </w:r>
      <w:r>
        <w:rPr>
          <w:color w:val="231F20"/>
          <w:spacing w:val="-13"/>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fundamental</w:t>
      </w:r>
      <w:r>
        <w:rPr>
          <w:color w:val="231F20"/>
          <w:spacing w:val="-12"/>
        </w:rPr>
        <w:t xml:space="preserve"> </w:t>
      </w:r>
      <w:r>
        <w:rPr>
          <w:color w:val="231F20"/>
        </w:rPr>
        <w:t>need</w:t>
      </w:r>
      <w:r>
        <w:rPr>
          <w:color w:val="231F20"/>
          <w:spacing w:val="-12"/>
        </w:rPr>
        <w:t xml:space="preserve"> </w:t>
      </w:r>
      <w:r>
        <w:rPr>
          <w:color w:val="231F20"/>
        </w:rPr>
        <w:t>we</w:t>
      </w:r>
      <w:r>
        <w:rPr>
          <w:color w:val="231F20"/>
          <w:spacing w:val="-12"/>
        </w:rPr>
        <w:t xml:space="preserve"> </w:t>
      </w:r>
      <w:r>
        <w:rPr>
          <w:color w:val="231F20"/>
        </w:rPr>
        <w:t>all</w:t>
      </w:r>
      <w:r>
        <w:rPr>
          <w:color w:val="231F20"/>
          <w:spacing w:val="-12"/>
        </w:rPr>
        <w:t xml:space="preserve"> </w:t>
      </w:r>
      <w:r>
        <w:rPr>
          <w:color w:val="231F20"/>
        </w:rPr>
        <w:t>share,</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safe</w:t>
      </w:r>
      <w:r>
        <w:rPr>
          <w:color w:val="231F20"/>
          <w:spacing w:val="-12"/>
        </w:rPr>
        <w:t xml:space="preserve"> </w:t>
      </w:r>
      <w:r>
        <w:rPr>
          <w:color w:val="231F20"/>
        </w:rPr>
        <w:t>and</w:t>
      </w:r>
      <w:r>
        <w:rPr>
          <w:color w:val="231F20"/>
          <w:spacing w:val="-12"/>
        </w:rPr>
        <w:t xml:space="preserve"> </w:t>
      </w:r>
      <w:r>
        <w:rPr>
          <w:color w:val="231F20"/>
        </w:rPr>
        <w:t>secure</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place and</w:t>
      </w:r>
      <w:r>
        <w:rPr>
          <w:color w:val="231F20"/>
          <w:spacing w:val="-6"/>
        </w:rPr>
        <w:t xml:space="preserve"> </w:t>
      </w:r>
      <w:r>
        <w:rPr>
          <w:color w:val="231F20"/>
        </w:rPr>
        <w:t>space</w:t>
      </w:r>
      <w:r>
        <w:rPr>
          <w:color w:val="231F20"/>
          <w:spacing w:val="-6"/>
        </w:rPr>
        <w:t xml:space="preserve"> </w:t>
      </w:r>
      <w:r>
        <w:rPr>
          <w:color w:val="231F20"/>
        </w:rPr>
        <w:t>we</w:t>
      </w:r>
      <w:r>
        <w:rPr>
          <w:color w:val="231F20"/>
          <w:spacing w:val="-6"/>
        </w:rPr>
        <w:t xml:space="preserve"> </w:t>
      </w:r>
      <w:r>
        <w:rPr>
          <w:color w:val="231F20"/>
        </w:rPr>
        <w:t>inhabit.</w:t>
      </w:r>
      <w:r>
        <w:rPr>
          <w:color w:val="231F20"/>
          <w:spacing w:val="-10"/>
        </w:rPr>
        <w:t xml:space="preserve"> </w:t>
      </w:r>
      <w:r>
        <w:rPr>
          <w:color w:val="231F20"/>
        </w:rPr>
        <w:t>The</w:t>
      </w:r>
      <w:r>
        <w:rPr>
          <w:color w:val="231F20"/>
          <w:spacing w:val="-6"/>
        </w:rPr>
        <w:t xml:space="preserve"> </w:t>
      </w:r>
      <w:r>
        <w:rPr>
          <w:color w:val="231F20"/>
        </w:rPr>
        <w:t>concept</w:t>
      </w:r>
      <w:r>
        <w:rPr>
          <w:color w:val="231F20"/>
          <w:spacing w:val="-6"/>
        </w:rPr>
        <w:t xml:space="preserve"> </w:t>
      </w:r>
      <w:r>
        <w:rPr>
          <w:color w:val="231F20"/>
        </w:rPr>
        <w:t>of</w:t>
      </w:r>
      <w:r>
        <w:rPr>
          <w:color w:val="231F20"/>
          <w:spacing w:val="-6"/>
        </w:rPr>
        <w:t xml:space="preserve"> </w:t>
      </w:r>
      <w:r>
        <w:rPr>
          <w:color w:val="231F20"/>
        </w:rPr>
        <w:t>asylum</w:t>
      </w:r>
      <w:r>
        <w:rPr>
          <w:color w:val="231F20"/>
          <w:spacing w:val="-7"/>
        </w:rPr>
        <w:t xml:space="preserve"> </w:t>
      </w:r>
      <w:r>
        <w:rPr>
          <w:color w:val="231F20"/>
        </w:rPr>
        <w:t>is</w:t>
      </w:r>
      <w:r>
        <w:rPr>
          <w:color w:val="231F20"/>
          <w:spacing w:val="-6"/>
        </w:rPr>
        <w:t xml:space="preserve"> </w:t>
      </w:r>
      <w:r>
        <w:rPr>
          <w:color w:val="231F20"/>
        </w:rPr>
        <w:t>fundamental</w:t>
      </w:r>
      <w:r>
        <w:rPr>
          <w:color w:val="231F20"/>
          <w:spacing w:val="-6"/>
        </w:rPr>
        <w:t xml:space="preserve"> </w:t>
      </w:r>
      <w:r>
        <w:rPr>
          <w:color w:val="231F20"/>
        </w:rPr>
        <w:t>to</w:t>
      </w:r>
      <w:r>
        <w:rPr>
          <w:color w:val="231F20"/>
          <w:spacing w:val="-6"/>
        </w:rPr>
        <w:t xml:space="preserve"> </w:t>
      </w:r>
      <w:r>
        <w:rPr>
          <w:color w:val="231F20"/>
        </w:rPr>
        <w:t>any</w:t>
      </w:r>
      <w:r>
        <w:rPr>
          <w:color w:val="231F20"/>
          <w:spacing w:val="-6"/>
        </w:rPr>
        <w:t xml:space="preserve"> </w:t>
      </w:r>
      <w:r>
        <w:rPr>
          <w:color w:val="231F20"/>
        </w:rPr>
        <w:t>discussion</w:t>
      </w:r>
      <w:r>
        <w:rPr>
          <w:color w:val="231F20"/>
          <w:spacing w:val="-6"/>
        </w:rPr>
        <w:t xml:space="preserve"> </w:t>
      </w:r>
      <w:r>
        <w:rPr>
          <w:color w:val="231F20"/>
        </w:rPr>
        <w:t xml:space="preserve">about basic human rights and basic human needs ...’ (Asylum, 2001). Its utopian rhetoric is reminiscent of Paul </w:t>
      </w:r>
      <w:r>
        <w:rPr>
          <w:color w:val="231F20"/>
          <w:spacing w:val="-3"/>
        </w:rPr>
        <w:t xml:space="preserve">Gilroy’s </w:t>
      </w:r>
      <w:r>
        <w:rPr>
          <w:color w:val="231F20"/>
        </w:rPr>
        <w:t xml:space="preserve">attempt to open up the historiography of the  </w:t>
      </w:r>
      <w:r>
        <w:rPr>
          <w:color w:val="231F20"/>
          <w:spacing w:val="7"/>
        </w:rPr>
        <w:t xml:space="preserve"> </w:t>
      </w:r>
      <w:r>
        <w:rPr>
          <w:color w:val="231F20"/>
        </w:rPr>
        <w:t>debate</w:t>
      </w:r>
    </w:p>
    <w:p w14:paraId="4EFAF804" w14:textId="77777777" w:rsidR="00792DC8" w:rsidRDefault="00792DC8">
      <w:pPr>
        <w:spacing w:line="249" w:lineRule="auto"/>
        <w:jc w:val="both"/>
        <w:sectPr w:rsidR="00792DC8">
          <w:pgSz w:w="9720" w:h="13680"/>
          <w:pgMar w:top="760" w:right="1240" w:bottom="280" w:left="1340" w:header="0" w:footer="97" w:gutter="0"/>
          <w:cols w:space="720"/>
        </w:sectPr>
      </w:pPr>
    </w:p>
    <w:p w14:paraId="0D099530" w14:textId="77777777" w:rsidR="00792DC8" w:rsidRDefault="00EB4044">
      <w:pPr>
        <w:tabs>
          <w:tab w:val="left" w:pos="5696"/>
        </w:tabs>
        <w:spacing w:before="39"/>
        <w:ind w:left="106"/>
        <w:rPr>
          <w:rFonts w:ascii="Calibri"/>
          <w:i/>
          <w:sz w:val="20"/>
        </w:rPr>
      </w:pPr>
      <w:r>
        <w:rPr>
          <w:noProof/>
        </w:rPr>
        <w:lastRenderedPageBreak/>
        <mc:AlternateContent>
          <mc:Choice Requires="wps">
            <w:drawing>
              <wp:anchor distT="0" distB="0" distL="0" distR="0" simplePos="0" relativeHeight="251658240" behindDoc="0" locked="0" layoutInCell="1" allowOverlap="1" wp14:anchorId="3FC784B3" wp14:editId="643A9673">
                <wp:simplePos x="0" y="0"/>
                <wp:positionH relativeFrom="page">
                  <wp:posOffset>854710</wp:posOffset>
                </wp:positionH>
                <wp:positionV relativeFrom="paragraph">
                  <wp:posOffset>202565</wp:posOffset>
                </wp:positionV>
                <wp:extent cx="4247515" cy="0"/>
                <wp:effectExtent l="16510" t="12065" r="28575" b="26035"/>
                <wp:wrapTopAndBottom/>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751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3pt,15.95pt" to="401.75pt,1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poxUCAAAqBAAADgAAAGRycy9lMm9Eb2MueG1srFPbjtsgEH2v1H9AvCe+xLmsFWdV5dKXtBtp&#10;tx9AAMeoGBCQOFHVf+9A4mjTvlRVX/BgZg5n5hzmz+dWohO3TmhV4WyYYsQV1UyoQ4W/vW0GM4yc&#10;J4oRqRWv8IU7/Lz4+GHemZLnutGScYsARLmyMxVuvDdlkjja8Ja4oTZcwWGtbUs8bO0hYZZ0gN7K&#10;JE/TSdJpy4zVlDsHf1fXQ7yI+HXNqX+pa8c9khUGbj6uNq77sCaLOSkPlphG0BsN8g8sWiIUXHqH&#10;WhFP0NGKP6BaQa12uvZDqttE17WgPPYA3WTpb928NsTw2AsMx5n7mNz/g6VfTzuLBAPtphgp0oJG&#10;W6E4ysZhNp1xJaQs1c6G7uhZvZqtpt8dUnrZEHXgkePbxUBdFiqSh5KwcQZu2HdfNIMccvQ6Dupc&#10;2zZAwgjQOepxuevBzx5R+FnkxXQMRBDtzxJS9oXGOv+Z6xaFoMISSEdgcto6H4iQsk8J9yi9EVJG&#10;uaVCXYUno3EaC5yWgoXDkObsYb+UFp0IGCYfZZs8egTAHtKsPioWwRpO2PoWeyLkNYZ8qQIetAJ0&#10;btHVET+e0qf1bD0rBkU+WQ+KlLHBp82yGEw22XS8Gq2Wy1X2M1DLirIRjHEV2PXuzIq/U//2Tq6+&#10;uvvzPobkET3OC8j230g6ahnkuxphr9llZ3uNwZAx+fZ4guPf7yF+/8QXvwAAAP//AwBQSwMEFAAG&#10;AAgAAAAhAE+U3e7dAAAACQEAAA8AAABkcnMvZG93bnJldi54bWxMj8FOwzAMhu9IvENkJG4sLR1T&#10;KU0nQEJCgguDCzev8dqKxilN1nU8PUYc4Pjbn35/Ltez69VEY+g8G0gXCSji2tuOGwNvrw8XOagQ&#10;kS32nsnAkQKsq9OTEgvrD/xC0yY2Sko4FGigjXEotA51Sw7Dwg/Estv50WGUODbajniQctfryyRZ&#10;aYcdy4UWB7pvqf7Y7J2BZfiy/BjyyR53T8/vd586zfRkzPnZfHsDKtIc/2D40Rd1qMRp6/dsg+ol&#10;Z8uVoAay9BqUAHmSXYHa/g50Ver/H1TfAAAA//8DAFBLAQItABQABgAIAAAAIQDkmcPA+wAAAOEB&#10;AAATAAAAAAAAAAAAAAAAAAAAAABbQ29udGVudF9UeXBlc10ueG1sUEsBAi0AFAAGAAgAAAAhACOy&#10;auHXAAAAlAEAAAsAAAAAAAAAAAAAAAAALAEAAF9yZWxzLy5yZWxzUEsBAi0AFAAGAAgAAAAhAH5H&#10;qaMVAgAAKgQAAA4AAAAAAAAAAAAAAAAALAIAAGRycy9lMm9Eb2MueG1sUEsBAi0AFAAGAAgAAAAh&#10;AE+U3e7dAAAACQEAAA8AAAAAAAAAAAAAAAAAbQQAAGRycy9kb3ducmV2LnhtbFBLBQYAAAAABAAE&#10;APMAAAB3BQAAAAA=&#10;" strokecolor="#231f20" strokeweight=".5pt">
                <w10:wrap type="topAndBottom" anchorx="page"/>
              </v:line>
            </w:pict>
          </mc:Fallback>
        </mc:AlternateContent>
      </w:r>
      <w:r w:rsidR="00391A19">
        <w:rPr>
          <w:noProof/>
        </w:rPr>
        <w:drawing>
          <wp:anchor distT="0" distB="0" distL="0" distR="0" simplePos="0" relativeHeight="251644928" behindDoc="0" locked="0" layoutInCell="1" allowOverlap="1" wp14:anchorId="36AAA84C" wp14:editId="4C074260">
            <wp:simplePos x="0" y="0"/>
            <wp:positionH relativeFrom="page">
              <wp:posOffset>1330310</wp:posOffset>
            </wp:positionH>
            <wp:positionV relativeFrom="paragraph">
              <wp:posOffset>430616</wp:posOffset>
            </wp:positionV>
            <wp:extent cx="3276409" cy="347205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276409" cy="3472053"/>
                    </a:xfrm>
                    <a:prstGeom prst="rect">
                      <a:avLst/>
                    </a:prstGeom>
                  </pic:spPr>
                </pic:pic>
              </a:graphicData>
            </a:graphic>
          </wp:anchor>
        </w:drawing>
      </w:r>
    </w:p>
    <w:p w14:paraId="43ACFCD9" w14:textId="77777777" w:rsidR="00792DC8" w:rsidRDefault="00792DC8">
      <w:pPr>
        <w:pStyle w:val="BodyText"/>
        <w:spacing w:before="4"/>
        <w:rPr>
          <w:rFonts w:ascii="Calibri"/>
          <w:i/>
          <w:sz w:val="23"/>
        </w:rPr>
      </w:pPr>
    </w:p>
    <w:p w14:paraId="5E6CE354" w14:textId="77777777" w:rsidR="00792DC8" w:rsidRDefault="00792DC8">
      <w:pPr>
        <w:pStyle w:val="BodyText"/>
        <w:spacing w:before="1"/>
        <w:rPr>
          <w:rFonts w:ascii="Calibri"/>
          <w:i/>
          <w:sz w:val="8"/>
        </w:rPr>
      </w:pPr>
    </w:p>
    <w:p w14:paraId="1259E6D5" w14:textId="77777777" w:rsidR="00792DC8" w:rsidRDefault="00391A19">
      <w:pPr>
        <w:spacing w:before="72"/>
        <w:ind w:left="106"/>
        <w:jc w:val="both"/>
        <w:rPr>
          <w:rFonts w:ascii="Calibri"/>
          <w:sz w:val="18"/>
        </w:rPr>
      </w:pPr>
      <w:r>
        <w:rPr>
          <w:rFonts w:ascii="Arial"/>
          <w:b/>
          <w:color w:val="231F20"/>
          <w:sz w:val="18"/>
        </w:rPr>
        <w:t xml:space="preserve">Figure 2. </w:t>
      </w:r>
      <w:r>
        <w:rPr>
          <w:rFonts w:ascii="Calibri"/>
          <w:color w:val="231F20"/>
          <w:sz w:val="18"/>
        </w:rPr>
        <w:t>Asylum, 2001</w:t>
      </w:r>
    </w:p>
    <w:p w14:paraId="1DF940A3" w14:textId="77777777" w:rsidR="00792DC8" w:rsidRDefault="00391A19">
      <w:pPr>
        <w:spacing w:before="71"/>
        <w:ind w:left="106"/>
        <w:jc w:val="both"/>
        <w:rPr>
          <w:rFonts w:ascii="Calibri"/>
          <w:sz w:val="16"/>
        </w:rPr>
      </w:pPr>
      <w:r>
        <w:rPr>
          <w:rFonts w:ascii="Arial"/>
          <w:b/>
          <w:color w:val="231F20"/>
          <w:sz w:val="16"/>
        </w:rPr>
        <w:t xml:space="preserve">Source: </w:t>
      </w:r>
      <w:r>
        <w:rPr>
          <w:rFonts w:ascii="Calibri"/>
          <w:color w:val="231F20"/>
          <w:sz w:val="16"/>
        </w:rPr>
        <w:t>Reproduced, permission by Richard Robinson.</w:t>
      </w:r>
    </w:p>
    <w:p w14:paraId="7E317D16" w14:textId="77777777" w:rsidR="00792DC8" w:rsidRDefault="00792DC8">
      <w:pPr>
        <w:pStyle w:val="BodyText"/>
        <w:rPr>
          <w:rFonts w:ascii="Calibri"/>
          <w:sz w:val="16"/>
        </w:rPr>
      </w:pPr>
    </w:p>
    <w:p w14:paraId="4B98A6F5" w14:textId="77777777" w:rsidR="00792DC8" w:rsidRDefault="00792DC8">
      <w:pPr>
        <w:pStyle w:val="BodyText"/>
        <w:spacing w:before="9"/>
        <w:rPr>
          <w:rFonts w:ascii="Calibri"/>
        </w:rPr>
      </w:pPr>
    </w:p>
    <w:p w14:paraId="3A49E97C" w14:textId="77777777" w:rsidR="00792DC8" w:rsidRDefault="00391A19">
      <w:pPr>
        <w:pStyle w:val="BodyText"/>
        <w:spacing w:line="249" w:lineRule="auto"/>
        <w:ind w:left="106" w:right="333"/>
        <w:jc w:val="both"/>
      </w:pPr>
      <w:r>
        <w:rPr>
          <w:color w:val="231F20"/>
        </w:rPr>
        <w:t>about human rights and its relationship to anti-slavery and anti-racist movements (Gilroy,</w:t>
      </w:r>
      <w:r>
        <w:rPr>
          <w:color w:val="231F20"/>
          <w:spacing w:val="-10"/>
        </w:rPr>
        <w:t xml:space="preserve"> </w:t>
      </w:r>
      <w:r>
        <w:rPr>
          <w:color w:val="231F20"/>
        </w:rPr>
        <w:t>2010).</w:t>
      </w:r>
      <w:r>
        <w:rPr>
          <w:color w:val="231F20"/>
          <w:spacing w:val="-20"/>
        </w:rPr>
        <w:t xml:space="preserve"> </w:t>
      </w:r>
      <w:r>
        <w:rPr>
          <w:color w:val="231F20"/>
        </w:rPr>
        <w:t>Aesthetically,</w:t>
      </w:r>
      <w:r>
        <w:rPr>
          <w:color w:val="231F20"/>
          <w:spacing w:val="-10"/>
        </w:rPr>
        <w:t xml:space="preserve"> </w:t>
      </w:r>
      <w:r>
        <w:rPr>
          <w:color w:val="231F20"/>
        </w:rPr>
        <w:t>the</w:t>
      </w:r>
      <w:r>
        <w:rPr>
          <w:color w:val="231F20"/>
          <w:spacing w:val="-10"/>
        </w:rPr>
        <w:t xml:space="preserve"> </w:t>
      </w:r>
      <w:r>
        <w:rPr>
          <w:color w:val="231F20"/>
        </w:rPr>
        <w:t>project</w:t>
      </w:r>
      <w:r>
        <w:rPr>
          <w:color w:val="231F20"/>
          <w:spacing w:val="-10"/>
        </w:rPr>
        <w:t xml:space="preserve"> </w:t>
      </w:r>
      <w:r>
        <w:rPr>
          <w:color w:val="231F20"/>
        </w:rPr>
        <w:t>was</w:t>
      </w:r>
      <w:r>
        <w:rPr>
          <w:color w:val="231F20"/>
          <w:spacing w:val="-10"/>
        </w:rPr>
        <w:t xml:space="preserve"> </w:t>
      </w:r>
      <w:r>
        <w:rPr>
          <w:color w:val="231F20"/>
        </w:rPr>
        <w:t>inspired</w:t>
      </w:r>
      <w:r>
        <w:rPr>
          <w:color w:val="231F20"/>
          <w:spacing w:val="-11"/>
        </w:rPr>
        <w:t xml:space="preserve"> </w:t>
      </w:r>
      <w:r>
        <w:rPr>
          <w:color w:val="231F20"/>
        </w:rPr>
        <w:t>by</w:t>
      </w:r>
      <w:r>
        <w:rPr>
          <w:color w:val="231F20"/>
          <w:spacing w:val="-10"/>
        </w:rPr>
        <w:t xml:space="preserve"> </w:t>
      </w:r>
      <w:r>
        <w:rPr>
          <w:color w:val="231F20"/>
        </w:rPr>
        <w:t>the</w:t>
      </w:r>
      <w:r>
        <w:rPr>
          <w:color w:val="231F20"/>
          <w:spacing w:val="-20"/>
        </w:rPr>
        <w:t xml:space="preserve"> </w:t>
      </w:r>
      <w:r>
        <w:rPr>
          <w:color w:val="231F20"/>
        </w:rPr>
        <w:t>Asian</w:t>
      </w:r>
      <w:r>
        <w:rPr>
          <w:color w:val="231F20"/>
          <w:spacing w:val="-10"/>
        </w:rPr>
        <w:t xml:space="preserve"> </w:t>
      </w:r>
      <w:r>
        <w:rPr>
          <w:color w:val="231F20"/>
        </w:rPr>
        <w:t>dance</w:t>
      </w:r>
      <w:r>
        <w:rPr>
          <w:color w:val="231F20"/>
          <w:spacing w:val="-10"/>
        </w:rPr>
        <w:t xml:space="preserve"> </w:t>
      </w:r>
      <w:r>
        <w:rPr>
          <w:color w:val="231F20"/>
          <w:spacing w:val="3"/>
        </w:rPr>
        <w:t>music</w:t>
      </w:r>
      <w:r>
        <w:rPr>
          <w:color w:val="231F20"/>
          <w:spacing w:val="-3"/>
        </w:rPr>
        <w:t xml:space="preserve"> </w:t>
      </w:r>
      <w:r>
        <w:rPr>
          <w:color w:val="231F20"/>
          <w:spacing w:val="3"/>
        </w:rPr>
        <w:t xml:space="preserve">that </w:t>
      </w:r>
      <w:r>
        <w:rPr>
          <w:color w:val="231F20"/>
          <w:spacing w:val="2"/>
        </w:rPr>
        <w:t xml:space="preserve">emerged </w:t>
      </w:r>
      <w:r>
        <w:rPr>
          <w:color w:val="231F20"/>
        </w:rPr>
        <w:t xml:space="preserve">in </w:t>
      </w:r>
      <w:r>
        <w:rPr>
          <w:color w:val="231F20"/>
          <w:spacing w:val="2"/>
        </w:rPr>
        <w:t xml:space="preserve">the </w:t>
      </w:r>
      <w:r>
        <w:rPr>
          <w:color w:val="231F20"/>
          <w:spacing w:val="3"/>
        </w:rPr>
        <w:t xml:space="preserve">1990s. Richard Robinson explained where </w:t>
      </w:r>
      <w:r>
        <w:rPr>
          <w:color w:val="231F20"/>
          <w:spacing w:val="2"/>
        </w:rPr>
        <w:t xml:space="preserve">the </w:t>
      </w:r>
      <w:r>
        <w:rPr>
          <w:color w:val="231F20"/>
          <w:spacing w:val="3"/>
        </w:rPr>
        <w:t xml:space="preserve">idea came </w:t>
      </w:r>
      <w:r>
        <w:rPr>
          <w:color w:val="231F20"/>
        </w:rPr>
        <w:t>from: ‘The whole journey really started accidentally when a friend brought to my atten- tion a £2.50 tape he had purchased in Brick Lane of Bengali Baul music illegally remixed</w:t>
      </w:r>
      <w:r>
        <w:rPr>
          <w:color w:val="231F20"/>
          <w:spacing w:val="-9"/>
        </w:rPr>
        <w:t xml:space="preserve"> </w:t>
      </w:r>
      <w:r>
        <w:rPr>
          <w:color w:val="231F20"/>
        </w:rPr>
        <w:t>by</w:t>
      </w:r>
      <w:r>
        <w:rPr>
          <w:color w:val="231F20"/>
          <w:spacing w:val="-9"/>
        </w:rPr>
        <w:t xml:space="preserve"> </w:t>
      </w:r>
      <w:r>
        <w:rPr>
          <w:color w:val="231F20"/>
        </w:rPr>
        <w:t>twenty-two-year-olds</w:t>
      </w:r>
      <w:r>
        <w:rPr>
          <w:color w:val="231F20"/>
          <w:spacing w:val="-9"/>
        </w:rPr>
        <w:t xml:space="preserve"> </w:t>
      </w:r>
      <w:r>
        <w:rPr>
          <w:color w:val="231F20"/>
        </w:rPr>
        <w:t>from</w:t>
      </w:r>
      <w:r>
        <w:rPr>
          <w:color w:val="231F20"/>
          <w:spacing w:val="-9"/>
        </w:rPr>
        <w:t xml:space="preserve"> </w:t>
      </w:r>
      <w:r>
        <w:rPr>
          <w:color w:val="231F20"/>
        </w:rPr>
        <w:t>east</w:t>
      </w:r>
      <w:r>
        <w:rPr>
          <w:color w:val="231F20"/>
          <w:spacing w:val="-9"/>
        </w:rPr>
        <w:t xml:space="preserve"> </w:t>
      </w:r>
      <w:r>
        <w:rPr>
          <w:color w:val="231F20"/>
        </w:rPr>
        <w:t>London.’</w:t>
      </w:r>
      <w:r>
        <w:rPr>
          <w:color w:val="231F20"/>
          <w:spacing w:val="-27"/>
        </w:rPr>
        <w:t xml:space="preserve"> </w:t>
      </w:r>
      <w:r>
        <w:rPr>
          <w:color w:val="231F20"/>
        </w:rPr>
        <w:t>This</w:t>
      </w:r>
      <w:r>
        <w:rPr>
          <w:color w:val="231F20"/>
          <w:spacing w:val="-9"/>
        </w:rPr>
        <w:t xml:space="preserve"> </w:t>
      </w:r>
      <w:r>
        <w:rPr>
          <w:color w:val="231F20"/>
        </w:rPr>
        <w:t>contemporary</w:t>
      </w:r>
      <w:r>
        <w:rPr>
          <w:color w:val="231F20"/>
          <w:spacing w:val="-9"/>
        </w:rPr>
        <w:t xml:space="preserve"> </w:t>
      </w:r>
      <w:r>
        <w:rPr>
          <w:color w:val="231F20"/>
        </w:rPr>
        <w:t>music</w:t>
      </w:r>
      <w:r>
        <w:rPr>
          <w:color w:val="231F20"/>
          <w:spacing w:val="-9"/>
        </w:rPr>
        <w:t xml:space="preserve"> </w:t>
      </w:r>
      <w:r>
        <w:rPr>
          <w:color w:val="231F20"/>
        </w:rPr>
        <w:t>used the voice of the Baul singer Kala Miah. Inspired by the idea, Richard Robinson met with members of the East End London collective Asian Dub Foundation who had visited his school in Deal, Kent, to perform for the young</w:t>
      </w:r>
      <w:r>
        <w:rPr>
          <w:color w:val="231F20"/>
          <w:spacing w:val="-16"/>
        </w:rPr>
        <w:t xml:space="preserve"> </w:t>
      </w:r>
      <w:r>
        <w:rPr>
          <w:color w:val="231F20"/>
        </w:rPr>
        <w:t>people.</w:t>
      </w:r>
    </w:p>
    <w:p w14:paraId="408F03C7" w14:textId="77777777" w:rsidR="00792DC8" w:rsidRDefault="00391A19" w:rsidP="00EB4044">
      <w:pPr>
        <w:pStyle w:val="BodyText"/>
        <w:spacing w:before="1" w:line="249" w:lineRule="auto"/>
        <w:ind w:left="106" w:right="333" w:firstLine="240"/>
        <w:jc w:val="both"/>
        <w:sectPr w:rsidR="00792DC8">
          <w:pgSz w:w="9720" w:h="13680"/>
          <w:pgMar w:top="760" w:right="1340" w:bottom="280" w:left="1240" w:header="0" w:footer="97" w:gutter="0"/>
          <w:cols w:space="720"/>
        </w:sectPr>
      </w:pPr>
      <w:r>
        <w:rPr>
          <w:color w:val="231F20"/>
        </w:rPr>
        <w:t>At</w:t>
      </w:r>
      <w:r>
        <w:rPr>
          <w:color w:val="231F20"/>
          <w:spacing w:val="-5"/>
        </w:rPr>
        <w:t xml:space="preserve"> </w:t>
      </w:r>
      <w:r>
        <w:rPr>
          <w:color w:val="231F20"/>
        </w:rPr>
        <w:t>the</w:t>
      </w:r>
      <w:r>
        <w:rPr>
          <w:color w:val="231F20"/>
          <w:spacing w:val="-5"/>
        </w:rPr>
        <w:t xml:space="preserve"> </w:t>
      </w:r>
      <w:r>
        <w:rPr>
          <w:color w:val="231F20"/>
        </w:rPr>
        <w:t>heart</w:t>
      </w:r>
      <w:r>
        <w:rPr>
          <w:color w:val="231F20"/>
          <w:spacing w:val="-5"/>
        </w:rPr>
        <w:t xml:space="preserve"> </w:t>
      </w:r>
      <w:r>
        <w:rPr>
          <w:color w:val="231F20"/>
        </w:rPr>
        <w:t>of</w:t>
      </w:r>
      <w:r>
        <w:rPr>
          <w:color w:val="231F20"/>
          <w:spacing w:val="-16"/>
        </w:rPr>
        <w:t xml:space="preserve"> </w:t>
      </w:r>
      <w:r>
        <w:rPr>
          <w:color w:val="231F20"/>
        </w:rPr>
        <w:t>Asian</w:t>
      </w:r>
      <w:r>
        <w:rPr>
          <w:color w:val="231F20"/>
          <w:spacing w:val="-5"/>
        </w:rPr>
        <w:t xml:space="preserve"> </w:t>
      </w:r>
      <w:r>
        <w:rPr>
          <w:color w:val="231F20"/>
        </w:rPr>
        <w:t>Dub</w:t>
      </w:r>
      <w:r>
        <w:rPr>
          <w:color w:val="231F20"/>
          <w:spacing w:val="-5"/>
        </w:rPr>
        <w:t xml:space="preserve"> </w:t>
      </w:r>
      <w:r>
        <w:rPr>
          <w:color w:val="231F20"/>
        </w:rPr>
        <w:t>Foundation</w:t>
      </w:r>
      <w:r>
        <w:rPr>
          <w:color w:val="231F20"/>
          <w:spacing w:val="-4"/>
        </w:rPr>
        <w:t xml:space="preserve"> </w:t>
      </w:r>
      <w:r>
        <w:rPr>
          <w:color w:val="231F20"/>
        </w:rPr>
        <w:t>was</w:t>
      </w:r>
      <w:r>
        <w:rPr>
          <w:color w:val="231F20"/>
          <w:spacing w:val="-5"/>
        </w:rPr>
        <w:t xml:space="preserve"> </w:t>
      </w:r>
      <w:r>
        <w:rPr>
          <w:color w:val="231F20"/>
        </w:rPr>
        <w:t>an</w:t>
      </w:r>
      <w:r>
        <w:rPr>
          <w:color w:val="231F20"/>
          <w:spacing w:val="-5"/>
        </w:rPr>
        <w:t xml:space="preserve"> </w:t>
      </w:r>
      <w:r>
        <w:rPr>
          <w:color w:val="231F20"/>
        </w:rPr>
        <w:t>ethos</w:t>
      </w:r>
      <w:r>
        <w:rPr>
          <w:color w:val="231F20"/>
          <w:spacing w:val="-5"/>
        </w:rPr>
        <w:t xml:space="preserve"> </w:t>
      </w:r>
      <w:r>
        <w:rPr>
          <w:color w:val="231F20"/>
        </w:rPr>
        <w:t>of</w:t>
      </w:r>
      <w:r>
        <w:rPr>
          <w:color w:val="231F20"/>
          <w:spacing w:val="-5"/>
        </w:rPr>
        <w:t xml:space="preserve"> </w:t>
      </w:r>
      <w:r>
        <w:rPr>
          <w:color w:val="231F20"/>
        </w:rPr>
        <w:t>combination</w:t>
      </w:r>
      <w:r>
        <w:rPr>
          <w:color w:val="231F20"/>
          <w:spacing w:val="-5"/>
        </w:rPr>
        <w:t xml:space="preserve"> </w:t>
      </w:r>
      <w:r>
        <w:rPr>
          <w:color w:val="231F20"/>
        </w:rPr>
        <w:t>creating</w:t>
      </w:r>
      <w:r>
        <w:rPr>
          <w:color w:val="231F20"/>
          <w:spacing w:val="-5"/>
        </w:rPr>
        <w:t xml:space="preserve"> </w:t>
      </w:r>
      <w:r>
        <w:rPr>
          <w:color w:val="231F20"/>
        </w:rPr>
        <w:t>link- ages</w:t>
      </w:r>
      <w:r>
        <w:rPr>
          <w:color w:val="231F20"/>
          <w:spacing w:val="-5"/>
        </w:rPr>
        <w:t xml:space="preserve"> </w:t>
      </w:r>
      <w:r>
        <w:rPr>
          <w:color w:val="231F20"/>
        </w:rPr>
        <w:t>between</w:t>
      </w:r>
      <w:r>
        <w:rPr>
          <w:color w:val="231F20"/>
          <w:spacing w:val="-5"/>
        </w:rPr>
        <w:t xml:space="preserve"> </w:t>
      </w:r>
      <w:r>
        <w:rPr>
          <w:color w:val="231F20"/>
        </w:rPr>
        <w:t>dancehall</w:t>
      </w:r>
      <w:r>
        <w:rPr>
          <w:color w:val="231F20"/>
          <w:spacing w:val="-5"/>
        </w:rPr>
        <w:t xml:space="preserve"> </w:t>
      </w:r>
      <w:r>
        <w:rPr>
          <w:color w:val="231F20"/>
        </w:rPr>
        <w:t>reggae</w:t>
      </w:r>
      <w:r>
        <w:rPr>
          <w:color w:val="231F20"/>
          <w:spacing w:val="-5"/>
        </w:rPr>
        <w:t xml:space="preserve"> </w:t>
      </w:r>
      <w:r>
        <w:rPr>
          <w:color w:val="231F20"/>
        </w:rPr>
        <w:t>and</w:t>
      </w:r>
      <w:r>
        <w:rPr>
          <w:color w:val="231F20"/>
          <w:spacing w:val="-5"/>
        </w:rPr>
        <w:t xml:space="preserve"> </w:t>
      </w:r>
      <w:r>
        <w:rPr>
          <w:color w:val="231F20"/>
        </w:rPr>
        <w:t>MCing</w:t>
      </w:r>
      <w:r>
        <w:rPr>
          <w:color w:val="231F20"/>
          <w:spacing w:val="-4"/>
        </w:rPr>
        <w:t xml:space="preserve"> </w:t>
      </w:r>
      <w:r>
        <w:rPr>
          <w:color w:val="231F20"/>
        </w:rPr>
        <w:t>with</w:t>
      </w:r>
      <w:r>
        <w:rPr>
          <w:color w:val="231F20"/>
          <w:spacing w:val="-4"/>
        </w:rPr>
        <w:t xml:space="preserve"> </w:t>
      </w:r>
      <w:r>
        <w:rPr>
          <w:color w:val="231F20"/>
        </w:rPr>
        <w:t>hip-hop</w:t>
      </w:r>
      <w:r>
        <w:rPr>
          <w:color w:val="231F20"/>
          <w:spacing w:val="-5"/>
        </w:rPr>
        <w:t xml:space="preserve"> </w:t>
      </w:r>
      <w:r>
        <w:rPr>
          <w:color w:val="231F20"/>
        </w:rPr>
        <w:t>and</w:t>
      </w:r>
      <w:r>
        <w:rPr>
          <w:color w:val="231F20"/>
          <w:spacing w:val="-5"/>
        </w:rPr>
        <w:t xml:space="preserve"> </w:t>
      </w:r>
      <w:r>
        <w:rPr>
          <w:color w:val="231F20"/>
        </w:rPr>
        <w:t>drum</w:t>
      </w:r>
      <w:r>
        <w:rPr>
          <w:color w:val="231F20"/>
          <w:spacing w:val="-5"/>
        </w:rPr>
        <w:t xml:space="preserve"> </w:t>
      </w:r>
      <w:r>
        <w:rPr>
          <w:color w:val="231F20"/>
        </w:rPr>
        <w:t>and</w:t>
      </w:r>
      <w:r>
        <w:rPr>
          <w:color w:val="231F20"/>
          <w:spacing w:val="-5"/>
        </w:rPr>
        <w:t xml:space="preserve"> </w:t>
      </w:r>
      <w:r>
        <w:rPr>
          <w:color w:val="231F20"/>
        </w:rPr>
        <w:t>bass,</w:t>
      </w:r>
      <w:r>
        <w:rPr>
          <w:color w:val="231F20"/>
          <w:spacing w:val="-5"/>
        </w:rPr>
        <w:t xml:space="preserve"> </w:t>
      </w:r>
      <w:r>
        <w:rPr>
          <w:color w:val="231F20"/>
        </w:rPr>
        <w:t>and</w:t>
      </w:r>
      <w:r>
        <w:rPr>
          <w:color w:val="231F20"/>
          <w:spacing w:val="-5"/>
        </w:rPr>
        <w:t xml:space="preserve"> </w:t>
      </w:r>
      <w:r>
        <w:rPr>
          <w:color w:val="231F20"/>
        </w:rPr>
        <w:t>the cultural</w:t>
      </w:r>
      <w:r>
        <w:rPr>
          <w:color w:val="231F20"/>
          <w:spacing w:val="-6"/>
        </w:rPr>
        <w:t xml:space="preserve"> </w:t>
      </w:r>
      <w:r>
        <w:rPr>
          <w:color w:val="231F20"/>
        </w:rPr>
        <w:t>resources</w:t>
      </w:r>
      <w:r>
        <w:rPr>
          <w:color w:val="231F20"/>
          <w:spacing w:val="-6"/>
        </w:rPr>
        <w:t xml:space="preserve"> </w:t>
      </w:r>
      <w:r>
        <w:rPr>
          <w:color w:val="231F20"/>
        </w:rPr>
        <w:t>drawn</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south</w:t>
      </w:r>
      <w:r>
        <w:rPr>
          <w:color w:val="231F20"/>
          <w:spacing w:val="-17"/>
        </w:rPr>
        <w:t xml:space="preserve"> </w:t>
      </w:r>
      <w:r>
        <w:rPr>
          <w:color w:val="231F20"/>
        </w:rPr>
        <w:t>Asian</w:t>
      </w:r>
      <w:r>
        <w:rPr>
          <w:color w:val="231F20"/>
          <w:spacing w:val="-6"/>
        </w:rPr>
        <w:t xml:space="preserve"> </w:t>
      </w:r>
      <w:r>
        <w:rPr>
          <w:color w:val="231F20"/>
        </w:rPr>
        <w:t>diasporic</w:t>
      </w:r>
      <w:r>
        <w:rPr>
          <w:color w:val="231F20"/>
          <w:spacing w:val="-6"/>
        </w:rPr>
        <w:t xml:space="preserve"> </w:t>
      </w:r>
      <w:r>
        <w:rPr>
          <w:color w:val="231F20"/>
        </w:rPr>
        <w:t>experience.</w:t>
      </w:r>
      <w:r>
        <w:rPr>
          <w:color w:val="231F20"/>
          <w:spacing w:val="-10"/>
        </w:rPr>
        <w:t xml:space="preserve"> </w:t>
      </w:r>
      <w:r>
        <w:rPr>
          <w:color w:val="231F20"/>
        </w:rPr>
        <w:t>They</w:t>
      </w:r>
      <w:r>
        <w:rPr>
          <w:color w:val="231F20"/>
          <w:spacing w:val="-6"/>
        </w:rPr>
        <w:t xml:space="preserve"> </w:t>
      </w:r>
      <w:r>
        <w:rPr>
          <w:color w:val="231F20"/>
        </w:rPr>
        <w:t>refused</w:t>
      </w:r>
      <w:r>
        <w:rPr>
          <w:color w:val="231F20"/>
          <w:spacing w:val="-6"/>
        </w:rPr>
        <w:t xml:space="preserve"> </w:t>
      </w:r>
      <w:r>
        <w:rPr>
          <w:color w:val="231F20"/>
        </w:rPr>
        <w:t>to be</w:t>
      </w:r>
      <w:r>
        <w:rPr>
          <w:color w:val="231F20"/>
          <w:spacing w:val="-9"/>
        </w:rPr>
        <w:t xml:space="preserve"> </w:t>
      </w:r>
      <w:r>
        <w:rPr>
          <w:color w:val="231F20"/>
        </w:rPr>
        <w:t>exoticized</w:t>
      </w:r>
      <w:r>
        <w:rPr>
          <w:color w:val="231F20"/>
          <w:spacing w:val="-10"/>
        </w:rPr>
        <w:t xml:space="preserve"> </w:t>
      </w:r>
      <w:r>
        <w:rPr>
          <w:color w:val="231F20"/>
        </w:rPr>
        <w:t>or</w:t>
      </w:r>
      <w:r>
        <w:rPr>
          <w:color w:val="231F20"/>
          <w:spacing w:val="-9"/>
        </w:rPr>
        <w:t xml:space="preserve"> </w:t>
      </w:r>
      <w:r>
        <w:rPr>
          <w:color w:val="231F20"/>
        </w:rPr>
        <w:t>orientalized.</w:t>
      </w:r>
      <w:r>
        <w:rPr>
          <w:color w:val="231F20"/>
          <w:spacing w:val="-21"/>
        </w:rPr>
        <w:t xml:space="preserve"> </w:t>
      </w:r>
      <w:r>
        <w:rPr>
          <w:color w:val="231F20"/>
        </w:rPr>
        <w:t>ADF</w:t>
      </w:r>
      <w:r>
        <w:rPr>
          <w:color w:val="231F20"/>
          <w:spacing w:val="-9"/>
        </w:rPr>
        <w:t xml:space="preserve"> </w:t>
      </w:r>
      <w:r>
        <w:rPr>
          <w:color w:val="231F20"/>
        </w:rPr>
        <w:t>emerged</w:t>
      </w:r>
      <w:r>
        <w:rPr>
          <w:color w:val="231F20"/>
          <w:spacing w:val="-9"/>
        </w:rPr>
        <w:t xml:space="preserve"> </w:t>
      </w:r>
      <w:r>
        <w:rPr>
          <w:color w:val="231F20"/>
        </w:rPr>
        <w:t>out</w:t>
      </w:r>
      <w:r>
        <w:rPr>
          <w:color w:val="231F20"/>
          <w:spacing w:val="-9"/>
        </w:rPr>
        <w:t xml:space="preserve"> </w:t>
      </w:r>
      <w:r>
        <w:rPr>
          <w:color w:val="231F20"/>
        </w:rPr>
        <w:t>of</w:t>
      </w:r>
      <w:r>
        <w:rPr>
          <w:color w:val="231F20"/>
          <w:spacing w:val="-9"/>
        </w:rPr>
        <w:t xml:space="preserve"> </w:t>
      </w:r>
      <w:r>
        <w:rPr>
          <w:color w:val="231F20"/>
        </w:rPr>
        <w:t>Community</w:t>
      </w:r>
      <w:r>
        <w:rPr>
          <w:color w:val="231F20"/>
          <w:spacing w:val="-10"/>
        </w:rPr>
        <w:t xml:space="preserve"> </w:t>
      </w:r>
      <w:r>
        <w:rPr>
          <w:color w:val="231F20"/>
        </w:rPr>
        <w:t>Music</w:t>
      </w:r>
      <w:r>
        <w:rPr>
          <w:color w:val="231F20"/>
          <w:spacing w:val="-9"/>
        </w:rPr>
        <w:t xml:space="preserve"> </w:t>
      </w:r>
      <w:r>
        <w:rPr>
          <w:color w:val="231F20"/>
        </w:rPr>
        <w:t>in</w:t>
      </w:r>
      <w:r>
        <w:rPr>
          <w:color w:val="231F20"/>
          <w:spacing w:val="-10"/>
        </w:rPr>
        <w:t xml:space="preserve"> </w:t>
      </w:r>
      <w:r>
        <w:rPr>
          <w:color w:val="231F20"/>
        </w:rPr>
        <w:t>Farringdon, London, at the Community Music House, an organization/music laboratory for established and aspiring musicians where bassist Aniruddha Das—Dr Das—taught music</w:t>
      </w:r>
      <w:r>
        <w:rPr>
          <w:color w:val="231F20"/>
          <w:spacing w:val="-8"/>
        </w:rPr>
        <w:t xml:space="preserve"> </w:t>
      </w:r>
      <w:r>
        <w:rPr>
          <w:color w:val="231F20"/>
        </w:rPr>
        <w:t>technology.</w:t>
      </w:r>
      <w:r>
        <w:rPr>
          <w:color w:val="231F20"/>
          <w:spacing w:val="-8"/>
        </w:rPr>
        <w:t xml:space="preserve"> </w:t>
      </w:r>
      <w:r>
        <w:rPr>
          <w:color w:val="231F20"/>
        </w:rPr>
        <w:t>He</w:t>
      </w:r>
      <w:r>
        <w:rPr>
          <w:color w:val="231F20"/>
          <w:spacing w:val="-8"/>
        </w:rPr>
        <w:t xml:space="preserve"> </w:t>
      </w:r>
      <w:r>
        <w:rPr>
          <w:color w:val="231F20"/>
        </w:rPr>
        <w:t>teamed</w:t>
      </w:r>
      <w:r>
        <w:rPr>
          <w:color w:val="231F20"/>
          <w:spacing w:val="-8"/>
        </w:rPr>
        <w:t xml:space="preserve"> </w:t>
      </w:r>
      <w:r>
        <w:rPr>
          <w:color w:val="231F20"/>
        </w:rPr>
        <w:t>up</w:t>
      </w:r>
      <w:r>
        <w:rPr>
          <w:color w:val="231F20"/>
          <w:spacing w:val="-8"/>
        </w:rPr>
        <w:t xml:space="preserve"> </w:t>
      </w:r>
      <w:r>
        <w:rPr>
          <w:color w:val="231F20"/>
        </w:rPr>
        <w:t>with</w:t>
      </w:r>
      <w:r>
        <w:rPr>
          <w:color w:val="231F20"/>
          <w:spacing w:val="-8"/>
        </w:rPr>
        <w:t xml:space="preserve"> </w:t>
      </w:r>
      <w:r>
        <w:rPr>
          <w:color w:val="231F20"/>
        </w:rPr>
        <w:t>one</w:t>
      </w:r>
      <w:r>
        <w:rPr>
          <w:color w:val="231F20"/>
          <w:spacing w:val="-8"/>
        </w:rPr>
        <w:t xml:space="preserve"> </w:t>
      </w:r>
      <w:r>
        <w:rPr>
          <w:color w:val="231F20"/>
        </w:rPr>
        <w:t>of</w:t>
      </w:r>
      <w:r>
        <w:rPr>
          <w:color w:val="231F20"/>
          <w:spacing w:val="-8"/>
        </w:rPr>
        <w:t xml:space="preserve"> </w:t>
      </w:r>
      <w:r>
        <w:rPr>
          <w:color w:val="231F20"/>
        </w:rPr>
        <w:t>his</w:t>
      </w:r>
      <w:r>
        <w:rPr>
          <w:color w:val="231F20"/>
          <w:spacing w:val="-8"/>
        </w:rPr>
        <w:t xml:space="preserve"> </w:t>
      </w:r>
      <w:r>
        <w:rPr>
          <w:color w:val="231F20"/>
        </w:rPr>
        <w:t>students,</w:t>
      </w:r>
      <w:r>
        <w:rPr>
          <w:color w:val="231F20"/>
          <w:spacing w:val="-7"/>
        </w:rPr>
        <w:t xml:space="preserve"> </w:t>
      </w:r>
      <w:r>
        <w:rPr>
          <w:color w:val="231F20"/>
        </w:rPr>
        <w:t>rapper</w:t>
      </w:r>
      <w:r>
        <w:rPr>
          <w:color w:val="231F20"/>
          <w:spacing w:val="-8"/>
        </w:rPr>
        <w:t xml:space="preserve"> </w:t>
      </w:r>
      <w:r>
        <w:rPr>
          <w:color w:val="231F20"/>
        </w:rPr>
        <w:t>Deeder</w:t>
      </w:r>
      <w:r>
        <w:rPr>
          <w:color w:val="231F20"/>
          <w:spacing w:val="-7"/>
        </w:rPr>
        <w:t xml:space="preserve"> </w:t>
      </w:r>
      <w:r>
        <w:rPr>
          <w:color w:val="231F20"/>
        </w:rPr>
        <w:t>Zaman</w:t>
      </w:r>
      <w:r>
        <w:rPr>
          <w:color w:val="231F20"/>
          <w:spacing w:val="-8"/>
        </w:rPr>
        <w:t xml:space="preserve"> </w:t>
      </w:r>
      <w:r>
        <w:rPr>
          <w:color w:val="231F20"/>
        </w:rPr>
        <w:t>and civil rights worker John Pandit—DJ Pandit G.—to form a sound system to play at anti-racist</w:t>
      </w:r>
      <w:r>
        <w:rPr>
          <w:color w:val="231F20"/>
          <w:spacing w:val="-12"/>
        </w:rPr>
        <w:t xml:space="preserve"> </w:t>
      </w:r>
      <w:r>
        <w:rPr>
          <w:color w:val="231F20"/>
        </w:rPr>
        <w:t>gigs.</w:t>
      </w:r>
      <w:r>
        <w:rPr>
          <w:color w:val="231F20"/>
          <w:spacing w:val="-15"/>
        </w:rPr>
        <w:t xml:space="preserve"> </w:t>
      </w:r>
      <w:r>
        <w:rPr>
          <w:color w:val="231F20"/>
        </w:rPr>
        <w:t>They</w:t>
      </w:r>
      <w:r>
        <w:rPr>
          <w:color w:val="231F20"/>
          <w:spacing w:val="-11"/>
        </w:rPr>
        <w:t xml:space="preserve"> </w:t>
      </w:r>
      <w:r>
        <w:rPr>
          <w:color w:val="231F20"/>
        </w:rPr>
        <w:t>described</w:t>
      </w:r>
      <w:r>
        <w:rPr>
          <w:color w:val="231F20"/>
          <w:spacing w:val="-11"/>
        </w:rPr>
        <w:t xml:space="preserve"> </w:t>
      </w:r>
      <w:r>
        <w:rPr>
          <w:color w:val="231F20"/>
        </w:rPr>
        <w:t>their</w:t>
      </w:r>
      <w:r>
        <w:rPr>
          <w:color w:val="231F20"/>
          <w:spacing w:val="-11"/>
        </w:rPr>
        <w:t xml:space="preserve"> </w:t>
      </w:r>
      <w:r>
        <w:rPr>
          <w:color w:val="231F20"/>
        </w:rPr>
        <w:t>music</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terms:</w:t>
      </w:r>
      <w:r>
        <w:rPr>
          <w:color w:val="231F20"/>
          <w:spacing w:val="-11"/>
        </w:rPr>
        <w:t xml:space="preserve"> </w:t>
      </w:r>
      <w:r>
        <w:rPr>
          <w:color w:val="231F20"/>
        </w:rPr>
        <w:t>‘ADFs</w:t>
      </w:r>
      <w:r>
        <w:rPr>
          <w:color w:val="231F20"/>
          <w:spacing w:val="-11"/>
        </w:rPr>
        <w:t xml:space="preserve"> </w:t>
      </w:r>
      <w:r>
        <w:rPr>
          <w:color w:val="231F20"/>
        </w:rPr>
        <w:t>distinctive sound is a combination of hard ragga-jungle rhythms, indo-dub bass lines, searing sitar-inspired</w:t>
      </w:r>
      <w:r>
        <w:rPr>
          <w:color w:val="231F20"/>
          <w:spacing w:val="29"/>
        </w:rPr>
        <w:t xml:space="preserve"> </w:t>
      </w:r>
      <w:r>
        <w:rPr>
          <w:color w:val="231F20"/>
        </w:rPr>
        <w:t>guitars</w:t>
      </w:r>
      <w:r>
        <w:rPr>
          <w:color w:val="231F20"/>
          <w:spacing w:val="29"/>
        </w:rPr>
        <w:t xml:space="preserve"> </w:t>
      </w:r>
      <w:r>
        <w:rPr>
          <w:color w:val="231F20"/>
        </w:rPr>
        <w:t>and</w:t>
      </w:r>
      <w:r>
        <w:rPr>
          <w:color w:val="231F20"/>
          <w:spacing w:val="29"/>
        </w:rPr>
        <w:t xml:space="preserve"> </w:t>
      </w:r>
      <w:r>
        <w:rPr>
          <w:color w:val="231F20"/>
        </w:rPr>
        <w:t>“traditional”</w:t>
      </w:r>
      <w:r>
        <w:rPr>
          <w:color w:val="231F20"/>
          <w:spacing w:val="28"/>
        </w:rPr>
        <w:t xml:space="preserve"> </w:t>
      </w:r>
      <w:r>
        <w:rPr>
          <w:color w:val="231F20"/>
        </w:rPr>
        <w:t>sounds</w:t>
      </w:r>
      <w:r>
        <w:rPr>
          <w:color w:val="231F20"/>
          <w:spacing w:val="29"/>
        </w:rPr>
        <w:t xml:space="preserve"> </w:t>
      </w:r>
      <w:r>
        <w:rPr>
          <w:color w:val="231F20"/>
        </w:rPr>
        <w:t>gleaned</w:t>
      </w:r>
      <w:r>
        <w:rPr>
          <w:color w:val="231F20"/>
          <w:spacing w:val="29"/>
        </w:rPr>
        <w:t xml:space="preserve"> </w:t>
      </w:r>
      <w:r>
        <w:rPr>
          <w:color w:val="231F20"/>
        </w:rPr>
        <w:t>from</w:t>
      </w:r>
      <w:r>
        <w:rPr>
          <w:color w:val="231F20"/>
          <w:spacing w:val="29"/>
        </w:rPr>
        <w:t xml:space="preserve"> </w:t>
      </w:r>
      <w:r>
        <w:rPr>
          <w:color w:val="231F20"/>
        </w:rPr>
        <w:t>their</w:t>
      </w:r>
      <w:r>
        <w:rPr>
          <w:color w:val="231F20"/>
          <w:spacing w:val="29"/>
        </w:rPr>
        <w:t xml:space="preserve"> </w:t>
      </w:r>
      <w:r>
        <w:rPr>
          <w:color w:val="231F20"/>
        </w:rPr>
        <w:t>parents’</w:t>
      </w:r>
      <w:r>
        <w:rPr>
          <w:color w:val="231F20"/>
          <w:spacing w:val="14"/>
        </w:rPr>
        <w:t xml:space="preserve"> </w:t>
      </w:r>
      <w:r>
        <w:rPr>
          <w:color w:val="231F20"/>
        </w:rPr>
        <w:t>record</w:t>
      </w:r>
    </w:p>
    <w:p w14:paraId="4990B8F1" w14:textId="77777777" w:rsidR="00792DC8" w:rsidRDefault="00792DC8">
      <w:pPr>
        <w:pStyle w:val="BodyText"/>
        <w:spacing w:before="10"/>
        <w:rPr>
          <w:rFonts w:ascii="Calibri"/>
          <w:sz w:val="21"/>
        </w:rPr>
      </w:pPr>
    </w:p>
    <w:p w14:paraId="5013D29C" w14:textId="77777777" w:rsidR="00792DC8" w:rsidRDefault="00391A19">
      <w:pPr>
        <w:pStyle w:val="BodyText"/>
        <w:spacing w:line="249" w:lineRule="auto"/>
        <w:ind w:left="335" w:right="103"/>
        <w:jc w:val="both"/>
      </w:pPr>
      <w:r>
        <w:rPr>
          <w:color w:val="231F20"/>
        </w:rPr>
        <w:t xml:space="preserve">collections, shot through with fast-chat conscious lyrics’ (quoted from Asian Dub Foundation </w:t>
      </w:r>
      <w:r>
        <w:rPr>
          <w:color w:val="231F20"/>
          <w:spacing w:val="-3"/>
        </w:rPr>
        <w:t xml:space="preserve">Website </w:t>
      </w:r>
      <w:hyperlink r:id="rId12">
        <w:r>
          <w:rPr>
            <w:color w:val="231F20"/>
          </w:rPr>
          <w:t>http://www.asiandubfoundation.com/?page_id=204,</w:t>
        </w:r>
      </w:hyperlink>
      <w:r>
        <w:rPr>
          <w:color w:val="231F20"/>
        </w:rPr>
        <w:t xml:space="preserve"> accessed 22 September 2012). It was three of these young MCs, a group named Invasian, that principally worked on the </w:t>
      </w:r>
      <w:r>
        <w:rPr>
          <w:i/>
          <w:color w:val="231F20"/>
        </w:rPr>
        <w:t xml:space="preserve">Asylum </w:t>
      </w:r>
      <w:r>
        <w:rPr>
          <w:color w:val="231F20"/>
        </w:rPr>
        <w:t>record. These east London-based DJs—Spex aka Afjal Miah, Aktar Ahmed and ‘Lord’ Camacho—collaborated on making the music</w:t>
      </w:r>
      <w:r>
        <w:rPr>
          <w:color w:val="231F20"/>
          <w:spacing w:val="-6"/>
        </w:rPr>
        <w:t xml:space="preserve"> </w:t>
      </w:r>
      <w:r>
        <w:rPr>
          <w:color w:val="231F20"/>
        </w:rPr>
        <w:t>with</w:t>
      </w:r>
      <w:r>
        <w:rPr>
          <w:color w:val="231F20"/>
          <w:spacing w:val="-6"/>
        </w:rPr>
        <w:t xml:space="preserve"> </w:t>
      </w:r>
      <w:r>
        <w:rPr>
          <w:color w:val="231F20"/>
        </w:rPr>
        <w:t>Czech</w:t>
      </w:r>
      <w:r>
        <w:rPr>
          <w:color w:val="231F20"/>
          <w:spacing w:val="-6"/>
        </w:rPr>
        <w:t xml:space="preserve"> </w:t>
      </w:r>
      <w:r>
        <w:rPr>
          <w:color w:val="231F20"/>
        </w:rPr>
        <w:t>and</w:t>
      </w:r>
      <w:r>
        <w:rPr>
          <w:color w:val="231F20"/>
          <w:spacing w:val="-6"/>
        </w:rPr>
        <w:t xml:space="preserve"> </w:t>
      </w:r>
      <w:r>
        <w:rPr>
          <w:color w:val="231F20"/>
        </w:rPr>
        <w:t>Polish</w:t>
      </w:r>
      <w:r>
        <w:rPr>
          <w:color w:val="231F20"/>
          <w:spacing w:val="-6"/>
        </w:rPr>
        <w:t xml:space="preserve"> </w:t>
      </w:r>
      <w:r>
        <w:rPr>
          <w:color w:val="231F20"/>
        </w:rPr>
        <w:t>Roma</w:t>
      </w:r>
      <w:r>
        <w:rPr>
          <w:color w:val="231F20"/>
          <w:spacing w:val="-6"/>
        </w:rPr>
        <w:t xml:space="preserve"> </w:t>
      </w:r>
      <w:r>
        <w:rPr>
          <w:color w:val="231F20"/>
        </w:rPr>
        <w:t>musicians</w:t>
      </w:r>
      <w:r>
        <w:rPr>
          <w:color w:val="231F20"/>
          <w:spacing w:val="-7"/>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Miko</w:t>
      </w:r>
      <w:r>
        <w:rPr>
          <w:color w:val="231F20"/>
          <w:spacing w:val="-6"/>
        </w:rPr>
        <w:t xml:space="preserve"> </w:t>
      </w:r>
      <w:r>
        <w:rPr>
          <w:color w:val="231F20"/>
        </w:rPr>
        <w:t>Brothers</w:t>
      </w:r>
      <w:r>
        <w:rPr>
          <w:color w:val="231F20"/>
          <w:spacing w:val="-6"/>
        </w:rPr>
        <w:t xml:space="preserve"> </w:t>
      </w:r>
      <w:r>
        <w:rPr>
          <w:color w:val="231F20"/>
        </w:rPr>
        <w:t>and</w:t>
      </w:r>
      <w:r>
        <w:rPr>
          <w:color w:val="231F20"/>
          <w:spacing w:val="-6"/>
        </w:rPr>
        <w:t xml:space="preserve"> </w:t>
      </w:r>
      <w:r>
        <w:rPr>
          <w:color w:val="231F20"/>
        </w:rPr>
        <w:t>Polish Romany collective Romani</w:t>
      </w:r>
      <w:r>
        <w:rPr>
          <w:color w:val="231F20"/>
          <w:spacing w:val="-1"/>
        </w:rPr>
        <w:t xml:space="preserve"> </w:t>
      </w:r>
      <w:r>
        <w:rPr>
          <w:color w:val="231F20"/>
        </w:rPr>
        <w:t>Rad.</w:t>
      </w:r>
    </w:p>
    <w:p w14:paraId="23839B71" w14:textId="77777777" w:rsidR="00792DC8" w:rsidRDefault="00391A19">
      <w:pPr>
        <w:pStyle w:val="BodyText"/>
        <w:spacing w:before="1" w:line="249" w:lineRule="auto"/>
        <w:ind w:left="335" w:right="103" w:firstLine="240"/>
        <w:jc w:val="both"/>
      </w:pPr>
      <w:r>
        <w:rPr>
          <w:noProof/>
        </w:rPr>
        <w:drawing>
          <wp:anchor distT="0" distB="0" distL="0" distR="0" simplePos="0" relativeHeight="251645952" behindDoc="0" locked="0" layoutInCell="1" allowOverlap="1" wp14:anchorId="4D8A43C0" wp14:editId="4C5605A6">
            <wp:simplePos x="0" y="0"/>
            <wp:positionH relativeFrom="page">
              <wp:posOffset>1064077</wp:posOffset>
            </wp:positionH>
            <wp:positionV relativeFrom="paragraph">
              <wp:posOffset>2067054</wp:posOffset>
            </wp:positionV>
            <wp:extent cx="4336195" cy="379247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4336195" cy="3792474"/>
                    </a:xfrm>
                    <a:prstGeom prst="rect">
                      <a:avLst/>
                    </a:prstGeom>
                  </pic:spPr>
                </pic:pic>
              </a:graphicData>
            </a:graphic>
          </wp:anchor>
        </w:drawing>
      </w:r>
      <w:r>
        <w:rPr>
          <w:color w:val="231F20"/>
        </w:rPr>
        <w:t>In setting up the connections between people, music was being sent by email attachments and ideas generated through a virtual network. In July 2000, Romani Rad—a</w:t>
      </w:r>
      <w:r>
        <w:rPr>
          <w:color w:val="231F20"/>
          <w:spacing w:val="-7"/>
        </w:rPr>
        <w:t xml:space="preserve"> </w:t>
      </w:r>
      <w:r>
        <w:rPr>
          <w:color w:val="231F20"/>
        </w:rPr>
        <w:t>40-strong</w:t>
      </w:r>
      <w:r>
        <w:rPr>
          <w:color w:val="231F20"/>
          <w:spacing w:val="-7"/>
        </w:rPr>
        <w:t xml:space="preserve"> </w:t>
      </w:r>
      <w:r>
        <w:rPr>
          <w:color w:val="231F20"/>
        </w:rPr>
        <w:t>group</w:t>
      </w:r>
      <w:r>
        <w:rPr>
          <w:color w:val="231F20"/>
          <w:spacing w:val="-7"/>
        </w:rPr>
        <w:t xml:space="preserve"> </w:t>
      </w:r>
      <w:r>
        <w:rPr>
          <w:color w:val="231F20"/>
        </w:rPr>
        <w:t>of</w:t>
      </w:r>
      <w:r>
        <w:rPr>
          <w:color w:val="231F20"/>
          <w:spacing w:val="-7"/>
        </w:rPr>
        <w:t xml:space="preserve"> </w:t>
      </w:r>
      <w:r>
        <w:rPr>
          <w:color w:val="231F20"/>
        </w:rPr>
        <w:t>dancers</w:t>
      </w:r>
      <w:r>
        <w:rPr>
          <w:color w:val="231F20"/>
          <w:spacing w:val="-7"/>
        </w:rPr>
        <w:t xml:space="preserve"> </w:t>
      </w:r>
      <w:r>
        <w:rPr>
          <w:color w:val="231F20"/>
        </w:rPr>
        <w:t>and</w:t>
      </w:r>
      <w:r>
        <w:rPr>
          <w:color w:val="231F20"/>
          <w:spacing w:val="-7"/>
        </w:rPr>
        <w:t xml:space="preserve"> </w:t>
      </w:r>
      <w:r>
        <w:rPr>
          <w:color w:val="231F20"/>
        </w:rPr>
        <w:t>musicians—came</w:t>
      </w:r>
      <w:r>
        <w:rPr>
          <w:color w:val="231F20"/>
          <w:spacing w:val="-8"/>
        </w:rPr>
        <w:t xml:space="preserve"> </w:t>
      </w:r>
      <w:r>
        <w:rPr>
          <w:color w:val="231F20"/>
        </w:rPr>
        <w:t>to</w:t>
      </w:r>
      <w:r>
        <w:rPr>
          <w:color w:val="231F20"/>
          <w:spacing w:val="-7"/>
        </w:rPr>
        <w:t xml:space="preserve"> </w:t>
      </w:r>
      <w:r>
        <w:rPr>
          <w:color w:val="231F20"/>
        </w:rPr>
        <w:t>Kent</w:t>
      </w:r>
      <w:r>
        <w:rPr>
          <w:color w:val="231F20"/>
          <w:spacing w:val="-6"/>
        </w:rPr>
        <w:t xml:space="preserve"> </w:t>
      </w:r>
      <w:r>
        <w:rPr>
          <w:color w:val="231F20"/>
        </w:rPr>
        <w:t>with</w:t>
      </w:r>
      <w:r>
        <w:rPr>
          <w:color w:val="231F20"/>
          <w:spacing w:val="-17"/>
        </w:rPr>
        <w:t xml:space="preserve"> </w:t>
      </w:r>
      <w:r>
        <w:rPr>
          <w:color w:val="231F20"/>
          <w:spacing w:val="-2"/>
        </w:rPr>
        <w:t>Aktar,</w:t>
      </w:r>
      <w:r>
        <w:rPr>
          <w:color w:val="231F20"/>
          <w:spacing w:val="-7"/>
        </w:rPr>
        <w:t xml:space="preserve"> </w:t>
      </w:r>
      <w:r>
        <w:rPr>
          <w:color w:val="231F20"/>
        </w:rPr>
        <w:t>Spexs and</w:t>
      </w:r>
      <w:r>
        <w:rPr>
          <w:color w:val="231F20"/>
          <w:spacing w:val="-14"/>
        </w:rPr>
        <w:t xml:space="preserve"> </w:t>
      </w:r>
      <w:r>
        <w:rPr>
          <w:color w:val="231F20"/>
        </w:rPr>
        <w:t>Lord</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Miko</w:t>
      </w:r>
      <w:r>
        <w:rPr>
          <w:color w:val="231F20"/>
          <w:spacing w:val="-13"/>
        </w:rPr>
        <w:t xml:space="preserve"> </w:t>
      </w:r>
      <w:r>
        <w:rPr>
          <w:color w:val="231F20"/>
        </w:rPr>
        <w:t>Brothers</w:t>
      </w:r>
      <w:r>
        <w:rPr>
          <w:color w:val="231F20"/>
          <w:spacing w:val="-13"/>
        </w:rPr>
        <w:t xml:space="preserve"> </w:t>
      </w:r>
      <w:r>
        <w:rPr>
          <w:color w:val="231F20"/>
        </w:rPr>
        <w:t>from</w:t>
      </w:r>
      <w:r>
        <w:rPr>
          <w:color w:val="231F20"/>
          <w:spacing w:val="-13"/>
        </w:rPr>
        <w:t xml:space="preserve"> </w:t>
      </w:r>
      <w:r>
        <w:rPr>
          <w:color w:val="231F20"/>
        </w:rPr>
        <w:t>the</w:t>
      </w:r>
      <w:r>
        <w:rPr>
          <w:color w:val="231F20"/>
          <w:spacing w:val="-14"/>
        </w:rPr>
        <w:t xml:space="preserve"> </w:t>
      </w:r>
      <w:r>
        <w:rPr>
          <w:color w:val="231F20"/>
        </w:rPr>
        <w:t>Czech</w:t>
      </w:r>
      <w:r>
        <w:rPr>
          <w:color w:val="231F20"/>
          <w:spacing w:val="-13"/>
        </w:rPr>
        <w:t xml:space="preserve"> </w:t>
      </w:r>
      <w:r>
        <w:rPr>
          <w:color w:val="231F20"/>
        </w:rPr>
        <w:t>Republic</w:t>
      </w:r>
      <w:r>
        <w:rPr>
          <w:color w:val="231F20"/>
          <w:spacing w:val="-13"/>
        </w:rPr>
        <w:t xml:space="preserve"> </w:t>
      </w:r>
      <w:r>
        <w:rPr>
          <w:color w:val="231F20"/>
        </w:rPr>
        <w:t>and</w:t>
      </w:r>
      <w:r>
        <w:rPr>
          <w:color w:val="231F20"/>
          <w:spacing w:val="-14"/>
        </w:rPr>
        <w:t xml:space="preserve"> </w:t>
      </w:r>
      <w:r>
        <w:rPr>
          <w:color w:val="231F20"/>
        </w:rPr>
        <w:t>played</w:t>
      </w:r>
      <w:r>
        <w:rPr>
          <w:color w:val="231F20"/>
          <w:spacing w:val="-13"/>
        </w:rPr>
        <w:t xml:space="preserve"> </w:t>
      </w:r>
      <w:r>
        <w:rPr>
          <w:color w:val="231F20"/>
        </w:rPr>
        <w:t>music</w:t>
      </w:r>
      <w:r>
        <w:rPr>
          <w:color w:val="231F20"/>
          <w:spacing w:val="-14"/>
        </w:rPr>
        <w:t xml:space="preserve"> </w:t>
      </w:r>
      <w:r>
        <w:rPr>
          <w:color w:val="231F20"/>
        </w:rPr>
        <w:t xml:space="preserve">together. In addition to this, </w:t>
      </w:r>
      <w:r>
        <w:rPr>
          <w:color w:val="231F20"/>
          <w:spacing w:val="-8"/>
        </w:rPr>
        <w:t xml:space="preserve">DAT </w:t>
      </w:r>
      <w:r>
        <w:rPr>
          <w:color w:val="231F20"/>
        </w:rPr>
        <w:t xml:space="preserve">tapes were sent from Budapest, </w:t>
      </w:r>
      <w:r>
        <w:rPr>
          <w:color w:val="231F20"/>
          <w:spacing w:val="-3"/>
        </w:rPr>
        <w:t xml:space="preserve">Hungary, </w:t>
      </w:r>
      <w:r>
        <w:rPr>
          <w:color w:val="231F20"/>
        </w:rPr>
        <w:t>where musicians such as the Silvassy folk band were involved. They were also remixing traditional folk</w:t>
      </w:r>
      <w:r>
        <w:rPr>
          <w:color w:val="231F20"/>
          <w:spacing w:val="-6"/>
        </w:rPr>
        <w:t xml:space="preserve"> </w:t>
      </w:r>
      <w:r>
        <w:rPr>
          <w:color w:val="231F20"/>
        </w:rPr>
        <w:t>music</w:t>
      </w:r>
      <w:r>
        <w:rPr>
          <w:color w:val="231F20"/>
          <w:spacing w:val="-6"/>
        </w:rPr>
        <w:t xml:space="preserve"> </w:t>
      </w:r>
      <w:r>
        <w:rPr>
          <w:color w:val="231F20"/>
        </w:rPr>
        <w:t>and</w:t>
      </w:r>
      <w:r>
        <w:rPr>
          <w:color w:val="231F20"/>
          <w:spacing w:val="-6"/>
        </w:rPr>
        <w:t xml:space="preserve"> </w:t>
      </w:r>
      <w:r>
        <w:rPr>
          <w:color w:val="231F20"/>
        </w:rPr>
        <w:t>using</w:t>
      </w:r>
      <w:r>
        <w:rPr>
          <w:color w:val="231F20"/>
          <w:spacing w:val="-6"/>
        </w:rPr>
        <w:t xml:space="preserve"> </w:t>
      </w:r>
      <w:r>
        <w:rPr>
          <w:color w:val="231F20"/>
        </w:rPr>
        <w:t>traditional</w:t>
      </w:r>
      <w:r>
        <w:rPr>
          <w:color w:val="231F20"/>
          <w:spacing w:val="-7"/>
        </w:rPr>
        <w:t xml:space="preserve"> </w:t>
      </w:r>
      <w:r>
        <w:rPr>
          <w:color w:val="231F20"/>
        </w:rPr>
        <w:t>instruments</w:t>
      </w:r>
      <w:r>
        <w:rPr>
          <w:color w:val="231F20"/>
          <w:spacing w:val="-6"/>
        </w:rPr>
        <w:t xml:space="preserve"> </w:t>
      </w:r>
      <w:r>
        <w:rPr>
          <w:color w:val="231F20"/>
        </w:rPr>
        <w:t>and</w:t>
      </w:r>
      <w:r>
        <w:rPr>
          <w:color w:val="231F20"/>
          <w:spacing w:val="-6"/>
        </w:rPr>
        <w:t xml:space="preserve"> </w:t>
      </w:r>
      <w:r>
        <w:rPr>
          <w:color w:val="231F20"/>
        </w:rPr>
        <w:t>percussion</w:t>
      </w:r>
      <w:r>
        <w:rPr>
          <w:color w:val="231F20"/>
          <w:spacing w:val="-6"/>
        </w:rPr>
        <w:t xml:space="preserve"> </w:t>
      </w:r>
      <w:r>
        <w:rPr>
          <w:color w:val="231F20"/>
        </w:rPr>
        <w:t>on</w:t>
      </w:r>
      <w:r>
        <w:rPr>
          <w:color w:val="231F20"/>
          <w:spacing w:val="-6"/>
        </w:rPr>
        <w:t xml:space="preserve"> </w:t>
      </w:r>
      <w:r>
        <w:rPr>
          <w:color w:val="231F20"/>
        </w:rPr>
        <w:t>milk</w:t>
      </w:r>
      <w:r>
        <w:rPr>
          <w:color w:val="231F20"/>
          <w:spacing w:val="-6"/>
        </w:rPr>
        <w:t xml:space="preserve"> </w:t>
      </w:r>
      <w:r>
        <w:rPr>
          <w:color w:val="231F20"/>
        </w:rPr>
        <w:t>churns</w:t>
      </w:r>
      <w:r>
        <w:rPr>
          <w:color w:val="231F20"/>
          <w:spacing w:val="-6"/>
        </w:rPr>
        <w:t xml:space="preserve"> </w:t>
      </w:r>
      <w:r>
        <w:rPr>
          <w:color w:val="231F20"/>
        </w:rPr>
        <w:t>to</w:t>
      </w:r>
      <w:r>
        <w:rPr>
          <w:color w:val="231F20"/>
          <w:spacing w:val="-6"/>
        </w:rPr>
        <w:t xml:space="preserve"> </w:t>
      </w:r>
      <w:r>
        <w:rPr>
          <w:color w:val="231F20"/>
        </w:rPr>
        <w:t>create music that sounded like garage music with a Romany accent. Also, DJ Mango of Anima Sound System—a Hungarian electronic band founded in 1993—worked on some of the samples and Transglobal Underground donated samples that did not make</w:t>
      </w:r>
      <w:r>
        <w:rPr>
          <w:color w:val="231F20"/>
          <w:spacing w:val="-9"/>
        </w:rPr>
        <w:t xml:space="preserve"> </w:t>
      </w:r>
      <w:r>
        <w:rPr>
          <w:color w:val="231F20"/>
        </w:rPr>
        <w:t>it</w:t>
      </w:r>
      <w:r>
        <w:rPr>
          <w:color w:val="231F20"/>
          <w:spacing w:val="-9"/>
        </w:rPr>
        <w:t xml:space="preserve"> </w:t>
      </w:r>
      <w:r>
        <w:rPr>
          <w:color w:val="231F20"/>
        </w:rPr>
        <w:t>onto</w:t>
      </w:r>
      <w:r>
        <w:rPr>
          <w:color w:val="231F20"/>
          <w:spacing w:val="-9"/>
        </w:rPr>
        <w:t xml:space="preserve"> </w:t>
      </w:r>
      <w:r>
        <w:rPr>
          <w:color w:val="231F20"/>
        </w:rPr>
        <w:t>the</w:t>
      </w:r>
      <w:r>
        <w:rPr>
          <w:color w:val="231F20"/>
          <w:spacing w:val="-9"/>
        </w:rPr>
        <w:t xml:space="preserve"> </w:t>
      </w:r>
      <w:r>
        <w:rPr>
          <w:color w:val="231F20"/>
        </w:rPr>
        <w:t>album.</w:t>
      </w:r>
      <w:r>
        <w:rPr>
          <w:color w:val="231F20"/>
          <w:spacing w:val="-12"/>
        </w:rPr>
        <w:t xml:space="preserve"> </w:t>
      </w:r>
      <w:r>
        <w:rPr>
          <w:color w:val="231F20"/>
        </w:rPr>
        <w:t>Then,</w:t>
      </w:r>
      <w:r>
        <w:rPr>
          <w:color w:val="231F20"/>
          <w:spacing w:val="-9"/>
        </w:rPr>
        <w:t xml:space="preserve"> </w:t>
      </w:r>
      <w:r>
        <w:rPr>
          <w:color w:val="231F20"/>
        </w:rPr>
        <w:t>after</w:t>
      </w:r>
      <w:r>
        <w:rPr>
          <w:color w:val="231F20"/>
          <w:spacing w:val="-9"/>
        </w:rPr>
        <w:t xml:space="preserve"> </w:t>
      </w:r>
      <w:r>
        <w:rPr>
          <w:color w:val="231F20"/>
        </w:rPr>
        <w:t>this</w:t>
      </w:r>
      <w:r>
        <w:rPr>
          <w:color w:val="231F20"/>
          <w:spacing w:val="-9"/>
        </w:rPr>
        <w:t xml:space="preserve"> </w:t>
      </w:r>
      <w:r>
        <w:rPr>
          <w:color w:val="231F20"/>
        </w:rPr>
        <w:t>extraordinary</w:t>
      </w:r>
      <w:r>
        <w:rPr>
          <w:color w:val="231F20"/>
          <w:spacing w:val="-9"/>
        </w:rPr>
        <w:t xml:space="preserve"> </w:t>
      </w:r>
      <w:r>
        <w:rPr>
          <w:color w:val="231F20"/>
        </w:rPr>
        <w:t>trafficking</w:t>
      </w:r>
      <w:r>
        <w:rPr>
          <w:color w:val="231F20"/>
          <w:spacing w:val="-9"/>
        </w:rPr>
        <w:t xml:space="preserve"> </w:t>
      </w:r>
      <w:r>
        <w:rPr>
          <w:color w:val="231F20"/>
        </w:rPr>
        <w:t>of</w:t>
      </w:r>
      <w:r>
        <w:rPr>
          <w:color w:val="231F20"/>
          <w:spacing w:val="-9"/>
        </w:rPr>
        <w:t xml:space="preserve"> </w:t>
      </w:r>
      <w:r>
        <w:rPr>
          <w:color w:val="231F20"/>
        </w:rPr>
        <w:t>sampled</w:t>
      </w:r>
      <w:r>
        <w:rPr>
          <w:color w:val="231F20"/>
          <w:spacing w:val="-8"/>
        </w:rPr>
        <w:t xml:space="preserve"> </w:t>
      </w:r>
      <w:r>
        <w:rPr>
          <w:color w:val="231F20"/>
        </w:rPr>
        <w:t xml:space="preserve">sounds, </w:t>
      </w:r>
      <w:r>
        <w:rPr>
          <w:color w:val="231F20"/>
          <w:spacing w:val="-2"/>
        </w:rPr>
        <w:t xml:space="preserve">Aktar, </w:t>
      </w:r>
      <w:r>
        <w:rPr>
          <w:color w:val="231F20"/>
        </w:rPr>
        <w:t>Spexs and Lord remixed the record in a day (see Figure</w:t>
      </w:r>
      <w:r>
        <w:rPr>
          <w:color w:val="231F20"/>
          <w:spacing w:val="-11"/>
        </w:rPr>
        <w:t xml:space="preserve"> </w:t>
      </w:r>
      <w:r>
        <w:rPr>
          <w:color w:val="231F20"/>
        </w:rPr>
        <w:t>3).</w:t>
      </w:r>
    </w:p>
    <w:p w14:paraId="0AEEFFB1" w14:textId="77777777" w:rsidR="00792DC8" w:rsidRDefault="00792DC8">
      <w:pPr>
        <w:pStyle w:val="BodyText"/>
      </w:pPr>
    </w:p>
    <w:p w14:paraId="0DD3E147" w14:textId="77777777" w:rsidR="00792DC8" w:rsidRDefault="00792DC8">
      <w:pPr>
        <w:pStyle w:val="BodyText"/>
      </w:pPr>
    </w:p>
    <w:p w14:paraId="14760835" w14:textId="77777777" w:rsidR="00792DC8" w:rsidRDefault="00792DC8">
      <w:pPr>
        <w:pStyle w:val="BodyText"/>
      </w:pPr>
    </w:p>
    <w:p w14:paraId="0F25A190" w14:textId="77777777" w:rsidR="00792DC8" w:rsidRDefault="00792DC8">
      <w:pPr>
        <w:pStyle w:val="BodyText"/>
      </w:pPr>
    </w:p>
    <w:p w14:paraId="31B3CFA7" w14:textId="77777777" w:rsidR="00792DC8" w:rsidRDefault="00792DC8">
      <w:pPr>
        <w:pStyle w:val="BodyText"/>
      </w:pPr>
    </w:p>
    <w:p w14:paraId="5A32184D" w14:textId="77777777" w:rsidR="00792DC8" w:rsidRDefault="00792DC8">
      <w:pPr>
        <w:pStyle w:val="BodyText"/>
      </w:pPr>
    </w:p>
    <w:p w14:paraId="4EDB2B9F" w14:textId="77777777" w:rsidR="00792DC8" w:rsidRDefault="00792DC8">
      <w:pPr>
        <w:pStyle w:val="BodyText"/>
      </w:pPr>
    </w:p>
    <w:p w14:paraId="492550F2" w14:textId="77777777" w:rsidR="00792DC8" w:rsidRDefault="00792DC8">
      <w:pPr>
        <w:pStyle w:val="BodyText"/>
      </w:pPr>
    </w:p>
    <w:p w14:paraId="379F3A1E" w14:textId="77777777" w:rsidR="00792DC8" w:rsidRDefault="00792DC8">
      <w:pPr>
        <w:pStyle w:val="BodyText"/>
      </w:pPr>
    </w:p>
    <w:p w14:paraId="72856172" w14:textId="77777777" w:rsidR="00792DC8" w:rsidRDefault="00792DC8">
      <w:pPr>
        <w:pStyle w:val="BodyText"/>
      </w:pPr>
    </w:p>
    <w:p w14:paraId="01F8365F" w14:textId="77777777" w:rsidR="00792DC8" w:rsidRDefault="00792DC8">
      <w:pPr>
        <w:pStyle w:val="BodyText"/>
      </w:pPr>
    </w:p>
    <w:p w14:paraId="2A4A99FA" w14:textId="77777777" w:rsidR="00792DC8" w:rsidRDefault="00792DC8">
      <w:pPr>
        <w:pStyle w:val="BodyText"/>
      </w:pPr>
    </w:p>
    <w:p w14:paraId="0B01DFE5" w14:textId="77777777" w:rsidR="00792DC8" w:rsidRDefault="00792DC8">
      <w:pPr>
        <w:pStyle w:val="BodyText"/>
      </w:pPr>
    </w:p>
    <w:p w14:paraId="61F71707" w14:textId="77777777" w:rsidR="00792DC8" w:rsidRDefault="00792DC8">
      <w:pPr>
        <w:pStyle w:val="BodyText"/>
      </w:pPr>
    </w:p>
    <w:p w14:paraId="5F3B4248" w14:textId="77777777" w:rsidR="00792DC8" w:rsidRDefault="00792DC8">
      <w:pPr>
        <w:pStyle w:val="BodyText"/>
      </w:pPr>
    </w:p>
    <w:p w14:paraId="7F6A9CB8" w14:textId="77777777" w:rsidR="00792DC8" w:rsidRDefault="00792DC8">
      <w:pPr>
        <w:pStyle w:val="BodyText"/>
      </w:pPr>
    </w:p>
    <w:p w14:paraId="380B3382" w14:textId="77777777" w:rsidR="00792DC8" w:rsidRDefault="00792DC8">
      <w:pPr>
        <w:pStyle w:val="BodyText"/>
      </w:pPr>
    </w:p>
    <w:p w14:paraId="20C3D506" w14:textId="77777777" w:rsidR="00792DC8" w:rsidRDefault="00792DC8">
      <w:pPr>
        <w:pStyle w:val="BodyText"/>
      </w:pPr>
    </w:p>
    <w:p w14:paraId="13D01602" w14:textId="77777777" w:rsidR="00792DC8" w:rsidRDefault="00792DC8">
      <w:pPr>
        <w:pStyle w:val="BodyText"/>
      </w:pPr>
    </w:p>
    <w:p w14:paraId="30E90180" w14:textId="77777777" w:rsidR="00792DC8" w:rsidRDefault="00792DC8">
      <w:pPr>
        <w:pStyle w:val="BodyText"/>
      </w:pPr>
    </w:p>
    <w:p w14:paraId="75EB5CDF" w14:textId="77777777" w:rsidR="00792DC8" w:rsidRDefault="00792DC8">
      <w:pPr>
        <w:pStyle w:val="BodyText"/>
      </w:pPr>
    </w:p>
    <w:p w14:paraId="6156BAE4" w14:textId="77777777" w:rsidR="00792DC8" w:rsidRDefault="00792DC8">
      <w:pPr>
        <w:pStyle w:val="BodyText"/>
      </w:pPr>
    </w:p>
    <w:p w14:paraId="574C9B9C" w14:textId="77777777" w:rsidR="00792DC8" w:rsidRDefault="00792DC8">
      <w:pPr>
        <w:pStyle w:val="BodyText"/>
      </w:pPr>
    </w:p>
    <w:p w14:paraId="30FAA742" w14:textId="77777777" w:rsidR="00792DC8" w:rsidRDefault="00792DC8">
      <w:pPr>
        <w:pStyle w:val="BodyText"/>
      </w:pPr>
    </w:p>
    <w:p w14:paraId="1AEF64EC" w14:textId="77777777" w:rsidR="00792DC8" w:rsidRDefault="00792DC8">
      <w:pPr>
        <w:pStyle w:val="BodyText"/>
      </w:pPr>
    </w:p>
    <w:p w14:paraId="6CFF7252" w14:textId="77777777" w:rsidR="00792DC8" w:rsidRDefault="00792DC8">
      <w:pPr>
        <w:pStyle w:val="BodyText"/>
      </w:pPr>
    </w:p>
    <w:p w14:paraId="1ED1A3A9" w14:textId="77777777" w:rsidR="00792DC8" w:rsidRDefault="00792DC8">
      <w:pPr>
        <w:pStyle w:val="BodyText"/>
      </w:pPr>
    </w:p>
    <w:p w14:paraId="6B804536" w14:textId="77777777" w:rsidR="00792DC8" w:rsidRDefault="00792DC8">
      <w:pPr>
        <w:pStyle w:val="BodyText"/>
        <w:spacing w:before="3"/>
        <w:rPr>
          <w:sz w:val="17"/>
        </w:rPr>
      </w:pPr>
    </w:p>
    <w:p w14:paraId="32EC1903" w14:textId="77777777" w:rsidR="00792DC8" w:rsidRDefault="00391A19">
      <w:pPr>
        <w:ind w:left="335"/>
        <w:jc w:val="both"/>
        <w:rPr>
          <w:rFonts w:ascii="Calibri"/>
          <w:sz w:val="18"/>
        </w:rPr>
      </w:pPr>
      <w:r>
        <w:rPr>
          <w:rFonts w:ascii="Arial"/>
          <w:b/>
          <w:color w:val="231F20"/>
          <w:sz w:val="18"/>
        </w:rPr>
        <w:t xml:space="preserve">Figure 3. </w:t>
      </w:r>
      <w:r>
        <w:rPr>
          <w:rFonts w:ascii="Calibri"/>
          <w:color w:val="231F20"/>
          <w:sz w:val="18"/>
        </w:rPr>
        <w:t>In the Studio, 2001</w:t>
      </w:r>
    </w:p>
    <w:p w14:paraId="26884D40" w14:textId="77777777" w:rsidR="00792DC8" w:rsidRDefault="00391A19">
      <w:pPr>
        <w:spacing w:before="71"/>
        <w:ind w:left="335"/>
        <w:jc w:val="both"/>
        <w:rPr>
          <w:rFonts w:ascii="Calibri"/>
          <w:sz w:val="16"/>
        </w:rPr>
      </w:pPr>
      <w:r>
        <w:rPr>
          <w:rFonts w:ascii="Arial"/>
          <w:b/>
          <w:color w:val="231F20"/>
          <w:sz w:val="16"/>
        </w:rPr>
        <w:t xml:space="preserve">Source: </w:t>
      </w:r>
      <w:r>
        <w:rPr>
          <w:rFonts w:ascii="Calibri"/>
          <w:color w:val="231F20"/>
          <w:sz w:val="16"/>
        </w:rPr>
        <w:t>Photograph by Peter emptage, permission by Richard Robinson.</w:t>
      </w:r>
    </w:p>
    <w:p w14:paraId="56085CD3" w14:textId="77777777" w:rsidR="00792DC8" w:rsidRDefault="00792DC8">
      <w:pPr>
        <w:jc w:val="both"/>
        <w:rPr>
          <w:rFonts w:ascii="Calibri"/>
          <w:sz w:val="16"/>
        </w:rPr>
        <w:sectPr w:rsidR="00792DC8">
          <w:pgSz w:w="9720" w:h="13680"/>
          <w:pgMar w:top="760" w:right="1240" w:bottom="280" w:left="1340" w:header="0" w:footer="97" w:gutter="0"/>
          <w:cols w:space="720"/>
        </w:sectPr>
      </w:pPr>
    </w:p>
    <w:p w14:paraId="19DDFCEC" w14:textId="77777777" w:rsidR="00792DC8" w:rsidRDefault="00792DC8">
      <w:pPr>
        <w:pStyle w:val="BodyText"/>
        <w:spacing w:before="8"/>
        <w:rPr>
          <w:rFonts w:ascii="Calibri"/>
          <w:i/>
          <w:sz w:val="22"/>
        </w:rPr>
      </w:pPr>
    </w:p>
    <w:p w14:paraId="743C9D48" w14:textId="77777777" w:rsidR="00792DC8" w:rsidRDefault="00391A19">
      <w:pPr>
        <w:pStyle w:val="BodyText"/>
        <w:spacing w:line="249" w:lineRule="auto"/>
        <w:ind w:left="106" w:right="333" w:firstLine="240"/>
        <w:jc w:val="both"/>
      </w:pPr>
      <w:r>
        <w:rPr>
          <w:color w:val="231F20"/>
          <w:spacing w:val="-3"/>
        </w:rPr>
        <w:t>This</w:t>
      </w:r>
      <w:r>
        <w:rPr>
          <w:color w:val="231F20"/>
          <w:spacing w:val="-10"/>
        </w:rPr>
        <w:t xml:space="preserve"> </w:t>
      </w:r>
      <w:r>
        <w:rPr>
          <w:color w:val="231F20"/>
          <w:spacing w:val="-3"/>
        </w:rPr>
        <w:t>music—which</w:t>
      </w:r>
      <w:r>
        <w:rPr>
          <w:color w:val="231F20"/>
          <w:spacing w:val="-11"/>
        </w:rPr>
        <w:t xml:space="preserve"> </w:t>
      </w:r>
      <w:r>
        <w:rPr>
          <w:color w:val="231F20"/>
          <w:spacing w:val="-3"/>
        </w:rPr>
        <w:t>was</w:t>
      </w:r>
      <w:r>
        <w:rPr>
          <w:color w:val="231F20"/>
          <w:spacing w:val="-10"/>
        </w:rPr>
        <w:t xml:space="preserve"> </w:t>
      </w:r>
      <w:r>
        <w:rPr>
          <w:color w:val="231F20"/>
          <w:spacing w:val="-3"/>
        </w:rPr>
        <w:t>about</w:t>
      </w:r>
      <w:r>
        <w:rPr>
          <w:color w:val="231F20"/>
          <w:spacing w:val="-10"/>
        </w:rPr>
        <w:t xml:space="preserve"> </w:t>
      </w:r>
      <w:r>
        <w:rPr>
          <w:color w:val="231F20"/>
        </w:rPr>
        <w:t>the</w:t>
      </w:r>
      <w:r>
        <w:rPr>
          <w:color w:val="231F20"/>
          <w:spacing w:val="-10"/>
        </w:rPr>
        <w:t xml:space="preserve"> </w:t>
      </w:r>
      <w:r>
        <w:rPr>
          <w:color w:val="231F20"/>
          <w:spacing w:val="-3"/>
        </w:rPr>
        <w:t>impact</w:t>
      </w:r>
      <w:r>
        <w:rPr>
          <w:color w:val="231F20"/>
          <w:spacing w:val="-10"/>
        </w:rPr>
        <w:t xml:space="preserve"> </w:t>
      </w:r>
      <w:r>
        <w:rPr>
          <w:color w:val="231F20"/>
        </w:rPr>
        <w:t>of</w:t>
      </w:r>
      <w:r>
        <w:rPr>
          <w:color w:val="231F20"/>
          <w:spacing w:val="-10"/>
        </w:rPr>
        <w:t xml:space="preserve"> </w:t>
      </w:r>
      <w:r>
        <w:rPr>
          <w:color w:val="231F20"/>
          <w:spacing w:val="-3"/>
        </w:rPr>
        <w:t>immigration</w:t>
      </w:r>
      <w:r>
        <w:rPr>
          <w:color w:val="231F20"/>
          <w:spacing w:val="-11"/>
        </w:rPr>
        <w:t xml:space="preserve"> </w:t>
      </w:r>
      <w:r>
        <w:rPr>
          <w:color w:val="231F20"/>
          <w:spacing w:val="-3"/>
        </w:rPr>
        <w:t>control</w:t>
      </w:r>
      <w:r>
        <w:rPr>
          <w:color w:val="231F20"/>
          <w:spacing w:val="-10"/>
        </w:rPr>
        <w:t xml:space="preserve"> </w:t>
      </w:r>
      <w:r>
        <w:rPr>
          <w:color w:val="231F20"/>
        </w:rPr>
        <w:t>and</w:t>
      </w:r>
      <w:r>
        <w:rPr>
          <w:color w:val="231F20"/>
          <w:spacing w:val="-10"/>
        </w:rPr>
        <w:t xml:space="preserve"> </w:t>
      </w:r>
      <w:r>
        <w:rPr>
          <w:color w:val="231F20"/>
          <w:spacing w:val="-3"/>
        </w:rPr>
        <w:t xml:space="preserve">xenophobia— was being made ‘without borders’. While musicians could </w:t>
      </w:r>
      <w:r>
        <w:rPr>
          <w:color w:val="231F20"/>
        </w:rPr>
        <w:t xml:space="preserve">not </w:t>
      </w:r>
      <w:r>
        <w:rPr>
          <w:color w:val="231F20"/>
          <w:spacing w:val="-3"/>
        </w:rPr>
        <w:t xml:space="preserve">always move </w:t>
      </w:r>
      <w:r>
        <w:rPr>
          <w:color w:val="231F20"/>
          <w:spacing w:val="-5"/>
        </w:rPr>
        <w:t xml:space="preserve">freely,   </w:t>
      </w:r>
      <w:r>
        <w:rPr>
          <w:color w:val="231F20"/>
        </w:rPr>
        <w:t xml:space="preserve">the </w:t>
      </w:r>
      <w:r>
        <w:rPr>
          <w:color w:val="231F20"/>
          <w:spacing w:val="-3"/>
        </w:rPr>
        <w:t xml:space="preserve">music did, creating links between London, Deal </w:t>
      </w:r>
      <w:r>
        <w:rPr>
          <w:color w:val="231F20"/>
        </w:rPr>
        <w:t xml:space="preserve">and </w:t>
      </w:r>
      <w:r>
        <w:rPr>
          <w:color w:val="231F20"/>
          <w:spacing w:val="-3"/>
        </w:rPr>
        <w:t>Budapest. Richard Robinson explained</w:t>
      </w:r>
      <w:r>
        <w:rPr>
          <w:color w:val="231F20"/>
          <w:spacing w:val="-16"/>
        </w:rPr>
        <w:t xml:space="preserve"> </w:t>
      </w:r>
      <w:r>
        <w:rPr>
          <w:color w:val="231F20"/>
          <w:spacing w:val="-3"/>
        </w:rPr>
        <w:t>humbly:</w:t>
      </w:r>
      <w:r>
        <w:rPr>
          <w:color w:val="231F20"/>
          <w:spacing w:val="-16"/>
        </w:rPr>
        <w:t xml:space="preserve"> </w:t>
      </w:r>
      <w:r>
        <w:rPr>
          <w:color w:val="231F20"/>
        </w:rPr>
        <w:t>‘I</w:t>
      </w:r>
      <w:r>
        <w:rPr>
          <w:color w:val="231F20"/>
          <w:spacing w:val="-16"/>
        </w:rPr>
        <w:t xml:space="preserve"> </w:t>
      </w:r>
      <w:r>
        <w:rPr>
          <w:color w:val="231F20"/>
          <w:spacing w:val="-3"/>
        </w:rPr>
        <w:t>have</w:t>
      </w:r>
      <w:r>
        <w:rPr>
          <w:color w:val="231F20"/>
          <w:spacing w:val="-16"/>
        </w:rPr>
        <w:t xml:space="preserve"> </w:t>
      </w:r>
      <w:r>
        <w:rPr>
          <w:color w:val="231F20"/>
        </w:rPr>
        <w:t>no</w:t>
      </w:r>
      <w:r>
        <w:rPr>
          <w:color w:val="231F20"/>
          <w:spacing w:val="-16"/>
        </w:rPr>
        <w:t xml:space="preserve"> </w:t>
      </w:r>
      <w:r>
        <w:rPr>
          <w:color w:val="231F20"/>
          <w:spacing w:val="-3"/>
        </w:rPr>
        <w:t>musical</w:t>
      </w:r>
      <w:r>
        <w:rPr>
          <w:color w:val="231F20"/>
          <w:spacing w:val="-16"/>
        </w:rPr>
        <w:t xml:space="preserve"> </w:t>
      </w:r>
      <w:r>
        <w:rPr>
          <w:color w:val="231F20"/>
          <w:spacing w:val="-3"/>
        </w:rPr>
        <w:t>expertise.</w:t>
      </w:r>
      <w:r>
        <w:rPr>
          <w:color w:val="231F20"/>
          <w:spacing w:val="-20"/>
        </w:rPr>
        <w:t xml:space="preserve"> </w:t>
      </w:r>
      <w:r>
        <w:rPr>
          <w:color w:val="231F20"/>
          <w:spacing w:val="-3"/>
        </w:rPr>
        <w:t>What</w:t>
      </w:r>
      <w:r>
        <w:rPr>
          <w:color w:val="231F20"/>
          <w:spacing w:val="-16"/>
        </w:rPr>
        <w:t xml:space="preserve"> </w:t>
      </w:r>
      <w:r>
        <w:rPr>
          <w:color w:val="231F20"/>
        </w:rPr>
        <w:t>I</w:t>
      </w:r>
      <w:r>
        <w:rPr>
          <w:color w:val="231F20"/>
          <w:spacing w:val="-16"/>
        </w:rPr>
        <w:t xml:space="preserve"> </w:t>
      </w:r>
      <w:r>
        <w:rPr>
          <w:color w:val="231F20"/>
          <w:spacing w:val="-3"/>
        </w:rPr>
        <w:t>just</w:t>
      </w:r>
      <w:r>
        <w:rPr>
          <w:color w:val="231F20"/>
          <w:spacing w:val="-16"/>
        </w:rPr>
        <w:t xml:space="preserve"> </w:t>
      </w:r>
      <w:r>
        <w:rPr>
          <w:color w:val="231F20"/>
        </w:rPr>
        <w:t>did</w:t>
      </w:r>
      <w:r>
        <w:rPr>
          <w:color w:val="231F20"/>
          <w:spacing w:val="-16"/>
        </w:rPr>
        <w:t xml:space="preserve"> </w:t>
      </w:r>
      <w:r>
        <w:rPr>
          <w:color w:val="231F20"/>
          <w:spacing w:val="-3"/>
        </w:rPr>
        <w:t>was</w:t>
      </w:r>
      <w:r>
        <w:rPr>
          <w:color w:val="231F20"/>
          <w:spacing w:val="-16"/>
        </w:rPr>
        <w:t xml:space="preserve"> </w:t>
      </w:r>
      <w:r>
        <w:rPr>
          <w:color w:val="231F20"/>
        </w:rPr>
        <w:t>put</w:t>
      </w:r>
      <w:r>
        <w:rPr>
          <w:color w:val="231F20"/>
          <w:spacing w:val="-16"/>
        </w:rPr>
        <w:t xml:space="preserve"> </w:t>
      </w:r>
      <w:r>
        <w:rPr>
          <w:color w:val="231F20"/>
          <w:spacing w:val="-3"/>
        </w:rPr>
        <w:t>people</w:t>
      </w:r>
      <w:r>
        <w:rPr>
          <w:color w:val="231F20"/>
          <w:spacing w:val="-16"/>
        </w:rPr>
        <w:t xml:space="preserve"> </w:t>
      </w:r>
      <w:r>
        <w:rPr>
          <w:color w:val="231F20"/>
          <w:spacing w:val="-4"/>
        </w:rPr>
        <w:t xml:space="preserve">together. </w:t>
      </w:r>
      <w:r>
        <w:rPr>
          <w:color w:val="231F20"/>
        </w:rPr>
        <w:t>I</w:t>
      </w:r>
      <w:r>
        <w:rPr>
          <w:color w:val="231F20"/>
          <w:spacing w:val="-13"/>
        </w:rPr>
        <w:t xml:space="preserve"> </w:t>
      </w:r>
      <w:r>
        <w:rPr>
          <w:color w:val="231F20"/>
          <w:spacing w:val="-3"/>
        </w:rPr>
        <w:t>sent</w:t>
      </w:r>
      <w:r>
        <w:rPr>
          <w:color w:val="231F20"/>
          <w:spacing w:val="-12"/>
        </w:rPr>
        <w:t xml:space="preserve"> </w:t>
      </w:r>
      <w:r>
        <w:rPr>
          <w:color w:val="231F20"/>
        </w:rPr>
        <w:t>the</w:t>
      </w:r>
      <w:r>
        <w:rPr>
          <w:color w:val="231F20"/>
          <w:spacing w:val="-13"/>
        </w:rPr>
        <w:t xml:space="preserve"> </w:t>
      </w:r>
      <w:r>
        <w:rPr>
          <w:color w:val="231F20"/>
          <w:spacing w:val="-12"/>
        </w:rPr>
        <w:t>DATs</w:t>
      </w:r>
      <w:r>
        <w:rPr>
          <w:color w:val="231F20"/>
          <w:spacing w:val="-13"/>
        </w:rPr>
        <w:t xml:space="preserve"> </w:t>
      </w:r>
      <w:r>
        <w:rPr>
          <w:color w:val="231F20"/>
        </w:rPr>
        <w:t>to</w:t>
      </w:r>
      <w:r>
        <w:rPr>
          <w:color w:val="231F20"/>
          <w:spacing w:val="-13"/>
        </w:rPr>
        <w:t xml:space="preserve"> </w:t>
      </w:r>
      <w:r>
        <w:rPr>
          <w:color w:val="231F20"/>
          <w:spacing w:val="-4"/>
        </w:rPr>
        <w:t>Hungary</w:t>
      </w:r>
      <w:r>
        <w:rPr>
          <w:color w:val="231F20"/>
          <w:spacing w:val="-12"/>
        </w:rPr>
        <w:t xml:space="preserve"> </w:t>
      </w:r>
      <w:r>
        <w:rPr>
          <w:color w:val="231F20"/>
        </w:rPr>
        <w:t>...</w:t>
      </w:r>
      <w:r>
        <w:rPr>
          <w:color w:val="231F20"/>
          <w:spacing w:val="-13"/>
        </w:rPr>
        <w:t xml:space="preserve"> </w:t>
      </w:r>
      <w:r>
        <w:rPr>
          <w:color w:val="231F20"/>
        </w:rPr>
        <w:t>and</w:t>
      </w:r>
      <w:r>
        <w:rPr>
          <w:color w:val="231F20"/>
          <w:spacing w:val="-13"/>
        </w:rPr>
        <w:t xml:space="preserve"> </w:t>
      </w:r>
      <w:r>
        <w:rPr>
          <w:color w:val="231F20"/>
          <w:spacing w:val="-3"/>
        </w:rPr>
        <w:t>then</w:t>
      </w:r>
      <w:r>
        <w:rPr>
          <w:color w:val="231F20"/>
          <w:spacing w:val="-13"/>
        </w:rPr>
        <w:t xml:space="preserve"> </w:t>
      </w:r>
      <w:r>
        <w:rPr>
          <w:color w:val="231F20"/>
        </w:rPr>
        <w:t>it</w:t>
      </w:r>
      <w:r>
        <w:rPr>
          <w:color w:val="231F20"/>
          <w:spacing w:val="-13"/>
        </w:rPr>
        <w:t xml:space="preserve"> </w:t>
      </w:r>
      <w:r>
        <w:rPr>
          <w:color w:val="231F20"/>
          <w:spacing w:val="-3"/>
        </w:rPr>
        <w:t>came</w:t>
      </w:r>
      <w:r>
        <w:rPr>
          <w:color w:val="231F20"/>
          <w:spacing w:val="-13"/>
        </w:rPr>
        <w:t xml:space="preserve"> </w:t>
      </w:r>
      <w:r>
        <w:rPr>
          <w:color w:val="231F20"/>
          <w:spacing w:val="-3"/>
        </w:rPr>
        <w:t>back</w:t>
      </w:r>
      <w:r>
        <w:rPr>
          <w:color w:val="231F20"/>
          <w:spacing w:val="-13"/>
        </w:rPr>
        <w:t xml:space="preserve"> </w:t>
      </w:r>
      <w:r>
        <w:rPr>
          <w:color w:val="231F20"/>
        </w:rPr>
        <w:t>and</w:t>
      </w:r>
      <w:r>
        <w:rPr>
          <w:color w:val="231F20"/>
          <w:spacing w:val="-13"/>
        </w:rPr>
        <w:t xml:space="preserve"> </w:t>
      </w:r>
      <w:r>
        <w:rPr>
          <w:color w:val="231F20"/>
        </w:rPr>
        <w:t>it</w:t>
      </w:r>
      <w:r>
        <w:rPr>
          <w:color w:val="231F20"/>
          <w:spacing w:val="-13"/>
        </w:rPr>
        <w:t xml:space="preserve"> </w:t>
      </w:r>
      <w:r>
        <w:rPr>
          <w:color w:val="231F20"/>
          <w:spacing w:val="-3"/>
        </w:rPr>
        <w:t>was</w:t>
      </w:r>
      <w:r>
        <w:rPr>
          <w:color w:val="231F20"/>
          <w:spacing w:val="-13"/>
        </w:rPr>
        <w:t xml:space="preserve"> </w:t>
      </w:r>
      <w:r>
        <w:rPr>
          <w:color w:val="231F20"/>
          <w:spacing w:val="-3"/>
        </w:rPr>
        <w:t>re-mixed’</w:t>
      </w:r>
      <w:r>
        <w:rPr>
          <w:color w:val="231F20"/>
          <w:spacing w:val="-27"/>
        </w:rPr>
        <w:t xml:space="preserve"> </w:t>
      </w:r>
      <w:r>
        <w:rPr>
          <w:color w:val="231F20"/>
          <w:spacing w:val="-4"/>
        </w:rPr>
        <w:t>(Interview,</w:t>
      </w:r>
      <w:r>
        <w:rPr>
          <w:color w:val="231F20"/>
          <w:spacing w:val="-13"/>
        </w:rPr>
        <w:t xml:space="preserve"> </w:t>
      </w:r>
      <w:r>
        <w:rPr>
          <w:color w:val="231F20"/>
          <w:spacing w:val="-3"/>
        </w:rPr>
        <w:t xml:space="preserve">12 July 2002). </w:t>
      </w:r>
      <w:r>
        <w:rPr>
          <w:color w:val="231F20"/>
        </w:rPr>
        <w:t xml:space="preserve">As the </w:t>
      </w:r>
      <w:r>
        <w:rPr>
          <w:color w:val="231F20"/>
          <w:spacing w:val="-3"/>
        </w:rPr>
        <w:t xml:space="preserve">tapes containing </w:t>
      </w:r>
      <w:r>
        <w:rPr>
          <w:color w:val="231F20"/>
        </w:rPr>
        <w:t xml:space="preserve">the </w:t>
      </w:r>
      <w:r>
        <w:rPr>
          <w:color w:val="231F20"/>
          <w:spacing w:val="-3"/>
        </w:rPr>
        <w:t xml:space="preserve">sounds moved across borders, they articulated </w:t>
      </w:r>
      <w:r>
        <w:rPr>
          <w:color w:val="231F20"/>
        </w:rPr>
        <w:t>the</w:t>
      </w:r>
      <w:r>
        <w:rPr>
          <w:color w:val="231F20"/>
          <w:spacing w:val="-6"/>
        </w:rPr>
        <w:t xml:space="preserve"> </w:t>
      </w:r>
      <w:r>
        <w:rPr>
          <w:color w:val="231F20"/>
          <w:spacing w:val="-3"/>
        </w:rPr>
        <w:t>connection</w:t>
      </w:r>
      <w:r>
        <w:rPr>
          <w:color w:val="231F20"/>
          <w:spacing w:val="-6"/>
        </w:rPr>
        <w:t xml:space="preserve"> </w:t>
      </w:r>
      <w:r>
        <w:rPr>
          <w:color w:val="231F20"/>
          <w:spacing w:val="-3"/>
        </w:rPr>
        <w:t>between</w:t>
      </w:r>
      <w:r>
        <w:rPr>
          <w:color w:val="231F20"/>
          <w:spacing w:val="-6"/>
        </w:rPr>
        <w:t xml:space="preserve"> </w:t>
      </w:r>
      <w:r>
        <w:rPr>
          <w:color w:val="231F20"/>
        </w:rPr>
        <w:t>a</w:t>
      </w:r>
      <w:r>
        <w:rPr>
          <w:color w:val="231F20"/>
          <w:spacing w:val="-6"/>
        </w:rPr>
        <w:t xml:space="preserve"> </w:t>
      </w:r>
      <w:r>
        <w:rPr>
          <w:color w:val="231F20"/>
          <w:spacing w:val="-3"/>
        </w:rPr>
        <w:t>diverse</w:t>
      </w:r>
      <w:r>
        <w:rPr>
          <w:color w:val="231F20"/>
          <w:spacing w:val="-6"/>
        </w:rPr>
        <w:t xml:space="preserve"> </w:t>
      </w:r>
      <w:r>
        <w:rPr>
          <w:color w:val="231F20"/>
          <w:spacing w:val="-3"/>
        </w:rPr>
        <w:t>range</w:t>
      </w:r>
      <w:r>
        <w:rPr>
          <w:color w:val="231F20"/>
          <w:spacing w:val="-6"/>
        </w:rPr>
        <w:t xml:space="preserve"> </w:t>
      </w:r>
      <w:r>
        <w:rPr>
          <w:color w:val="231F20"/>
        </w:rPr>
        <w:t>of</w:t>
      </w:r>
      <w:r>
        <w:rPr>
          <w:color w:val="231F20"/>
          <w:spacing w:val="-6"/>
        </w:rPr>
        <w:t xml:space="preserve"> </w:t>
      </w:r>
      <w:r>
        <w:rPr>
          <w:color w:val="231F20"/>
          <w:spacing w:val="-3"/>
        </w:rPr>
        <w:t>people,</w:t>
      </w:r>
      <w:r>
        <w:rPr>
          <w:color w:val="231F20"/>
          <w:spacing w:val="-6"/>
        </w:rPr>
        <w:t xml:space="preserve"> </w:t>
      </w:r>
      <w:r>
        <w:rPr>
          <w:color w:val="231F20"/>
          <w:spacing w:val="-3"/>
        </w:rPr>
        <w:t>many</w:t>
      </w:r>
      <w:r>
        <w:rPr>
          <w:color w:val="231F20"/>
          <w:spacing w:val="-6"/>
        </w:rPr>
        <w:t xml:space="preserve"> </w:t>
      </w:r>
      <w:r>
        <w:rPr>
          <w:color w:val="231F20"/>
        </w:rPr>
        <w:t>of</w:t>
      </w:r>
      <w:r>
        <w:rPr>
          <w:color w:val="231F20"/>
          <w:spacing w:val="-4"/>
        </w:rPr>
        <w:t xml:space="preserve"> </w:t>
      </w:r>
      <w:r>
        <w:rPr>
          <w:color w:val="231F20"/>
          <w:spacing w:val="-3"/>
        </w:rPr>
        <w:t>whom</w:t>
      </w:r>
      <w:r>
        <w:rPr>
          <w:color w:val="231F20"/>
          <w:spacing w:val="-4"/>
        </w:rPr>
        <w:t xml:space="preserve"> </w:t>
      </w:r>
      <w:r>
        <w:rPr>
          <w:color w:val="231F20"/>
          <w:spacing w:val="-3"/>
        </w:rPr>
        <w:t>never</w:t>
      </w:r>
      <w:r>
        <w:rPr>
          <w:color w:val="231F20"/>
          <w:spacing w:val="-6"/>
        </w:rPr>
        <w:t xml:space="preserve"> </w:t>
      </w:r>
      <w:r>
        <w:rPr>
          <w:color w:val="231F20"/>
        </w:rPr>
        <w:t>met</w:t>
      </w:r>
      <w:r>
        <w:rPr>
          <w:color w:val="231F20"/>
          <w:spacing w:val="-6"/>
        </w:rPr>
        <w:t xml:space="preserve"> </w:t>
      </w:r>
      <w:r>
        <w:rPr>
          <w:color w:val="231F20"/>
        </w:rPr>
        <w:t>and</w:t>
      </w:r>
      <w:r>
        <w:rPr>
          <w:color w:val="231F20"/>
          <w:spacing w:val="-6"/>
        </w:rPr>
        <w:t xml:space="preserve"> </w:t>
      </w:r>
      <w:r>
        <w:rPr>
          <w:color w:val="231F20"/>
          <w:spacing w:val="-3"/>
        </w:rPr>
        <w:t>com- municated only through</w:t>
      </w:r>
      <w:r>
        <w:rPr>
          <w:color w:val="231F20"/>
          <w:spacing w:val="-1"/>
        </w:rPr>
        <w:t xml:space="preserve"> </w:t>
      </w:r>
      <w:r>
        <w:rPr>
          <w:color w:val="231F20"/>
          <w:spacing w:val="-3"/>
        </w:rPr>
        <w:t>emails.</w:t>
      </w:r>
    </w:p>
    <w:p w14:paraId="546AD229" w14:textId="77777777" w:rsidR="00792DC8" w:rsidRDefault="00391A19">
      <w:pPr>
        <w:pStyle w:val="BodyText"/>
        <w:spacing w:before="1" w:line="249" w:lineRule="auto"/>
        <w:ind w:left="106" w:right="334" w:firstLine="240"/>
        <w:jc w:val="both"/>
      </w:pPr>
      <w:r>
        <w:rPr>
          <w:color w:val="231F20"/>
        </w:rPr>
        <w:t>As the sounds moved from place to place, they were also sequenced differently and recomposed. Asked about his favourite track Richard Robinson replied:</w:t>
      </w:r>
    </w:p>
    <w:p w14:paraId="210D443D" w14:textId="77777777" w:rsidR="00792DC8" w:rsidRDefault="00792DC8">
      <w:pPr>
        <w:pStyle w:val="BodyText"/>
        <w:spacing w:before="9"/>
      </w:pPr>
    </w:p>
    <w:p w14:paraId="14FFADBB" w14:textId="77777777" w:rsidR="00792DC8" w:rsidRDefault="00391A19">
      <w:pPr>
        <w:spacing w:before="1" w:line="254" w:lineRule="auto"/>
        <w:ind w:left="346" w:right="333"/>
        <w:jc w:val="both"/>
        <w:rPr>
          <w:sz w:val="18"/>
        </w:rPr>
      </w:pPr>
      <w:r>
        <w:rPr>
          <w:color w:val="231F20"/>
          <w:sz w:val="18"/>
        </w:rPr>
        <w:t xml:space="preserve">It has to be ... something called </w:t>
      </w:r>
      <w:r>
        <w:rPr>
          <w:i/>
          <w:color w:val="231F20"/>
          <w:sz w:val="18"/>
        </w:rPr>
        <w:t>Czech this Out</w:t>
      </w:r>
      <w:r>
        <w:rPr>
          <w:color w:val="231F20"/>
          <w:sz w:val="18"/>
        </w:rPr>
        <w:t>. I remember it very well because we had a musician who was Czech Roma called Stefan Miko who was very influenced by Stephan Grapelli’s jazz music and basically had a very beaten up old guitar that he used and he brought</w:t>
      </w:r>
      <w:r>
        <w:rPr>
          <w:color w:val="231F20"/>
          <w:spacing w:val="-7"/>
          <w:sz w:val="18"/>
        </w:rPr>
        <w:t xml:space="preserve"> </w:t>
      </w:r>
      <w:r>
        <w:rPr>
          <w:color w:val="231F20"/>
          <w:sz w:val="18"/>
        </w:rPr>
        <w:t>it</w:t>
      </w:r>
      <w:r>
        <w:rPr>
          <w:color w:val="231F20"/>
          <w:spacing w:val="-8"/>
          <w:sz w:val="18"/>
        </w:rPr>
        <w:t xml:space="preserve"> </w:t>
      </w:r>
      <w:r>
        <w:rPr>
          <w:color w:val="231F20"/>
          <w:sz w:val="18"/>
        </w:rPr>
        <w:t>to</w:t>
      </w:r>
      <w:r>
        <w:rPr>
          <w:color w:val="231F20"/>
          <w:spacing w:val="-8"/>
          <w:sz w:val="18"/>
        </w:rPr>
        <w:t xml:space="preserve"> </w:t>
      </w:r>
      <w:r>
        <w:rPr>
          <w:color w:val="231F20"/>
          <w:sz w:val="18"/>
        </w:rPr>
        <w:t>the</w:t>
      </w:r>
      <w:r>
        <w:rPr>
          <w:color w:val="231F20"/>
          <w:spacing w:val="-8"/>
          <w:sz w:val="18"/>
        </w:rPr>
        <w:t xml:space="preserve"> </w:t>
      </w:r>
      <w:r>
        <w:rPr>
          <w:color w:val="231F20"/>
          <w:sz w:val="18"/>
        </w:rPr>
        <w:t>studio.</w:t>
      </w:r>
      <w:r>
        <w:rPr>
          <w:color w:val="231F20"/>
          <w:spacing w:val="-10"/>
          <w:sz w:val="18"/>
        </w:rPr>
        <w:t xml:space="preserve"> </w:t>
      </w:r>
      <w:r>
        <w:rPr>
          <w:color w:val="231F20"/>
          <w:sz w:val="18"/>
        </w:rPr>
        <w:t>Then</w:t>
      </w:r>
      <w:r>
        <w:rPr>
          <w:color w:val="231F20"/>
          <w:spacing w:val="-8"/>
          <w:sz w:val="18"/>
        </w:rPr>
        <w:t xml:space="preserve"> </w:t>
      </w:r>
      <w:r>
        <w:rPr>
          <w:color w:val="231F20"/>
          <w:sz w:val="18"/>
        </w:rPr>
        <w:t>a</w:t>
      </w:r>
      <w:r>
        <w:rPr>
          <w:color w:val="231F20"/>
          <w:spacing w:val="-7"/>
          <w:sz w:val="18"/>
        </w:rPr>
        <w:t xml:space="preserve"> </w:t>
      </w:r>
      <w:r>
        <w:rPr>
          <w:color w:val="231F20"/>
          <w:sz w:val="18"/>
        </w:rPr>
        <w:t>guy</w:t>
      </w:r>
      <w:r>
        <w:rPr>
          <w:color w:val="231F20"/>
          <w:spacing w:val="-17"/>
          <w:sz w:val="18"/>
        </w:rPr>
        <w:t xml:space="preserve"> </w:t>
      </w:r>
      <w:r>
        <w:rPr>
          <w:color w:val="231F20"/>
          <w:sz w:val="18"/>
        </w:rPr>
        <w:t>Aktar—who</w:t>
      </w:r>
      <w:r>
        <w:rPr>
          <w:color w:val="231F20"/>
          <w:spacing w:val="-7"/>
          <w:sz w:val="18"/>
        </w:rPr>
        <w:t xml:space="preserve"> </w:t>
      </w:r>
      <w:r>
        <w:rPr>
          <w:color w:val="231F20"/>
          <w:sz w:val="18"/>
        </w:rPr>
        <w:t>was</w:t>
      </w:r>
      <w:r>
        <w:rPr>
          <w:color w:val="231F20"/>
          <w:spacing w:val="-7"/>
          <w:sz w:val="18"/>
        </w:rPr>
        <w:t xml:space="preserve"> </w:t>
      </w:r>
      <w:r>
        <w:rPr>
          <w:color w:val="231F20"/>
          <w:sz w:val="18"/>
        </w:rPr>
        <w:t>one</w:t>
      </w:r>
      <w:r>
        <w:rPr>
          <w:color w:val="231F20"/>
          <w:spacing w:val="-7"/>
          <w:sz w:val="18"/>
        </w:rPr>
        <w:t xml:space="preserve"> </w:t>
      </w:r>
      <w:r>
        <w:rPr>
          <w:color w:val="231F20"/>
          <w:sz w:val="18"/>
        </w:rPr>
        <w:t>of</w:t>
      </w:r>
      <w:r>
        <w:rPr>
          <w:color w:val="231F20"/>
          <w:spacing w:val="-8"/>
          <w:sz w:val="18"/>
        </w:rPr>
        <w:t xml:space="preserve"> </w:t>
      </w:r>
      <w:r>
        <w:rPr>
          <w:color w:val="231F20"/>
          <w:sz w:val="18"/>
        </w:rPr>
        <w:t>the</w:t>
      </w:r>
      <w:r>
        <w:rPr>
          <w:color w:val="231F20"/>
          <w:spacing w:val="-8"/>
          <w:sz w:val="18"/>
        </w:rPr>
        <w:t xml:space="preserve"> </w:t>
      </w:r>
      <w:r>
        <w:rPr>
          <w:color w:val="231F20"/>
          <w:sz w:val="18"/>
        </w:rPr>
        <w:t>members</w:t>
      </w:r>
      <w:r>
        <w:rPr>
          <w:color w:val="231F20"/>
          <w:spacing w:val="-8"/>
          <w:sz w:val="18"/>
        </w:rPr>
        <w:t xml:space="preserve"> </w:t>
      </w:r>
      <w:r>
        <w:rPr>
          <w:color w:val="231F20"/>
          <w:sz w:val="18"/>
        </w:rPr>
        <w:t>of</w:t>
      </w:r>
      <w:r>
        <w:rPr>
          <w:color w:val="231F20"/>
          <w:spacing w:val="-8"/>
          <w:sz w:val="18"/>
        </w:rPr>
        <w:t xml:space="preserve"> </w:t>
      </w:r>
      <w:r>
        <w:rPr>
          <w:color w:val="231F20"/>
          <w:sz w:val="18"/>
        </w:rPr>
        <w:t>the</w:t>
      </w:r>
      <w:r>
        <w:rPr>
          <w:color w:val="231F20"/>
          <w:spacing w:val="-17"/>
          <w:sz w:val="18"/>
        </w:rPr>
        <w:t xml:space="preserve"> </w:t>
      </w:r>
      <w:r>
        <w:rPr>
          <w:color w:val="231F20"/>
          <w:sz w:val="18"/>
        </w:rPr>
        <w:t>Asian</w:t>
      </w:r>
      <w:r>
        <w:rPr>
          <w:color w:val="231F20"/>
          <w:spacing w:val="-7"/>
          <w:sz w:val="18"/>
        </w:rPr>
        <w:t xml:space="preserve"> </w:t>
      </w:r>
      <w:r>
        <w:rPr>
          <w:color w:val="231F20"/>
          <w:sz w:val="18"/>
        </w:rPr>
        <w:t>Dub Foundation—put</w:t>
      </w:r>
      <w:r>
        <w:rPr>
          <w:color w:val="231F20"/>
          <w:spacing w:val="-4"/>
          <w:sz w:val="18"/>
        </w:rPr>
        <w:t xml:space="preserve"> </w:t>
      </w:r>
      <w:r>
        <w:rPr>
          <w:color w:val="231F20"/>
          <w:sz w:val="18"/>
        </w:rPr>
        <w:t>it</w:t>
      </w:r>
      <w:r>
        <w:rPr>
          <w:color w:val="231F20"/>
          <w:spacing w:val="-4"/>
          <w:sz w:val="18"/>
        </w:rPr>
        <w:t xml:space="preserve"> </w:t>
      </w:r>
      <w:r>
        <w:rPr>
          <w:color w:val="231F20"/>
          <w:sz w:val="18"/>
        </w:rPr>
        <w:t>all</w:t>
      </w:r>
      <w:r>
        <w:rPr>
          <w:color w:val="231F20"/>
          <w:spacing w:val="-4"/>
          <w:sz w:val="18"/>
        </w:rPr>
        <w:t xml:space="preserve"> </w:t>
      </w:r>
      <w:r>
        <w:rPr>
          <w:color w:val="231F20"/>
          <w:sz w:val="18"/>
        </w:rPr>
        <w:t>through</w:t>
      </w:r>
      <w:r>
        <w:rPr>
          <w:color w:val="231F20"/>
          <w:spacing w:val="-5"/>
          <w:sz w:val="18"/>
        </w:rPr>
        <w:t xml:space="preserve"> </w:t>
      </w:r>
      <w:r>
        <w:rPr>
          <w:color w:val="231F20"/>
          <w:sz w:val="18"/>
        </w:rPr>
        <w:t>an</w:t>
      </w:r>
      <w:r>
        <w:rPr>
          <w:color w:val="231F20"/>
          <w:spacing w:val="-4"/>
          <w:sz w:val="18"/>
        </w:rPr>
        <w:t xml:space="preserve"> </w:t>
      </w:r>
      <w:r>
        <w:rPr>
          <w:color w:val="231F20"/>
          <w:sz w:val="18"/>
        </w:rPr>
        <w:t>MPC</w:t>
      </w:r>
      <w:r>
        <w:rPr>
          <w:color w:val="231F20"/>
          <w:spacing w:val="-4"/>
          <w:sz w:val="18"/>
        </w:rPr>
        <w:t xml:space="preserve"> </w:t>
      </w:r>
      <w:r>
        <w:rPr>
          <w:color w:val="231F20"/>
          <w:sz w:val="18"/>
        </w:rPr>
        <w:t>2000—that’s</w:t>
      </w:r>
      <w:r>
        <w:rPr>
          <w:color w:val="231F20"/>
          <w:spacing w:val="-4"/>
          <w:sz w:val="18"/>
        </w:rPr>
        <w:t xml:space="preserve"> </w:t>
      </w:r>
      <w:r>
        <w:rPr>
          <w:color w:val="231F20"/>
          <w:sz w:val="18"/>
        </w:rPr>
        <w:t>like</w:t>
      </w:r>
      <w:r>
        <w:rPr>
          <w:color w:val="231F20"/>
          <w:spacing w:val="-5"/>
          <w:sz w:val="18"/>
        </w:rPr>
        <w:t xml:space="preserve"> </w:t>
      </w:r>
      <w:r>
        <w:rPr>
          <w:color w:val="231F20"/>
          <w:sz w:val="18"/>
        </w:rPr>
        <w:t>a</w:t>
      </w:r>
      <w:r>
        <w:rPr>
          <w:color w:val="231F20"/>
          <w:spacing w:val="-4"/>
          <w:sz w:val="18"/>
        </w:rPr>
        <w:t xml:space="preserve"> </w:t>
      </w:r>
      <w:r>
        <w:rPr>
          <w:color w:val="231F20"/>
          <w:sz w:val="18"/>
        </w:rPr>
        <w:t>mixing</w:t>
      </w:r>
      <w:r>
        <w:rPr>
          <w:color w:val="231F20"/>
          <w:spacing w:val="-5"/>
          <w:sz w:val="18"/>
        </w:rPr>
        <w:t xml:space="preserve"> </w:t>
      </w:r>
      <w:r>
        <w:rPr>
          <w:color w:val="231F20"/>
          <w:sz w:val="18"/>
        </w:rPr>
        <w:t>desk</w:t>
      </w:r>
      <w:r>
        <w:rPr>
          <w:color w:val="231F20"/>
          <w:spacing w:val="-4"/>
          <w:sz w:val="18"/>
        </w:rPr>
        <w:t xml:space="preserve"> </w:t>
      </w:r>
      <w:r>
        <w:rPr>
          <w:color w:val="231F20"/>
          <w:sz w:val="18"/>
        </w:rPr>
        <w:t>[Akai</w:t>
      </w:r>
      <w:r>
        <w:rPr>
          <w:color w:val="231F20"/>
          <w:spacing w:val="-4"/>
          <w:sz w:val="18"/>
        </w:rPr>
        <w:t xml:space="preserve"> </w:t>
      </w:r>
      <w:r>
        <w:rPr>
          <w:color w:val="231F20"/>
          <w:sz w:val="18"/>
        </w:rPr>
        <w:t>MPC</w:t>
      </w:r>
      <w:r>
        <w:rPr>
          <w:color w:val="231F20"/>
          <w:spacing w:val="-4"/>
          <w:sz w:val="18"/>
        </w:rPr>
        <w:t xml:space="preserve"> </w:t>
      </w:r>
      <w:r>
        <w:rPr>
          <w:color w:val="231F20"/>
          <w:sz w:val="18"/>
        </w:rPr>
        <w:t>2000 Sampler/Sequencer]—and he sampled his guitar and then speeded it up and made it into like a drum and bass track ... What was amazing about it was you’ve got this man who is Czech Roma background playing jazz that then gets sped up by this guy from a drum and bass background and it made this incredible track called—</w:t>
      </w:r>
      <w:r>
        <w:rPr>
          <w:i/>
          <w:color w:val="231F20"/>
          <w:sz w:val="18"/>
        </w:rPr>
        <w:t>Czech this Out</w:t>
      </w:r>
      <w:r>
        <w:rPr>
          <w:color w:val="231F20"/>
          <w:sz w:val="18"/>
        </w:rPr>
        <w:t>. (Interview, 29 October</w:t>
      </w:r>
      <w:r>
        <w:rPr>
          <w:color w:val="231F20"/>
          <w:spacing w:val="-6"/>
          <w:sz w:val="18"/>
        </w:rPr>
        <w:t xml:space="preserve"> </w:t>
      </w:r>
      <w:r>
        <w:rPr>
          <w:color w:val="231F20"/>
          <w:sz w:val="18"/>
        </w:rPr>
        <w:t>2013)</w:t>
      </w:r>
    </w:p>
    <w:p w14:paraId="2FB8A30B" w14:textId="77777777" w:rsidR="00792DC8" w:rsidRDefault="00792DC8">
      <w:pPr>
        <w:pStyle w:val="BodyText"/>
        <w:rPr>
          <w:sz w:val="21"/>
        </w:rPr>
      </w:pPr>
    </w:p>
    <w:p w14:paraId="5953BB1B" w14:textId="77777777" w:rsidR="00792DC8" w:rsidRDefault="00391A19">
      <w:pPr>
        <w:pStyle w:val="BodyText"/>
        <w:spacing w:before="1" w:line="249" w:lineRule="auto"/>
        <w:ind w:left="106" w:right="333" w:firstLine="240"/>
        <w:jc w:val="both"/>
      </w:pPr>
      <w:r>
        <w:rPr>
          <w:color w:val="231F20"/>
        </w:rPr>
        <w:t xml:space="preserve">The music that was created by Aktar Ahmed from the transformed guitar sample in Deal became a commentary on Czech racism: ‘The original intention behind the track was to make a comment about an extremely right wing TV programme called </w:t>
      </w:r>
      <w:r>
        <w:rPr>
          <w:i/>
          <w:color w:val="231F20"/>
        </w:rPr>
        <w:t xml:space="preserve">Radio Nova </w:t>
      </w:r>
      <w:r>
        <w:rPr>
          <w:color w:val="231F20"/>
        </w:rPr>
        <w:t>that was encouraging Czech Roma to come over to Britain and was representing</w:t>
      </w:r>
      <w:r>
        <w:rPr>
          <w:color w:val="231F20"/>
          <w:spacing w:val="-3"/>
        </w:rPr>
        <w:t xml:space="preserve"> </w:t>
      </w:r>
      <w:r>
        <w:rPr>
          <w:color w:val="231F20"/>
        </w:rPr>
        <w:t>the</w:t>
      </w:r>
      <w:r>
        <w:rPr>
          <w:color w:val="231F20"/>
          <w:spacing w:val="-4"/>
        </w:rPr>
        <w:t xml:space="preserve"> </w:t>
      </w:r>
      <w:r>
        <w:rPr>
          <w:color w:val="231F20"/>
        </w:rPr>
        <w:t>UK</w:t>
      </w:r>
      <w:r>
        <w:rPr>
          <w:color w:val="231F20"/>
          <w:spacing w:val="-3"/>
        </w:rPr>
        <w:t xml:space="preserve"> </w:t>
      </w:r>
      <w:r>
        <w:rPr>
          <w:color w:val="231F20"/>
        </w:rPr>
        <w:t>as</w:t>
      </w:r>
      <w:r>
        <w:rPr>
          <w:color w:val="231F20"/>
          <w:spacing w:val="-4"/>
        </w:rPr>
        <w:t xml:space="preserve"> </w:t>
      </w:r>
      <w:r>
        <w:rPr>
          <w:color w:val="231F20"/>
        </w:rPr>
        <w:t>a</w:t>
      </w:r>
      <w:r>
        <w:rPr>
          <w:color w:val="231F20"/>
          <w:spacing w:val="-3"/>
        </w:rPr>
        <w:t xml:space="preserve"> </w:t>
      </w:r>
      <w:r>
        <w:rPr>
          <w:color w:val="231F20"/>
        </w:rPr>
        <w:t>kind</w:t>
      </w:r>
      <w:r>
        <w:rPr>
          <w:color w:val="231F20"/>
          <w:spacing w:val="-3"/>
        </w:rPr>
        <w:t xml:space="preserve"> </w:t>
      </w:r>
      <w:r>
        <w:rPr>
          <w:color w:val="231F20"/>
        </w:rPr>
        <w:t>of</w:t>
      </w:r>
      <w:r>
        <w:rPr>
          <w:color w:val="231F20"/>
          <w:spacing w:val="-3"/>
        </w:rPr>
        <w:t xml:space="preserve"> </w:t>
      </w:r>
      <w:r>
        <w:rPr>
          <w:color w:val="231F20"/>
        </w:rPr>
        <w:t>Garden</w:t>
      </w:r>
      <w:r>
        <w:rPr>
          <w:color w:val="231F20"/>
          <w:spacing w:val="-3"/>
        </w:rPr>
        <w:t xml:space="preserve"> </w:t>
      </w:r>
      <w:r>
        <w:rPr>
          <w:color w:val="231F20"/>
        </w:rPr>
        <w:t>of</w:t>
      </w:r>
      <w:r>
        <w:rPr>
          <w:color w:val="231F20"/>
          <w:spacing w:val="-3"/>
        </w:rPr>
        <w:t xml:space="preserve"> </w:t>
      </w:r>
      <w:r>
        <w:rPr>
          <w:color w:val="231F20"/>
        </w:rPr>
        <w:t>Eden</w:t>
      </w:r>
      <w:r>
        <w:rPr>
          <w:color w:val="231F20"/>
          <w:spacing w:val="-4"/>
        </w:rPr>
        <w:t xml:space="preserve"> </w:t>
      </w:r>
      <w:r>
        <w:rPr>
          <w:color w:val="231F20"/>
        </w:rPr>
        <w:t>to</w:t>
      </w:r>
      <w:r>
        <w:rPr>
          <w:color w:val="231F20"/>
          <w:spacing w:val="-4"/>
        </w:rPr>
        <w:t xml:space="preserve"> </w:t>
      </w:r>
      <w:r>
        <w:rPr>
          <w:color w:val="231F20"/>
        </w:rPr>
        <w:t>Czech</w:t>
      </w:r>
      <w:r>
        <w:rPr>
          <w:color w:val="231F20"/>
          <w:spacing w:val="-3"/>
        </w:rPr>
        <w:t xml:space="preserve"> </w:t>
      </w:r>
      <w:r>
        <w:rPr>
          <w:color w:val="231F20"/>
        </w:rPr>
        <w:t>Roma</w:t>
      </w:r>
      <w:r>
        <w:rPr>
          <w:color w:val="231F20"/>
          <w:spacing w:val="-3"/>
        </w:rPr>
        <w:t xml:space="preserve"> </w:t>
      </w:r>
      <w:r>
        <w:rPr>
          <w:color w:val="231F20"/>
        </w:rPr>
        <w:t>so</w:t>
      </w:r>
      <w:r>
        <w:rPr>
          <w:color w:val="231F20"/>
          <w:spacing w:val="-3"/>
        </w:rPr>
        <w:t xml:space="preserve"> </w:t>
      </w:r>
      <w:r>
        <w:rPr>
          <w:color w:val="231F20"/>
        </w:rPr>
        <w:t>that</w:t>
      </w:r>
      <w:r>
        <w:rPr>
          <w:color w:val="231F20"/>
          <w:spacing w:val="-4"/>
        </w:rPr>
        <w:t xml:space="preserve"> </w:t>
      </w:r>
      <w:r>
        <w:rPr>
          <w:color w:val="231F20"/>
        </w:rPr>
        <w:t>they</w:t>
      </w:r>
      <w:r>
        <w:rPr>
          <w:color w:val="231F20"/>
          <w:spacing w:val="-4"/>
        </w:rPr>
        <w:t xml:space="preserve"> </w:t>
      </w:r>
      <w:r>
        <w:rPr>
          <w:color w:val="231F20"/>
        </w:rPr>
        <w:t xml:space="preserve">would leave the Czech Republic en masse’ (Interview, 29 October 2013). The focus on issues of racism was signalled from the first track on the CD entitled </w:t>
      </w:r>
      <w:r>
        <w:rPr>
          <w:i/>
          <w:color w:val="231F20"/>
        </w:rPr>
        <w:t>Po Drom</w:t>
      </w:r>
      <w:r>
        <w:rPr>
          <w:color w:val="231F20"/>
        </w:rPr>
        <w:t>, which is a remix of a traditional Romany song about prejudice and racism. Cultures and musical traditions are recombined in a way that both challenges Czech racism and speaks to the cultural experience of young people in the</w:t>
      </w:r>
      <w:r>
        <w:rPr>
          <w:color w:val="231F20"/>
          <w:spacing w:val="-15"/>
        </w:rPr>
        <w:t xml:space="preserve"> </w:t>
      </w:r>
      <w:r>
        <w:rPr>
          <w:color w:val="231F20"/>
        </w:rPr>
        <w:t>UK.</w:t>
      </w:r>
    </w:p>
    <w:p w14:paraId="7C3DDA0A" w14:textId="77777777" w:rsidR="00792DC8" w:rsidRDefault="00391A19">
      <w:pPr>
        <w:pStyle w:val="BodyText"/>
        <w:spacing w:before="1" w:line="249" w:lineRule="auto"/>
        <w:ind w:left="106" w:right="315" w:firstLine="240"/>
        <w:jc w:val="both"/>
      </w:pPr>
      <w:r>
        <w:rPr>
          <w:color w:val="231F20"/>
        </w:rPr>
        <w:t>Richard</w:t>
      </w:r>
      <w:r>
        <w:rPr>
          <w:color w:val="231F20"/>
          <w:spacing w:val="-11"/>
        </w:rPr>
        <w:t xml:space="preserve"> </w:t>
      </w:r>
      <w:r>
        <w:rPr>
          <w:color w:val="231F20"/>
        </w:rPr>
        <w:t>Robinson</w:t>
      </w:r>
      <w:r>
        <w:rPr>
          <w:color w:val="231F20"/>
          <w:spacing w:val="-11"/>
        </w:rPr>
        <w:t xml:space="preserve"> </w:t>
      </w:r>
      <w:r>
        <w:rPr>
          <w:color w:val="231F20"/>
        </w:rPr>
        <w:t>(see</w:t>
      </w:r>
      <w:r>
        <w:rPr>
          <w:color w:val="231F20"/>
          <w:spacing w:val="-11"/>
        </w:rPr>
        <w:t xml:space="preserve"> </w:t>
      </w:r>
      <w:r>
        <w:rPr>
          <w:color w:val="231F20"/>
        </w:rPr>
        <w:t>Figure</w:t>
      </w:r>
      <w:r>
        <w:rPr>
          <w:color w:val="231F20"/>
          <w:spacing w:val="-11"/>
        </w:rPr>
        <w:t xml:space="preserve"> </w:t>
      </w:r>
      <w:r>
        <w:rPr>
          <w:color w:val="231F20"/>
        </w:rPr>
        <w:t>4)</w:t>
      </w:r>
      <w:r>
        <w:rPr>
          <w:color w:val="231F20"/>
          <w:spacing w:val="-11"/>
        </w:rPr>
        <w:t xml:space="preserve"> </w:t>
      </w:r>
      <w:r>
        <w:rPr>
          <w:color w:val="231F20"/>
        </w:rPr>
        <w:t>played</w:t>
      </w:r>
      <w:r>
        <w:rPr>
          <w:color w:val="231F20"/>
          <w:spacing w:val="-11"/>
        </w:rPr>
        <w:t xml:space="preserve"> </w:t>
      </w:r>
      <w:r>
        <w:rPr>
          <w:color w:val="231F20"/>
        </w:rPr>
        <w:t>a</w:t>
      </w:r>
      <w:r>
        <w:rPr>
          <w:color w:val="231F20"/>
          <w:spacing w:val="-11"/>
        </w:rPr>
        <w:t xml:space="preserve"> </w:t>
      </w:r>
      <w:r>
        <w:rPr>
          <w:color w:val="231F20"/>
        </w:rPr>
        <w:t>key</w:t>
      </w:r>
      <w:r>
        <w:rPr>
          <w:color w:val="231F20"/>
          <w:spacing w:val="-11"/>
        </w:rPr>
        <w:t xml:space="preserve"> </w:t>
      </w:r>
      <w:r>
        <w:rPr>
          <w:color w:val="231F20"/>
        </w:rPr>
        <w:t>role,</w:t>
      </w:r>
      <w:r>
        <w:rPr>
          <w:color w:val="231F20"/>
          <w:spacing w:val="-11"/>
        </w:rPr>
        <w:t xml:space="preserve"> </w:t>
      </w:r>
      <w:r>
        <w:rPr>
          <w:color w:val="231F20"/>
        </w:rPr>
        <w:t>regardless</w:t>
      </w:r>
      <w:r>
        <w:rPr>
          <w:color w:val="231F20"/>
          <w:spacing w:val="-11"/>
        </w:rPr>
        <w:t xml:space="preserve"> </w:t>
      </w:r>
      <w:r>
        <w:rPr>
          <w:color w:val="231F20"/>
        </w:rPr>
        <w:t>of</w:t>
      </w:r>
      <w:r>
        <w:rPr>
          <w:color w:val="231F20"/>
          <w:spacing w:val="-11"/>
        </w:rPr>
        <w:t xml:space="preserve"> </w:t>
      </w:r>
      <w:r>
        <w:rPr>
          <w:color w:val="231F20"/>
        </w:rPr>
        <w:t>his</w:t>
      </w:r>
      <w:r>
        <w:rPr>
          <w:color w:val="231F20"/>
          <w:spacing w:val="-11"/>
        </w:rPr>
        <w:t xml:space="preserve"> </w:t>
      </w:r>
      <w:r>
        <w:rPr>
          <w:color w:val="231F20"/>
        </w:rPr>
        <w:t xml:space="preserve">characteristic humility. It is the combination of his skill in bringing people together and the kinds of cultural capital he can work with (musical, subcultural, local and intellectual)  that made the project possible. In the spirit of Anamik Saha’s (2012) emphasis on the ‘politics of production’, it is important to dwell on this for a moment. Robinson is a local school teacher, DJ and dance music enthusiast, a reader of cultural theory able to enlist and access the alternative institutions of musical production like ADFED, educationalists and school teachers,  Roma  community  activists  and  also the odd professor of sociology. He is not doing this for commercial gain but throwing himself into a project that is invested in the idea of using music to bring people together: ‘I had the idea of creating an album of “conscious remixes” of Romany music that would try to challenge ... racist ideologies through </w:t>
      </w:r>
      <w:r>
        <w:rPr>
          <w:color w:val="231F20"/>
          <w:spacing w:val="2"/>
        </w:rPr>
        <w:t xml:space="preserve">music’ </w:t>
      </w:r>
      <w:r>
        <w:rPr>
          <w:color w:val="231F20"/>
        </w:rPr>
        <w:t>(Robinson, 2005:</w:t>
      </w:r>
      <w:r>
        <w:rPr>
          <w:color w:val="231F20"/>
          <w:spacing w:val="36"/>
        </w:rPr>
        <w:t xml:space="preserve"> </w:t>
      </w:r>
      <w:r>
        <w:rPr>
          <w:color w:val="231F20"/>
        </w:rPr>
        <w:t>5).</w:t>
      </w:r>
    </w:p>
    <w:p w14:paraId="6BE2ACAA" w14:textId="77777777" w:rsidR="00792DC8" w:rsidRDefault="00391A19">
      <w:pPr>
        <w:pStyle w:val="BodyText"/>
        <w:spacing w:before="1" w:line="249" w:lineRule="auto"/>
        <w:ind w:left="106" w:right="333" w:firstLine="240"/>
        <w:jc w:val="both"/>
      </w:pPr>
      <w:r>
        <w:rPr>
          <w:color w:val="231F20"/>
        </w:rPr>
        <w:t>Community</w:t>
      </w:r>
      <w:r>
        <w:rPr>
          <w:color w:val="231F20"/>
          <w:spacing w:val="-14"/>
        </w:rPr>
        <w:t xml:space="preserve"> </w:t>
      </w:r>
      <w:r>
        <w:rPr>
          <w:color w:val="231F20"/>
        </w:rPr>
        <w:t>activist</w:t>
      </w:r>
      <w:r>
        <w:rPr>
          <w:color w:val="231F20"/>
          <w:spacing w:val="-14"/>
        </w:rPr>
        <w:t xml:space="preserve"> </w:t>
      </w:r>
      <w:r>
        <w:rPr>
          <w:color w:val="231F20"/>
        </w:rPr>
        <w:t>Sylvia</w:t>
      </w:r>
      <w:r>
        <w:rPr>
          <w:color w:val="231F20"/>
          <w:spacing w:val="-14"/>
        </w:rPr>
        <w:t xml:space="preserve"> </w:t>
      </w:r>
      <w:r>
        <w:rPr>
          <w:color w:val="231F20"/>
        </w:rPr>
        <w:t>Ingmire</w:t>
      </w:r>
      <w:r>
        <w:rPr>
          <w:color w:val="231F20"/>
          <w:spacing w:val="-14"/>
        </w:rPr>
        <w:t xml:space="preserve"> </w:t>
      </w:r>
      <w:r>
        <w:rPr>
          <w:color w:val="231F20"/>
        </w:rPr>
        <w:t>pointed</w:t>
      </w:r>
      <w:r>
        <w:rPr>
          <w:color w:val="231F20"/>
          <w:spacing w:val="-14"/>
        </w:rPr>
        <w:t xml:space="preserve"> </w:t>
      </w:r>
      <w:r>
        <w:rPr>
          <w:color w:val="231F20"/>
        </w:rPr>
        <w:t>out,</w:t>
      </w:r>
      <w:r>
        <w:rPr>
          <w:color w:val="231F20"/>
          <w:spacing w:val="-14"/>
        </w:rPr>
        <w:t xml:space="preserve"> </w:t>
      </w:r>
      <w:r>
        <w:rPr>
          <w:color w:val="231F20"/>
        </w:rPr>
        <w:t>when</w:t>
      </w:r>
      <w:r>
        <w:rPr>
          <w:color w:val="231F20"/>
          <w:spacing w:val="-14"/>
        </w:rPr>
        <w:t xml:space="preserve"> </w:t>
      </w:r>
      <w:r>
        <w:rPr>
          <w:color w:val="231F20"/>
        </w:rPr>
        <w:t>first</w:t>
      </w:r>
      <w:r>
        <w:rPr>
          <w:color w:val="231F20"/>
          <w:spacing w:val="-14"/>
        </w:rPr>
        <w:t xml:space="preserve"> </w:t>
      </w:r>
      <w:r>
        <w:rPr>
          <w:color w:val="231F20"/>
        </w:rPr>
        <w:t>I</w:t>
      </w:r>
      <w:r>
        <w:rPr>
          <w:color w:val="231F20"/>
          <w:spacing w:val="-14"/>
        </w:rPr>
        <w:t xml:space="preserve"> </w:t>
      </w:r>
      <w:r>
        <w:rPr>
          <w:color w:val="231F20"/>
        </w:rPr>
        <w:t>met</w:t>
      </w:r>
      <w:r>
        <w:rPr>
          <w:color w:val="231F20"/>
          <w:spacing w:val="-14"/>
        </w:rPr>
        <w:t xml:space="preserve"> </w:t>
      </w:r>
      <w:r>
        <w:rPr>
          <w:color w:val="231F20"/>
        </w:rPr>
        <w:t>her</w:t>
      </w:r>
      <w:r>
        <w:rPr>
          <w:color w:val="231F20"/>
          <w:spacing w:val="-14"/>
        </w:rPr>
        <w:t xml:space="preserve"> </w:t>
      </w:r>
      <w:r>
        <w:rPr>
          <w:color w:val="231F20"/>
        </w:rPr>
        <w:t>in</w:t>
      </w:r>
      <w:r>
        <w:rPr>
          <w:color w:val="231F20"/>
          <w:spacing w:val="-14"/>
        </w:rPr>
        <w:t xml:space="preserve"> </w:t>
      </w:r>
      <w:r>
        <w:rPr>
          <w:color w:val="231F20"/>
        </w:rPr>
        <w:t>2002,</w:t>
      </w:r>
      <w:r>
        <w:rPr>
          <w:color w:val="231F20"/>
          <w:spacing w:val="-14"/>
        </w:rPr>
        <w:t xml:space="preserve"> </w:t>
      </w:r>
      <w:r>
        <w:rPr>
          <w:color w:val="231F20"/>
        </w:rPr>
        <w:t>there were other complexities here relating to the politics of Roma music. She explained that the Roma Support Group started in 1997 and Romani Rad began to perform   as a group in 1998. Sylvia started as a volunteer at weekends working with</w:t>
      </w:r>
      <w:r>
        <w:rPr>
          <w:color w:val="231F20"/>
          <w:spacing w:val="43"/>
        </w:rPr>
        <w:t xml:space="preserve"> </w:t>
      </w:r>
      <w:r>
        <w:rPr>
          <w:color w:val="231F20"/>
        </w:rPr>
        <w:t>asylum</w:t>
      </w:r>
    </w:p>
    <w:p w14:paraId="7206D97C" w14:textId="77777777" w:rsidR="00792DC8" w:rsidRDefault="00792DC8">
      <w:pPr>
        <w:spacing w:line="249" w:lineRule="auto"/>
        <w:jc w:val="both"/>
        <w:sectPr w:rsidR="00792DC8">
          <w:pgSz w:w="9720" w:h="13680"/>
          <w:pgMar w:top="760" w:right="1340" w:bottom="280" w:left="1240" w:header="0" w:footer="97" w:gutter="0"/>
          <w:cols w:space="720"/>
        </w:sectPr>
      </w:pPr>
    </w:p>
    <w:p w14:paraId="0BD26143" w14:textId="77777777" w:rsidR="00792DC8" w:rsidRDefault="00EB4044">
      <w:pPr>
        <w:tabs>
          <w:tab w:val="right" w:pos="7025"/>
        </w:tabs>
        <w:spacing w:before="49"/>
        <w:ind w:left="335"/>
        <w:rPr>
          <w:rFonts w:ascii="Calibri"/>
          <w:sz w:val="20"/>
        </w:rPr>
      </w:pPr>
      <w:r>
        <w:rPr>
          <w:noProof/>
        </w:rPr>
        <w:lastRenderedPageBreak/>
        <mc:AlternateContent>
          <mc:Choice Requires="wps">
            <w:drawing>
              <wp:anchor distT="0" distB="0" distL="0" distR="0" simplePos="0" relativeHeight="251661312" behindDoc="0" locked="0" layoutInCell="1" allowOverlap="1" wp14:anchorId="1B239689" wp14:editId="3F52C875">
                <wp:simplePos x="0" y="0"/>
                <wp:positionH relativeFrom="page">
                  <wp:posOffset>1063625</wp:posOffset>
                </wp:positionH>
                <wp:positionV relativeFrom="paragraph">
                  <wp:posOffset>208915</wp:posOffset>
                </wp:positionV>
                <wp:extent cx="4248150" cy="0"/>
                <wp:effectExtent l="9525" t="18415" r="22225" b="19685"/>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16.45pt" to="418.2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SV0xQCAAAqBAAADgAAAGRycy9lMm9Eb2MueG1srFNNj9owEL1X2v9g+Q75IEvZiLBaBeiFtki7&#10;/QHGdohVx7ZsQ0BV/3vHhqClvVRVL844M35+M+95/nzqJDpy64RWFc7GKUZcUc2E2lf429t6NMPI&#10;eaIYkVrxCp+5w8+Lhw/z3pQ8162WjFsEIMqVvalw670pk8TRlnfEjbXhCpKNth3xsLX7hFnSA3on&#10;kzxNp0mvLTNWU+4c/F1ekngR8ZuGU/+1aRz3SFYYuPm42rjuwpos5qTcW2JaQa80yD+w6IhQcOkN&#10;akk8QQcr/oDqBLXa6caPqe4S3TSC8tgDdJOlv3Xz2hLDYy8wHGduY3L/D5Z+OW4tEgy0m2KkSAca&#10;bYTiKMvDbHrjSiip1daG7uhJvZqNpt8dUrpuidrzyPHtbOBcFk4kd0fCxhm4Ydd/1gxqyMHrOKhT&#10;Y7sACSNAp6jH+aYHP3lE4WeRF7PsEWSjQy4h5XDQWOc/cd2hEFRYAukITI4b5wMRUg4l4R6l10LK&#10;KLdUqK/wdALIIeO0FCwk48bud7W06EjAMPkkW+fRIwB2V2b1QbEI1nLCVtfYEyEvMdRLFfCgFaBz&#10;jS6O+PGUPq1mq1kxKvLpalSkjI1e1nUxmq6zj4/LybKul9nPQC0rylYwxlVgN7gzK/5O/es7ufjq&#10;5s/bGJJ79DgvIDt8I+moZZDvYoSdZuetHTQGQ8bi6+MJjn+/h/j9E1/8AgAA//8DAFBLAwQUAAYA&#10;CAAAACEATUFSo94AAAAJAQAADwAAAGRycy9kb3ducmV2LnhtbEyPwU7DMBBE70j8g7VI3KjTBtIQ&#10;4lQFCQmJXlp64ebG2yQiXqexm6Z8PYs4lOPMPs3O5IvRtmLA3jeOFEwnEQik0pmGKgXbj9e7FIQP&#10;moxuHaGCM3pYFNdXuc6MO9Eah02oBIeQz7SCOoQuk9KXNVrtJ65D4tve9VYHln0lTa9PHG5bOYui&#10;RFrdEH+odYcvNZZfm6NVcO+/Db35dDDn/fvq8/kgp7EclLq9GZdPIAKO4QLDb32uDgV32rkjGS9a&#10;1sn8gVEF8ewRBANpnLCx+zNkkcv/C4ofAAAA//8DAFBLAQItABQABgAIAAAAIQDkmcPA+wAAAOEB&#10;AAATAAAAAAAAAAAAAAAAAAAAAABbQ29udGVudF9UeXBlc10ueG1sUEsBAi0AFAAGAAgAAAAhACOy&#10;auHXAAAAlAEAAAsAAAAAAAAAAAAAAAAALAEAAF9yZWxzLy5yZWxzUEsBAi0AFAAGAAgAAAAhAAak&#10;ldMUAgAAKgQAAA4AAAAAAAAAAAAAAAAALAIAAGRycy9lMm9Eb2MueG1sUEsBAi0AFAAGAAgAAAAh&#10;AE1BUqPeAAAACQEAAA8AAAAAAAAAAAAAAAAAbAQAAGRycy9kb3ducmV2LnhtbFBLBQYAAAAABAAE&#10;APMAAAB3BQAAAAA=&#10;" strokecolor="#231f20" strokeweight=".5pt">
                <w10:wrap type="topAndBottom" anchorx="page"/>
              </v:line>
            </w:pict>
          </mc:Fallback>
        </mc:AlternateContent>
      </w:r>
      <w:r w:rsidR="00391A19">
        <w:rPr>
          <w:noProof/>
        </w:rPr>
        <w:drawing>
          <wp:anchor distT="0" distB="0" distL="0" distR="0" simplePos="0" relativeHeight="251646976" behindDoc="0" locked="0" layoutInCell="1" allowOverlap="1" wp14:anchorId="65E0FD4E" wp14:editId="03627A26">
            <wp:simplePos x="0" y="0"/>
            <wp:positionH relativeFrom="page">
              <wp:posOffset>1064077</wp:posOffset>
            </wp:positionH>
            <wp:positionV relativeFrom="paragraph">
              <wp:posOffset>430616</wp:posOffset>
            </wp:positionV>
            <wp:extent cx="4252503" cy="28194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252503" cy="2819400"/>
                    </a:xfrm>
                    <a:prstGeom prst="rect">
                      <a:avLst/>
                    </a:prstGeom>
                  </pic:spPr>
                </pic:pic>
              </a:graphicData>
            </a:graphic>
          </wp:anchor>
        </w:drawing>
      </w:r>
    </w:p>
    <w:p w14:paraId="20E9FA85" w14:textId="77777777" w:rsidR="00792DC8" w:rsidRDefault="00792DC8">
      <w:pPr>
        <w:pStyle w:val="BodyText"/>
        <w:spacing w:before="7"/>
        <w:rPr>
          <w:rFonts w:ascii="Calibri"/>
          <w:sz w:val="22"/>
        </w:rPr>
      </w:pPr>
    </w:p>
    <w:p w14:paraId="4B3C761D" w14:textId="77777777" w:rsidR="00792DC8" w:rsidRDefault="00391A19">
      <w:pPr>
        <w:spacing w:before="103"/>
        <w:ind w:left="335"/>
        <w:rPr>
          <w:rFonts w:ascii="Calibri"/>
          <w:sz w:val="18"/>
        </w:rPr>
      </w:pPr>
      <w:r>
        <w:rPr>
          <w:rFonts w:ascii="Arial"/>
          <w:b/>
          <w:color w:val="231F20"/>
          <w:sz w:val="18"/>
        </w:rPr>
        <w:t xml:space="preserve">Figure 4. </w:t>
      </w:r>
      <w:r>
        <w:rPr>
          <w:rFonts w:ascii="Calibri"/>
          <w:color w:val="231F20"/>
          <w:sz w:val="18"/>
        </w:rPr>
        <w:t>Richard Robinson in Deal, 2001</w:t>
      </w:r>
    </w:p>
    <w:p w14:paraId="698C2068" w14:textId="77777777" w:rsidR="00792DC8" w:rsidRDefault="00391A19">
      <w:pPr>
        <w:spacing w:before="71"/>
        <w:ind w:left="335"/>
        <w:rPr>
          <w:rFonts w:ascii="Calibri"/>
          <w:sz w:val="16"/>
        </w:rPr>
      </w:pPr>
      <w:r>
        <w:rPr>
          <w:rFonts w:ascii="Arial"/>
          <w:b/>
          <w:color w:val="231F20"/>
          <w:sz w:val="16"/>
        </w:rPr>
        <w:t xml:space="preserve">Source: </w:t>
      </w:r>
      <w:r>
        <w:rPr>
          <w:rFonts w:ascii="Calibri"/>
          <w:color w:val="231F20"/>
          <w:sz w:val="16"/>
        </w:rPr>
        <w:t>Photograph by Peter emptage, permission by Richard Robinson.</w:t>
      </w:r>
    </w:p>
    <w:p w14:paraId="3FC428DF" w14:textId="77777777" w:rsidR="00792DC8" w:rsidRDefault="00792DC8">
      <w:pPr>
        <w:pStyle w:val="BodyText"/>
        <w:spacing w:before="9"/>
        <w:rPr>
          <w:rFonts w:ascii="Calibri"/>
          <w:sz w:val="25"/>
        </w:rPr>
      </w:pPr>
    </w:p>
    <w:p w14:paraId="6360CCD9" w14:textId="77777777" w:rsidR="00792DC8" w:rsidRDefault="00391A19">
      <w:pPr>
        <w:pStyle w:val="BodyText"/>
        <w:spacing w:before="75" w:line="249" w:lineRule="auto"/>
        <w:ind w:left="335" w:right="104"/>
        <w:jc w:val="both"/>
      </w:pPr>
      <w:r>
        <w:rPr>
          <w:color w:val="231F20"/>
        </w:rPr>
        <w:t>seekers. She could speak Polish and her Polish language skills were the entry point to working with many of the Roma who came from Poland. She met lots of people very quickly.</w:t>
      </w:r>
    </w:p>
    <w:p w14:paraId="139F98DF" w14:textId="77777777" w:rsidR="00792DC8" w:rsidRDefault="00792DC8">
      <w:pPr>
        <w:pStyle w:val="BodyText"/>
        <w:spacing w:before="9"/>
      </w:pPr>
    </w:p>
    <w:p w14:paraId="6CB85609" w14:textId="77777777" w:rsidR="00792DC8" w:rsidRDefault="00391A19">
      <w:pPr>
        <w:spacing w:before="1" w:line="254" w:lineRule="auto"/>
        <w:ind w:left="575" w:right="100"/>
        <w:jc w:val="both"/>
        <w:rPr>
          <w:sz w:val="18"/>
        </w:rPr>
      </w:pPr>
      <w:r>
        <w:rPr>
          <w:color w:val="231F20"/>
          <w:sz w:val="18"/>
        </w:rPr>
        <w:t>Our work was immediately to assist the asylum seekers. People were being really exploited ... There was no way of guaranteeing good reliable legal advice. Crooked lawyers just took the money and didn’t offer anything. So there was a huge outcry and a huge need in the community. And the people involved were really suffering very badly. (Interview, 16 September 2002)</w:t>
      </w:r>
    </w:p>
    <w:p w14:paraId="76C98BDB" w14:textId="77777777" w:rsidR="00792DC8" w:rsidRDefault="00792DC8">
      <w:pPr>
        <w:pStyle w:val="BodyText"/>
        <w:rPr>
          <w:sz w:val="21"/>
        </w:rPr>
      </w:pPr>
    </w:p>
    <w:p w14:paraId="2D0742AD" w14:textId="77777777" w:rsidR="00792DC8" w:rsidRDefault="00391A19">
      <w:pPr>
        <w:pStyle w:val="BodyText"/>
        <w:spacing w:before="1" w:line="249" w:lineRule="auto"/>
        <w:ind w:left="335" w:right="99"/>
        <w:jc w:val="both"/>
      </w:pPr>
      <w:r>
        <w:rPr>
          <w:color w:val="231F20"/>
          <w:spacing w:val="2"/>
        </w:rPr>
        <w:t xml:space="preserve">Sylvia continued: </w:t>
      </w:r>
      <w:r>
        <w:rPr>
          <w:color w:val="231F20"/>
          <w:spacing w:val="-4"/>
        </w:rPr>
        <w:t xml:space="preserve">‘We </w:t>
      </w:r>
      <w:r>
        <w:rPr>
          <w:color w:val="231F20"/>
        </w:rPr>
        <w:t xml:space="preserve">weren’t </w:t>
      </w:r>
      <w:r>
        <w:rPr>
          <w:color w:val="231F20"/>
          <w:spacing w:val="2"/>
        </w:rPr>
        <w:t xml:space="preserve">thinking about culture </w:t>
      </w:r>
      <w:r>
        <w:rPr>
          <w:color w:val="231F20"/>
        </w:rPr>
        <w:t xml:space="preserve">in </w:t>
      </w:r>
      <w:r>
        <w:rPr>
          <w:color w:val="231F20"/>
          <w:spacing w:val="2"/>
        </w:rPr>
        <w:t xml:space="preserve">those days. </w:t>
      </w:r>
      <w:r>
        <w:rPr>
          <w:color w:val="231F20"/>
          <w:spacing w:val="-7"/>
        </w:rPr>
        <w:t xml:space="preserve">We </w:t>
      </w:r>
      <w:r>
        <w:rPr>
          <w:color w:val="231F20"/>
        </w:rPr>
        <w:t xml:space="preserve">were </w:t>
      </w:r>
      <w:r>
        <w:rPr>
          <w:color w:val="231F20"/>
          <w:spacing w:val="2"/>
        </w:rPr>
        <w:t xml:space="preserve">more thinking </w:t>
      </w:r>
      <w:r>
        <w:rPr>
          <w:color w:val="231F20"/>
        </w:rPr>
        <w:t xml:space="preserve">how to get </w:t>
      </w:r>
      <w:r>
        <w:rPr>
          <w:color w:val="231F20"/>
          <w:spacing w:val="2"/>
        </w:rPr>
        <w:t xml:space="preserve">people </w:t>
      </w:r>
      <w:r>
        <w:rPr>
          <w:color w:val="231F20"/>
        </w:rPr>
        <w:t xml:space="preserve">out of </w:t>
      </w:r>
      <w:r>
        <w:rPr>
          <w:color w:val="231F20"/>
          <w:spacing w:val="2"/>
        </w:rPr>
        <w:t xml:space="preserve">detention centres, </w:t>
      </w:r>
      <w:r>
        <w:rPr>
          <w:color w:val="231F20"/>
        </w:rPr>
        <w:t xml:space="preserve">how to get </w:t>
      </w:r>
      <w:r>
        <w:rPr>
          <w:color w:val="231F20"/>
          <w:spacing w:val="2"/>
        </w:rPr>
        <w:t xml:space="preserve">people </w:t>
      </w:r>
      <w:r>
        <w:rPr>
          <w:color w:val="231F20"/>
        </w:rPr>
        <w:t xml:space="preserve">the most </w:t>
      </w:r>
      <w:r>
        <w:rPr>
          <w:color w:val="231F20"/>
          <w:spacing w:val="2"/>
        </w:rPr>
        <w:t xml:space="preserve">basic rights </w:t>
      </w:r>
      <w:r>
        <w:rPr>
          <w:color w:val="231F20"/>
        </w:rPr>
        <w:t xml:space="preserve">and </w:t>
      </w:r>
      <w:r>
        <w:rPr>
          <w:color w:val="231F20"/>
          <w:spacing w:val="2"/>
        </w:rPr>
        <w:t xml:space="preserve">protections ....’ When </w:t>
      </w:r>
      <w:r>
        <w:rPr>
          <w:color w:val="231F20"/>
        </w:rPr>
        <w:t xml:space="preserve">the </w:t>
      </w:r>
      <w:r>
        <w:rPr>
          <w:color w:val="231F20"/>
          <w:spacing w:val="2"/>
        </w:rPr>
        <w:t xml:space="preserve">organization </w:t>
      </w:r>
      <w:r>
        <w:rPr>
          <w:color w:val="231F20"/>
        </w:rPr>
        <w:t xml:space="preserve">got </w:t>
      </w:r>
      <w:r>
        <w:rPr>
          <w:color w:val="231F20"/>
          <w:spacing w:val="2"/>
        </w:rPr>
        <w:t xml:space="preserve">premises </w:t>
      </w:r>
      <w:r>
        <w:rPr>
          <w:color w:val="231F20"/>
        </w:rPr>
        <w:t xml:space="preserve">in a </w:t>
      </w:r>
      <w:r>
        <w:rPr>
          <w:color w:val="231F20"/>
          <w:spacing w:val="2"/>
        </w:rPr>
        <w:t xml:space="preserve">church, </w:t>
      </w:r>
      <w:r>
        <w:rPr>
          <w:color w:val="231F20"/>
        </w:rPr>
        <w:t xml:space="preserve">two of the Slovak </w:t>
      </w:r>
      <w:r>
        <w:rPr>
          <w:color w:val="231F20"/>
          <w:spacing w:val="2"/>
        </w:rPr>
        <w:t xml:space="preserve">Roma </w:t>
      </w:r>
      <w:r>
        <w:rPr>
          <w:color w:val="231F20"/>
        </w:rPr>
        <w:t xml:space="preserve">started to </w:t>
      </w:r>
      <w:r>
        <w:rPr>
          <w:color w:val="231F20"/>
          <w:spacing w:val="2"/>
        </w:rPr>
        <w:t xml:space="preserve">play music </w:t>
      </w:r>
      <w:r>
        <w:rPr>
          <w:color w:val="231F20"/>
        </w:rPr>
        <w:t xml:space="preserve">and the </w:t>
      </w:r>
      <w:r>
        <w:rPr>
          <w:color w:val="231F20"/>
          <w:spacing w:val="2"/>
        </w:rPr>
        <w:t xml:space="preserve">music drew </w:t>
      </w:r>
      <w:r>
        <w:rPr>
          <w:color w:val="231F20"/>
          <w:spacing w:val="3"/>
        </w:rPr>
        <w:t xml:space="preserve">others </w:t>
      </w:r>
      <w:r>
        <w:rPr>
          <w:color w:val="231F20"/>
        </w:rPr>
        <w:t xml:space="preserve">in: </w:t>
      </w:r>
      <w:r>
        <w:rPr>
          <w:color w:val="231F20"/>
          <w:spacing w:val="-4"/>
        </w:rPr>
        <w:t xml:space="preserve">‘We </w:t>
      </w:r>
      <w:r>
        <w:rPr>
          <w:color w:val="231F20"/>
        </w:rPr>
        <w:t xml:space="preserve">had the </w:t>
      </w:r>
      <w:r>
        <w:rPr>
          <w:color w:val="231F20"/>
          <w:spacing w:val="2"/>
        </w:rPr>
        <w:t xml:space="preserve">Polish Roma, </w:t>
      </w:r>
      <w:r>
        <w:rPr>
          <w:color w:val="231F20"/>
        </w:rPr>
        <w:t xml:space="preserve">and </w:t>
      </w:r>
      <w:r>
        <w:rPr>
          <w:color w:val="231F20"/>
          <w:spacing w:val="2"/>
        </w:rPr>
        <w:t xml:space="preserve">they came </w:t>
      </w:r>
      <w:r>
        <w:rPr>
          <w:color w:val="231F20"/>
        </w:rPr>
        <w:t xml:space="preserve">and said </w:t>
      </w:r>
      <w:r>
        <w:rPr>
          <w:color w:val="231F20"/>
          <w:spacing w:val="2"/>
        </w:rPr>
        <w:t xml:space="preserve">“Hold </w:t>
      </w:r>
      <w:r>
        <w:rPr>
          <w:color w:val="231F20"/>
        </w:rPr>
        <w:t xml:space="preserve">on a </w:t>
      </w:r>
      <w:r>
        <w:rPr>
          <w:color w:val="231F20"/>
          <w:spacing w:val="2"/>
        </w:rPr>
        <w:t xml:space="preserve">minute, </w:t>
      </w:r>
      <w:r>
        <w:rPr>
          <w:color w:val="231F20"/>
        </w:rPr>
        <w:t xml:space="preserve">why can’t we do </w:t>
      </w:r>
      <w:r>
        <w:rPr>
          <w:color w:val="231F20"/>
          <w:spacing w:val="2"/>
        </w:rPr>
        <w:t xml:space="preserve">something?” </w:t>
      </w:r>
      <w:r>
        <w:rPr>
          <w:color w:val="231F20"/>
        </w:rPr>
        <w:t xml:space="preserve">And </w:t>
      </w:r>
      <w:r>
        <w:rPr>
          <w:color w:val="231F20"/>
          <w:spacing w:val="2"/>
        </w:rPr>
        <w:t xml:space="preserve">that </w:t>
      </w:r>
      <w:r>
        <w:rPr>
          <w:color w:val="231F20"/>
        </w:rPr>
        <w:t xml:space="preserve">was the </w:t>
      </w:r>
      <w:r>
        <w:rPr>
          <w:color w:val="231F20"/>
          <w:spacing w:val="2"/>
        </w:rPr>
        <w:t xml:space="preserve">beginning </w:t>
      </w:r>
      <w:r>
        <w:rPr>
          <w:color w:val="231F20"/>
        </w:rPr>
        <w:t xml:space="preserve">of </w:t>
      </w:r>
      <w:r>
        <w:rPr>
          <w:color w:val="231F20"/>
          <w:spacing w:val="2"/>
        </w:rPr>
        <w:t xml:space="preserve">Romani Rad’ </w:t>
      </w:r>
      <w:r>
        <w:rPr>
          <w:color w:val="231F20"/>
        </w:rPr>
        <w:t>(Interview, 16 September</w:t>
      </w:r>
      <w:r>
        <w:rPr>
          <w:color w:val="231F20"/>
          <w:spacing w:val="30"/>
        </w:rPr>
        <w:t xml:space="preserve"> </w:t>
      </w:r>
      <w:r>
        <w:rPr>
          <w:color w:val="231F20"/>
          <w:spacing w:val="3"/>
        </w:rPr>
        <w:t>2002).</w:t>
      </w:r>
    </w:p>
    <w:p w14:paraId="0A95B2E7" w14:textId="77777777" w:rsidR="00792DC8" w:rsidRDefault="00391A19">
      <w:pPr>
        <w:pStyle w:val="BodyText"/>
        <w:spacing w:before="1"/>
        <w:ind w:left="575"/>
        <w:jc w:val="both"/>
      </w:pPr>
      <w:r>
        <w:rPr>
          <w:color w:val="231F20"/>
        </w:rPr>
        <w:t>When asked about her involvement in the CD project Ingmire said:</w:t>
      </w:r>
    </w:p>
    <w:p w14:paraId="2BFD0968" w14:textId="77777777" w:rsidR="00792DC8" w:rsidRDefault="00792DC8">
      <w:pPr>
        <w:pStyle w:val="BodyText"/>
        <w:spacing w:before="7"/>
        <w:rPr>
          <w:sz w:val="21"/>
        </w:rPr>
      </w:pPr>
    </w:p>
    <w:p w14:paraId="255EAB2E" w14:textId="77777777" w:rsidR="00792DC8" w:rsidRDefault="00391A19">
      <w:pPr>
        <w:spacing w:line="254" w:lineRule="auto"/>
        <w:ind w:left="575" w:right="103"/>
        <w:jc w:val="both"/>
        <w:rPr>
          <w:sz w:val="18"/>
        </w:rPr>
      </w:pPr>
      <w:r>
        <w:rPr>
          <w:color w:val="231F20"/>
          <w:spacing w:val="-5"/>
          <w:sz w:val="18"/>
        </w:rPr>
        <w:t xml:space="preserve">Yes, </w:t>
      </w:r>
      <w:r>
        <w:rPr>
          <w:i/>
          <w:color w:val="231F20"/>
          <w:sz w:val="18"/>
        </w:rPr>
        <w:t xml:space="preserve">Asylum </w:t>
      </w:r>
      <w:r>
        <w:rPr>
          <w:color w:val="231F20"/>
          <w:sz w:val="18"/>
        </w:rPr>
        <w:t>was really great. It was innovation and tradition at the same time—it was so cool.</w:t>
      </w:r>
      <w:r>
        <w:rPr>
          <w:color w:val="231F20"/>
          <w:spacing w:val="-7"/>
          <w:sz w:val="18"/>
        </w:rPr>
        <w:t xml:space="preserve"> </w:t>
      </w:r>
      <w:r>
        <w:rPr>
          <w:color w:val="231F20"/>
          <w:sz w:val="18"/>
        </w:rPr>
        <w:t>But</w:t>
      </w:r>
      <w:r>
        <w:rPr>
          <w:color w:val="231F20"/>
          <w:spacing w:val="-6"/>
          <w:sz w:val="18"/>
        </w:rPr>
        <w:t xml:space="preserve"> </w:t>
      </w:r>
      <w:r>
        <w:rPr>
          <w:color w:val="231F20"/>
          <w:sz w:val="18"/>
        </w:rPr>
        <w:t>the</w:t>
      </w:r>
      <w:r>
        <w:rPr>
          <w:color w:val="231F20"/>
          <w:spacing w:val="-6"/>
          <w:sz w:val="18"/>
        </w:rPr>
        <w:t xml:space="preserve"> </w:t>
      </w:r>
      <w:r>
        <w:rPr>
          <w:color w:val="231F20"/>
          <w:sz w:val="18"/>
        </w:rPr>
        <w:t>thing</w:t>
      </w:r>
      <w:r>
        <w:rPr>
          <w:color w:val="231F20"/>
          <w:spacing w:val="-7"/>
          <w:sz w:val="18"/>
        </w:rPr>
        <w:t xml:space="preserve"> </w:t>
      </w:r>
      <w:r>
        <w:rPr>
          <w:color w:val="231F20"/>
          <w:sz w:val="18"/>
        </w:rPr>
        <w:t>was,</w:t>
      </w:r>
      <w:r>
        <w:rPr>
          <w:color w:val="231F20"/>
          <w:spacing w:val="-6"/>
          <w:sz w:val="18"/>
        </w:rPr>
        <w:t xml:space="preserve"> </w:t>
      </w:r>
      <w:r>
        <w:rPr>
          <w:color w:val="231F20"/>
          <w:sz w:val="18"/>
        </w:rPr>
        <w:t>the</w:t>
      </w:r>
      <w:r>
        <w:rPr>
          <w:color w:val="231F20"/>
          <w:spacing w:val="-6"/>
          <w:sz w:val="18"/>
        </w:rPr>
        <w:t xml:space="preserve"> </w:t>
      </w:r>
      <w:r>
        <w:rPr>
          <w:color w:val="231F20"/>
          <w:sz w:val="18"/>
        </w:rPr>
        <w:t>music</w:t>
      </w:r>
      <w:r>
        <w:rPr>
          <w:color w:val="231F20"/>
          <w:spacing w:val="-7"/>
          <w:sz w:val="18"/>
        </w:rPr>
        <w:t xml:space="preserve"> </w:t>
      </w:r>
      <w:r>
        <w:rPr>
          <w:color w:val="231F20"/>
          <w:sz w:val="18"/>
        </w:rPr>
        <w:t>wasn’t</w:t>
      </w:r>
      <w:r>
        <w:rPr>
          <w:color w:val="231F20"/>
          <w:spacing w:val="-6"/>
          <w:sz w:val="18"/>
        </w:rPr>
        <w:t xml:space="preserve"> </w:t>
      </w:r>
      <w:r>
        <w:rPr>
          <w:color w:val="231F20"/>
          <w:sz w:val="18"/>
        </w:rPr>
        <w:t>real</w:t>
      </w:r>
      <w:r>
        <w:rPr>
          <w:color w:val="231F20"/>
          <w:spacing w:val="-6"/>
          <w:sz w:val="18"/>
        </w:rPr>
        <w:t xml:space="preserve"> </w:t>
      </w:r>
      <w:r>
        <w:rPr>
          <w:color w:val="231F20"/>
          <w:sz w:val="18"/>
        </w:rPr>
        <w:t>Gypsy</w:t>
      </w:r>
      <w:r>
        <w:rPr>
          <w:color w:val="231F20"/>
          <w:spacing w:val="-6"/>
          <w:sz w:val="18"/>
        </w:rPr>
        <w:t xml:space="preserve"> </w:t>
      </w:r>
      <w:r>
        <w:rPr>
          <w:color w:val="231F20"/>
          <w:sz w:val="18"/>
        </w:rPr>
        <w:t>music.</w:t>
      </w:r>
      <w:r>
        <w:rPr>
          <w:color w:val="231F20"/>
          <w:spacing w:val="-10"/>
          <w:sz w:val="18"/>
        </w:rPr>
        <w:t xml:space="preserve"> </w:t>
      </w:r>
      <w:r>
        <w:rPr>
          <w:color w:val="231F20"/>
          <w:sz w:val="18"/>
        </w:rPr>
        <w:t>The</w:t>
      </w:r>
      <w:r>
        <w:rPr>
          <w:color w:val="231F20"/>
          <w:spacing w:val="-6"/>
          <w:sz w:val="18"/>
        </w:rPr>
        <w:t xml:space="preserve"> </w:t>
      </w:r>
      <w:r>
        <w:rPr>
          <w:color w:val="231F20"/>
          <w:sz w:val="18"/>
        </w:rPr>
        <w:t>thing</w:t>
      </w:r>
      <w:r>
        <w:rPr>
          <w:color w:val="231F20"/>
          <w:spacing w:val="-7"/>
          <w:sz w:val="18"/>
        </w:rPr>
        <w:t xml:space="preserve"> </w:t>
      </w:r>
      <w:r>
        <w:rPr>
          <w:color w:val="231F20"/>
          <w:sz w:val="18"/>
        </w:rPr>
        <w:t>about</w:t>
      </w:r>
      <w:r>
        <w:rPr>
          <w:color w:val="231F20"/>
          <w:spacing w:val="-7"/>
          <w:sz w:val="18"/>
        </w:rPr>
        <w:t xml:space="preserve"> </w:t>
      </w:r>
      <w:r>
        <w:rPr>
          <w:color w:val="231F20"/>
          <w:sz w:val="18"/>
        </w:rPr>
        <w:t>Roma</w:t>
      </w:r>
      <w:r>
        <w:rPr>
          <w:color w:val="231F20"/>
          <w:spacing w:val="-6"/>
          <w:sz w:val="18"/>
        </w:rPr>
        <w:t xml:space="preserve"> </w:t>
      </w:r>
      <w:r>
        <w:rPr>
          <w:color w:val="231F20"/>
          <w:sz w:val="18"/>
        </w:rPr>
        <w:t>culture is that the music they play is the same as their grandfathers played and their grandfathers before them. In this sense, Roma cultures have their own</w:t>
      </w:r>
      <w:r>
        <w:rPr>
          <w:color w:val="231F20"/>
          <w:spacing w:val="-23"/>
          <w:sz w:val="18"/>
        </w:rPr>
        <w:t xml:space="preserve"> </w:t>
      </w:r>
      <w:r>
        <w:rPr>
          <w:color w:val="231F20"/>
          <w:sz w:val="18"/>
        </w:rPr>
        <w:t>identity.</w:t>
      </w:r>
    </w:p>
    <w:p w14:paraId="3BD9D9BB" w14:textId="77777777" w:rsidR="00792DC8" w:rsidRDefault="00792DC8">
      <w:pPr>
        <w:pStyle w:val="BodyText"/>
        <w:rPr>
          <w:sz w:val="21"/>
        </w:rPr>
      </w:pPr>
    </w:p>
    <w:p w14:paraId="2F82A27E" w14:textId="77777777" w:rsidR="00792DC8" w:rsidRDefault="00391A19">
      <w:pPr>
        <w:pStyle w:val="BodyText"/>
        <w:spacing w:before="1" w:line="249" w:lineRule="auto"/>
        <w:ind w:left="335" w:right="103"/>
        <w:jc w:val="both"/>
      </w:pPr>
      <w:r>
        <w:rPr>
          <w:color w:val="231F20"/>
        </w:rPr>
        <w:t>When</w:t>
      </w:r>
      <w:r>
        <w:rPr>
          <w:color w:val="231F20"/>
          <w:spacing w:val="-10"/>
        </w:rPr>
        <w:t xml:space="preserve"> </w:t>
      </w:r>
      <w:r>
        <w:rPr>
          <w:color w:val="231F20"/>
        </w:rPr>
        <w:t>asked</w:t>
      </w:r>
      <w:r>
        <w:rPr>
          <w:color w:val="231F20"/>
          <w:spacing w:val="-10"/>
        </w:rPr>
        <w:t xml:space="preserve"> </w:t>
      </w:r>
      <w:r>
        <w:rPr>
          <w:color w:val="231F20"/>
        </w:rPr>
        <w:t>if</w:t>
      </w:r>
      <w:r>
        <w:rPr>
          <w:color w:val="231F20"/>
          <w:spacing w:val="-10"/>
        </w:rPr>
        <w:t xml:space="preserve"> </w:t>
      </w:r>
      <w:r>
        <w:rPr>
          <w:color w:val="231F20"/>
        </w:rPr>
        <w:t>the</w:t>
      </w:r>
      <w:r>
        <w:rPr>
          <w:color w:val="231F20"/>
          <w:spacing w:val="-10"/>
        </w:rPr>
        <w:t xml:space="preserve"> </w:t>
      </w:r>
      <w:r>
        <w:rPr>
          <w:color w:val="231F20"/>
        </w:rPr>
        <w:t>older</w:t>
      </w:r>
      <w:r>
        <w:rPr>
          <w:color w:val="231F20"/>
          <w:spacing w:val="-10"/>
        </w:rPr>
        <w:t xml:space="preserve"> </w:t>
      </w:r>
      <w:r>
        <w:rPr>
          <w:color w:val="231F20"/>
        </w:rPr>
        <w:t>Roma</w:t>
      </w:r>
      <w:r>
        <w:rPr>
          <w:color w:val="231F20"/>
          <w:spacing w:val="-10"/>
        </w:rPr>
        <w:t xml:space="preserve"> </w:t>
      </w:r>
      <w:r>
        <w:rPr>
          <w:color w:val="231F20"/>
        </w:rPr>
        <w:t>liked</w:t>
      </w:r>
      <w:r>
        <w:rPr>
          <w:color w:val="231F20"/>
          <w:spacing w:val="-10"/>
        </w:rPr>
        <w:t xml:space="preserve"> </w:t>
      </w:r>
      <w:r>
        <w:rPr>
          <w:color w:val="231F20"/>
        </w:rPr>
        <w:t>the</w:t>
      </w:r>
      <w:r>
        <w:rPr>
          <w:color w:val="231F20"/>
          <w:spacing w:val="-10"/>
        </w:rPr>
        <w:t xml:space="preserve"> </w:t>
      </w:r>
      <w:r>
        <w:rPr>
          <w:color w:val="231F20"/>
        </w:rPr>
        <w:t>CD</w:t>
      </w:r>
      <w:r>
        <w:rPr>
          <w:color w:val="231F20"/>
          <w:spacing w:val="-10"/>
        </w:rPr>
        <w:t xml:space="preserve"> </w:t>
      </w:r>
      <w:r>
        <w:rPr>
          <w:color w:val="231F20"/>
        </w:rPr>
        <w:t>Sylvia</w:t>
      </w:r>
      <w:r>
        <w:rPr>
          <w:color w:val="231F20"/>
          <w:spacing w:val="-9"/>
        </w:rPr>
        <w:t xml:space="preserve"> </w:t>
      </w:r>
      <w:r>
        <w:rPr>
          <w:color w:val="231F20"/>
        </w:rPr>
        <w:t>shook</w:t>
      </w:r>
      <w:r>
        <w:rPr>
          <w:color w:val="231F20"/>
          <w:spacing w:val="-9"/>
        </w:rPr>
        <w:t xml:space="preserve"> </w:t>
      </w:r>
      <w:r>
        <w:rPr>
          <w:color w:val="231F20"/>
        </w:rPr>
        <w:t>her</w:t>
      </w:r>
      <w:r>
        <w:rPr>
          <w:color w:val="231F20"/>
          <w:spacing w:val="-10"/>
        </w:rPr>
        <w:t xml:space="preserve"> </w:t>
      </w:r>
      <w:r>
        <w:rPr>
          <w:color w:val="231F20"/>
        </w:rPr>
        <w:t>head.</w:t>
      </w:r>
      <w:r>
        <w:rPr>
          <w:color w:val="231F20"/>
          <w:spacing w:val="-10"/>
        </w:rPr>
        <w:t xml:space="preserve"> </w:t>
      </w:r>
      <w:r>
        <w:rPr>
          <w:color w:val="231F20"/>
        </w:rPr>
        <w:t>She</w:t>
      </w:r>
      <w:r>
        <w:rPr>
          <w:color w:val="231F20"/>
          <w:spacing w:val="-10"/>
        </w:rPr>
        <w:t xml:space="preserve"> </w:t>
      </w:r>
      <w:r>
        <w:rPr>
          <w:color w:val="231F20"/>
        </w:rPr>
        <w:t>said,</w:t>
      </w:r>
      <w:r>
        <w:rPr>
          <w:color w:val="231F20"/>
          <w:spacing w:val="-9"/>
        </w:rPr>
        <w:t xml:space="preserve"> </w:t>
      </w:r>
      <w:r>
        <w:rPr>
          <w:color w:val="231F20"/>
          <w:spacing w:val="-3"/>
        </w:rPr>
        <w:t>‘It’s</w:t>
      </w:r>
      <w:r>
        <w:rPr>
          <w:color w:val="231F20"/>
          <w:spacing w:val="-10"/>
        </w:rPr>
        <w:t xml:space="preserve"> </w:t>
      </w:r>
      <w:r>
        <w:rPr>
          <w:color w:val="231F20"/>
        </w:rPr>
        <w:t>the young</w:t>
      </w:r>
      <w:r>
        <w:rPr>
          <w:color w:val="231F20"/>
          <w:spacing w:val="17"/>
        </w:rPr>
        <w:t xml:space="preserve"> </w:t>
      </w:r>
      <w:r>
        <w:rPr>
          <w:color w:val="231F20"/>
        </w:rPr>
        <w:t>ones</w:t>
      </w:r>
      <w:r>
        <w:rPr>
          <w:color w:val="231F20"/>
          <w:spacing w:val="17"/>
        </w:rPr>
        <w:t xml:space="preserve"> </w:t>
      </w:r>
      <w:r>
        <w:rPr>
          <w:color w:val="231F20"/>
        </w:rPr>
        <w:t>that</w:t>
      </w:r>
      <w:r>
        <w:rPr>
          <w:color w:val="231F20"/>
          <w:spacing w:val="17"/>
        </w:rPr>
        <w:t xml:space="preserve"> </w:t>
      </w:r>
      <w:r>
        <w:rPr>
          <w:color w:val="231F20"/>
        </w:rPr>
        <w:t>really</w:t>
      </w:r>
      <w:r>
        <w:rPr>
          <w:color w:val="231F20"/>
          <w:spacing w:val="17"/>
        </w:rPr>
        <w:t xml:space="preserve"> </w:t>
      </w:r>
      <w:r>
        <w:rPr>
          <w:color w:val="231F20"/>
        </w:rPr>
        <w:t>like</w:t>
      </w:r>
      <w:r>
        <w:rPr>
          <w:color w:val="231F20"/>
          <w:spacing w:val="17"/>
        </w:rPr>
        <w:t xml:space="preserve"> </w:t>
      </w:r>
      <w:r>
        <w:rPr>
          <w:color w:val="231F20"/>
        </w:rPr>
        <w:t>it,</w:t>
      </w:r>
      <w:r>
        <w:rPr>
          <w:color w:val="231F20"/>
          <w:spacing w:val="17"/>
        </w:rPr>
        <w:t xml:space="preserve"> </w:t>
      </w:r>
      <w:r>
        <w:rPr>
          <w:color w:val="231F20"/>
        </w:rPr>
        <w:t>the</w:t>
      </w:r>
      <w:r>
        <w:rPr>
          <w:color w:val="231F20"/>
          <w:spacing w:val="17"/>
        </w:rPr>
        <w:t xml:space="preserve"> </w:t>
      </w:r>
      <w:r>
        <w:rPr>
          <w:color w:val="231F20"/>
        </w:rPr>
        <w:t>young</w:t>
      </w:r>
      <w:r>
        <w:rPr>
          <w:color w:val="231F20"/>
          <w:spacing w:val="17"/>
        </w:rPr>
        <w:t xml:space="preserve"> </w:t>
      </w:r>
      <w:r>
        <w:rPr>
          <w:color w:val="231F20"/>
        </w:rPr>
        <w:t>ones</w:t>
      </w:r>
      <w:r>
        <w:rPr>
          <w:color w:val="231F20"/>
          <w:spacing w:val="17"/>
        </w:rPr>
        <w:t xml:space="preserve"> </w:t>
      </w:r>
      <w:r>
        <w:rPr>
          <w:color w:val="231F20"/>
        </w:rPr>
        <w:t>really</w:t>
      </w:r>
      <w:r>
        <w:rPr>
          <w:color w:val="231F20"/>
          <w:spacing w:val="17"/>
        </w:rPr>
        <w:t xml:space="preserve"> </w:t>
      </w:r>
      <w:r>
        <w:rPr>
          <w:color w:val="231F20"/>
        </w:rPr>
        <w:t>love</w:t>
      </w:r>
      <w:r>
        <w:rPr>
          <w:color w:val="231F20"/>
          <w:spacing w:val="17"/>
        </w:rPr>
        <w:t xml:space="preserve"> </w:t>
      </w:r>
      <w:r>
        <w:rPr>
          <w:color w:val="231F20"/>
        </w:rPr>
        <w:t>the</w:t>
      </w:r>
      <w:r>
        <w:rPr>
          <w:color w:val="231F20"/>
          <w:spacing w:val="17"/>
        </w:rPr>
        <w:t xml:space="preserve"> </w:t>
      </w:r>
      <w:r>
        <w:rPr>
          <w:color w:val="231F20"/>
        </w:rPr>
        <w:t>CD.’ Sylvia</w:t>
      </w:r>
      <w:r>
        <w:rPr>
          <w:color w:val="231F20"/>
          <w:spacing w:val="17"/>
        </w:rPr>
        <w:t xml:space="preserve"> </w:t>
      </w:r>
      <w:r>
        <w:rPr>
          <w:color w:val="231F20"/>
        </w:rPr>
        <w:t>thought</w:t>
      </w:r>
    </w:p>
    <w:p w14:paraId="41A08128" w14:textId="77777777" w:rsidR="00792DC8" w:rsidRDefault="00792DC8">
      <w:pPr>
        <w:spacing w:line="249" w:lineRule="auto"/>
        <w:jc w:val="both"/>
        <w:sectPr w:rsidR="00792DC8">
          <w:pgSz w:w="9720" w:h="13680"/>
          <w:pgMar w:top="760" w:right="1240" w:bottom="280" w:left="1340" w:header="0" w:footer="97" w:gutter="0"/>
          <w:cols w:space="720"/>
        </w:sectPr>
      </w:pPr>
    </w:p>
    <w:p w14:paraId="4587BD03" w14:textId="77777777" w:rsidR="00792DC8" w:rsidRDefault="00792DC8">
      <w:pPr>
        <w:pStyle w:val="BodyText"/>
        <w:spacing w:before="8"/>
        <w:rPr>
          <w:rFonts w:ascii="Calibri"/>
          <w:i/>
          <w:sz w:val="22"/>
        </w:rPr>
      </w:pPr>
    </w:p>
    <w:p w14:paraId="036B01FF" w14:textId="77777777" w:rsidR="00792DC8" w:rsidRDefault="00391A19">
      <w:pPr>
        <w:pStyle w:val="BodyText"/>
        <w:spacing w:line="249" w:lineRule="auto"/>
        <w:ind w:left="106" w:right="318"/>
        <w:jc w:val="both"/>
      </w:pPr>
      <w:r>
        <w:rPr>
          <w:color w:val="231F20"/>
        </w:rPr>
        <w:t>for</w:t>
      </w:r>
      <w:r>
        <w:rPr>
          <w:color w:val="231F20"/>
          <w:spacing w:val="-8"/>
        </w:rPr>
        <w:t xml:space="preserve"> </w:t>
      </w:r>
      <w:r>
        <w:rPr>
          <w:color w:val="231F20"/>
        </w:rPr>
        <w:t>a</w:t>
      </w:r>
      <w:r>
        <w:rPr>
          <w:color w:val="231F20"/>
          <w:spacing w:val="-12"/>
        </w:rPr>
        <w:t xml:space="preserve"> </w:t>
      </w:r>
      <w:r>
        <w:rPr>
          <w:color w:val="231F20"/>
        </w:rPr>
        <w:t>minute</w:t>
      </w:r>
      <w:r>
        <w:rPr>
          <w:color w:val="231F20"/>
          <w:spacing w:val="-12"/>
        </w:rPr>
        <w:t xml:space="preserve"> </w:t>
      </w:r>
      <w:r>
        <w:rPr>
          <w:color w:val="231F20"/>
        </w:rPr>
        <w:t>and</w:t>
      </w:r>
      <w:r>
        <w:rPr>
          <w:color w:val="231F20"/>
          <w:spacing w:val="-12"/>
        </w:rPr>
        <w:t xml:space="preserve"> </w:t>
      </w:r>
      <w:r>
        <w:rPr>
          <w:color w:val="231F20"/>
        </w:rPr>
        <w:t>turned</w:t>
      </w:r>
      <w:r>
        <w:rPr>
          <w:color w:val="231F20"/>
          <w:spacing w:val="-13"/>
        </w:rPr>
        <w:t xml:space="preserve"> </w:t>
      </w:r>
      <w:r>
        <w:rPr>
          <w:color w:val="231F20"/>
        </w:rPr>
        <w:t>to</w:t>
      </w:r>
      <w:r>
        <w:rPr>
          <w:color w:val="231F20"/>
          <w:spacing w:val="-12"/>
        </w:rPr>
        <w:t xml:space="preserve"> </w:t>
      </w:r>
      <w:r>
        <w:rPr>
          <w:color w:val="231F20"/>
        </w:rPr>
        <w:t>Roza</w:t>
      </w:r>
      <w:r>
        <w:rPr>
          <w:color w:val="231F20"/>
          <w:spacing w:val="-12"/>
        </w:rPr>
        <w:t xml:space="preserve"> </w:t>
      </w:r>
      <w:r>
        <w:rPr>
          <w:color w:val="231F20"/>
        </w:rPr>
        <w:t>Kotowicz,</w:t>
      </w:r>
      <w:r>
        <w:rPr>
          <w:color w:val="231F20"/>
          <w:spacing w:val="-12"/>
        </w:rPr>
        <w:t xml:space="preserve"> </w:t>
      </w:r>
      <w:r>
        <w:rPr>
          <w:color w:val="231F20"/>
        </w:rPr>
        <w:t>who</w:t>
      </w:r>
      <w:r>
        <w:rPr>
          <w:color w:val="231F20"/>
          <w:spacing w:val="-12"/>
        </w:rPr>
        <w:t xml:space="preserve"> </w:t>
      </w:r>
      <w:r>
        <w:rPr>
          <w:color w:val="231F20"/>
        </w:rPr>
        <w:t>was</w:t>
      </w:r>
      <w:r>
        <w:rPr>
          <w:color w:val="231F20"/>
          <w:spacing w:val="-12"/>
        </w:rPr>
        <w:t xml:space="preserve"> </w:t>
      </w:r>
      <w:r>
        <w:rPr>
          <w:color w:val="231F20"/>
        </w:rPr>
        <w:t>sitting</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room.</w:t>
      </w:r>
      <w:r>
        <w:rPr>
          <w:color w:val="231F20"/>
          <w:spacing w:val="-12"/>
        </w:rPr>
        <w:t xml:space="preserve"> </w:t>
      </w:r>
      <w:r>
        <w:rPr>
          <w:color w:val="231F20"/>
        </w:rPr>
        <w:t>Sylvia</w:t>
      </w:r>
      <w:r>
        <w:rPr>
          <w:color w:val="231F20"/>
          <w:spacing w:val="-12"/>
        </w:rPr>
        <w:t xml:space="preserve"> </w:t>
      </w:r>
      <w:r>
        <w:rPr>
          <w:color w:val="231F20"/>
        </w:rPr>
        <w:t>spoke to</w:t>
      </w:r>
      <w:r>
        <w:rPr>
          <w:color w:val="231F20"/>
          <w:spacing w:val="-10"/>
        </w:rPr>
        <w:t xml:space="preserve"> </w:t>
      </w:r>
      <w:r>
        <w:rPr>
          <w:color w:val="231F20"/>
        </w:rPr>
        <w:t>her</w:t>
      </w:r>
      <w:r>
        <w:rPr>
          <w:color w:val="231F20"/>
          <w:spacing w:val="-10"/>
        </w:rPr>
        <w:t xml:space="preserve"> </w:t>
      </w:r>
      <w:r>
        <w:rPr>
          <w:color w:val="231F20"/>
        </w:rPr>
        <w:t>in</w:t>
      </w:r>
      <w:r>
        <w:rPr>
          <w:color w:val="231F20"/>
          <w:spacing w:val="-10"/>
        </w:rPr>
        <w:t xml:space="preserve"> </w:t>
      </w:r>
      <w:r>
        <w:rPr>
          <w:color w:val="231F20"/>
        </w:rPr>
        <w:t>Polish,</w:t>
      </w:r>
      <w:r>
        <w:rPr>
          <w:color w:val="231F20"/>
          <w:spacing w:val="-10"/>
        </w:rPr>
        <w:t xml:space="preserve"> </w:t>
      </w:r>
      <w:r>
        <w:rPr>
          <w:color w:val="231F20"/>
        </w:rPr>
        <w:t>then</w:t>
      </w:r>
      <w:r>
        <w:rPr>
          <w:color w:val="231F20"/>
          <w:spacing w:val="-10"/>
        </w:rPr>
        <w:t xml:space="preserve"> </w:t>
      </w:r>
      <w:r>
        <w:rPr>
          <w:color w:val="231F20"/>
        </w:rPr>
        <w:t>Roza</w:t>
      </w:r>
      <w:r>
        <w:rPr>
          <w:color w:val="231F20"/>
          <w:spacing w:val="-10"/>
        </w:rPr>
        <w:t xml:space="preserve"> </w:t>
      </w:r>
      <w:r>
        <w:rPr>
          <w:color w:val="231F20"/>
        </w:rPr>
        <w:t>replied</w:t>
      </w:r>
      <w:r>
        <w:rPr>
          <w:color w:val="231F20"/>
          <w:spacing w:val="-10"/>
        </w:rPr>
        <w:t xml:space="preserve"> </w:t>
      </w:r>
      <w:r>
        <w:rPr>
          <w:color w:val="231F20"/>
        </w:rPr>
        <w:t>in</w:t>
      </w:r>
      <w:r>
        <w:rPr>
          <w:color w:val="231F20"/>
          <w:spacing w:val="-10"/>
        </w:rPr>
        <w:t xml:space="preserve"> </w:t>
      </w:r>
      <w:r>
        <w:rPr>
          <w:color w:val="231F20"/>
        </w:rPr>
        <w:t>Polish</w:t>
      </w:r>
      <w:r>
        <w:rPr>
          <w:color w:val="231F20"/>
          <w:spacing w:val="-10"/>
        </w:rPr>
        <w:t xml:space="preserve"> </w:t>
      </w:r>
      <w:r>
        <w:rPr>
          <w:color w:val="231F20"/>
        </w:rPr>
        <w:t>‘Katastrofa!’</w:t>
      </w:r>
      <w:r>
        <w:rPr>
          <w:color w:val="231F20"/>
          <w:spacing w:val="-24"/>
        </w:rPr>
        <w:t xml:space="preserve"> </w:t>
      </w:r>
      <w:r>
        <w:rPr>
          <w:color w:val="231F20"/>
        </w:rPr>
        <w:t>‘Had</w:t>
      </w:r>
      <w:r>
        <w:rPr>
          <w:color w:val="231F20"/>
          <w:spacing w:val="-10"/>
        </w:rPr>
        <w:t xml:space="preserve"> </w:t>
      </w:r>
      <w:r>
        <w:rPr>
          <w:color w:val="231F20"/>
        </w:rPr>
        <w:t>she</w:t>
      </w:r>
      <w:r>
        <w:rPr>
          <w:color w:val="231F20"/>
          <w:spacing w:val="-10"/>
        </w:rPr>
        <w:t xml:space="preserve"> </w:t>
      </w:r>
      <w:r>
        <w:rPr>
          <w:color w:val="231F20"/>
        </w:rPr>
        <w:t>said</w:t>
      </w:r>
      <w:r>
        <w:rPr>
          <w:color w:val="231F20"/>
          <w:spacing w:val="-10"/>
        </w:rPr>
        <w:t xml:space="preserve"> </w:t>
      </w:r>
      <w:r>
        <w:rPr>
          <w:color w:val="231F20"/>
        </w:rPr>
        <w:t xml:space="preserve">catastrophe?’ I asked. </w:t>
      </w:r>
      <w:r>
        <w:rPr>
          <w:color w:val="231F20"/>
          <w:spacing w:val="-5"/>
        </w:rPr>
        <w:t xml:space="preserve">‘Yes, </w:t>
      </w:r>
      <w:r>
        <w:rPr>
          <w:color w:val="231F20"/>
        </w:rPr>
        <w:t>she did,’ explained</w:t>
      </w:r>
      <w:r>
        <w:rPr>
          <w:color w:val="231F20"/>
          <w:spacing w:val="-18"/>
        </w:rPr>
        <w:t xml:space="preserve"> </w:t>
      </w:r>
      <w:r>
        <w:rPr>
          <w:color w:val="231F20"/>
        </w:rPr>
        <w:t>Sylvia.</w:t>
      </w:r>
    </w:p>
    <w:p w14:paraId="3B384850" w14:textId="77777777" w:rsidR="00792DC8" w:rsidRDefault="00391A19">
      <w:pPr>
        <w:pStyle w:val="BodyText"/>
        <w:spacing w:before="1" w:line="249" w:lineRule="auto"/>
        <w:ind w:left="106" w:right="332" w:firstLine="240"/>
        <w:jc w:val="both"/>
      </w:pPr>
      <w:r>
        <w:rPr>
          <w:color w:val="231F20"/>
        </w:rPr>
        <w:t>For</w:t>
      </w:r>
      <w:r>
        <w:rPr>
          <w:color w:val="231F20"/>
          <w:spacing w:val="-8"/>
        </w:rPr>
        <w:t xml:space="preserve"> </w:t>
      </w:r>
      <w:r>
        <w:rPr>
          <w:color w:val="231F20"/>
        </w:rPr>
        <w:t>Roza</w:t>
      </w:r>
      <w:r>
        <w:rPr>
          <w:color w:val="231F20"/>
          <w:spacing w:val="-8"/>
        </w:rPr>
        <w:t xml:space="preserve"> </w:t>
      </w:r>
      <w:r>
        <w:rPr>
          <w:color w:val="231F20"/>
        </w:rPr>
        <w:t>the</w:t>
      </w:r>
      <w:r>
        <w:rPr>
          <w:color w:val="231F20"/>
          <w:spacing w:val="-9"/>
        </w:rPr>
        <w:t xml:space="preserve"> </w:t>
      </w:r>
      <w:r>
        <w:rPr>
          <w:color w:val="231F20"/>
        </w:rPr>
        <w:t>remixes</w:t>
      </w:r>
      <w:r>
        <w:rPr>
          <w:color w:val="231F20"/>
          <w:spacing w:val="-8"/>
        </w:rPr>
        <w:t xml:space="preserve"> </w:t>
      </w:r>
      <w:r>
        <w:rPr>
          <w:color w:val="231F20"/>
        </w:rPr>
        <w:t>were</w:t>
      </w:r>
      <w:r>
        <w:rPr>
          <w:color w:val="231F20"/>
          <w:spacing w:val="-8"/>
        </w:rPr>
        <w:t xml:space="preserve"> </w:t>
      </w:r>
      <w:r>
        <w:rPr>
          <w:color w:val="231F20"/>
        </w:rPr>
        <w:t>‘intervening’</w:t>
      </w:r>
      <w:r>
        <w:rPr>
          <w:color w:val="231F20"/>
          <w:spacing w:val="-23"/>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music</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Roma.</w:t>
      </w:r>
      <w:r>
        <w:rPr>
          <w:color w:val="231F20"/>
          <w:spacing w:val="-8"/>
        </w:rPr>
        <w:t xml:space="preserve"> </w:t>
      </w:r>
      <w:r>
        <w:rPr>
          <w:color w:val="231F20"/>
        </w:rPr>
        <w:t>Many</w:t>
      </w:r>
      <w:r>
        <w:rPr>
          <w:color w:val="231F20"/>
          <w:spacing w:val="-8"/>
        </w:rPr>
        <w:t xml:space="preserve"> </w:t>
      </w:r>
      <w:r>
        <w:rPr>
          <w:color w:val="231F20"/>
        </w:rPr>
        <w:t>middle- aged Roma did not like the idea of Roma and rap or street music being mixed together. Sylvia</w:t>
      </w:r>
      <w:r>
        <w:rPr>
          <w:color w:val="231F20"/>
          <w:spacing w:val="-17"/>
        </w:rPr>
        <w:t xml:space="preserve"> </w:t>
      </w:r>
      <w:r>
        <w:rPr>
          <w:color w:val="231F20"/>
        </w:rPr>
        <w:t>explained:</w:t>
      </w:r>
    </w:p>
    <w:p w14:paraId="793AF322" w14:textId="77777777" w:rsidR="00792DC8" w:rsidRDefault="00792DC8">
      <w:pPr>
        <w:pStyle w:val="BodyText"/>
        <w:spacing w:before="9"/>
      </w:pPr>
    </w:p>
    <w:p w14:paraId="658E69E4" w14:textId="77777777" w:rsidR="00792DC8" w:rsidRDefault="00391A19">
      <w:pPr>
        <w:spacing w:before="1" w:line="254" w:lineRule="auto"/>
        <w:ind w:left="346" w:right="333"/>
        <w:jc w:val="both"/>
        <w:rPr>
          <w:sz w:val="18"/>
        </w:rPr>
      </w:pPr>
      <w:r>
        <w:rPr>
          <w:color w:val="231F20"/>
          <w:sz w:val="18"/>
        </w:rPr>
        <w:t>The</w:t>
      </w:r>
      <w:r>
        <w:rPr>
          <w:color w:val="231F20"/>
          <w:spacing w:val="-18"/>
          <w:sz w:val="18"/>
        </w:rPr>
        <w:t xml:space="preserve"> </w:t>
      </w:r>
      <w:r>
        <w:rPr>
          <w:color w:val="231F20"/>
          <w:sz w:val="18"/>
        </w:rPr>
        <w:t>young</w:t>
      </w:r>
      <w:r>
        <w:rPr>
          <w:color w:val="231F20"/>
          <w:spacing w:val="-18"/>
          <w:sz w:val="18"/>
        </w:rPr>
        <w:t xml:space="preserve"> </w:t>
      </w:r>
      <w:r>
        <w:rPr>
          <w:color w:val="231F20"/>
          <w:sz w:val="18"/>
        </w:rPr>
        <w:t>people</w:t>
      </w:r>
      <w:r>
        <w:rPr>
          <w:color w:val="231F20"/>
          <w:spacing w:val="-18"/>
          <w:sz w:val="18"/>
        </w:rPr>
        <w:t xml:space="preserve"> </w:t>
      </w:r>
      <w:r>
        <w:rPr>
          <w:color w:val="231F20"/>
          <w:sz w:val="18"/>
        </w:rPr>
        <w:t>really</w:t>
      </w:r>
      <w:r>
        <w:rPr>
          <w:color w:val="231F20"/>
          <w:spacing w:val="-18"/>
          <w:sz w:val="18"/>
        </w:rPr>
        <w:t xml:space="preserve"> </w:t>
      </w:r>
      <w:r>
        <w:rPr>
          <w:color w:val="231F20"/>
          <w:sz w:val="18"/>
        </w:rPr>
        <w:t>like</w:t>
      </w:r>
      <w:r>
        <w:rPr>
          <w:color w:val="231F20"/>
          <w:spacing w:val="-18"/>
          <w:sz w:val="18"/>
        </w:rPr>
        <w:t xml:space="preserve"> </w:t>
      </w:r>
      <w:r>
        <w:rPr>
          <w:color w:val="231F20"/>
          <w:sz w:val="18"/>
        </w:rPr>
        <w:t>it,</w:t>
      </w:r>
      <w:r>
        <w:rPr>
          <w:color w:val="231F20"/>
          <w:spacing w:val="-18"/>
          <w:sz w:val="18"/>
        </w:rPr>
        <w:t xml:space="preserve"> </w:t>
      </w:r>
      <w:r>
        <w:rPr>
          <w:color w:val="231F20"/>
          <w:sz w:val="18"/>
        </w:rPr>
        <w:t>it</w:t>
      </w:r>
      <w:r>
        <w:rPr>
          <w:color w:val="231F20"/>
          <w:spacing w:val="-18"/>
          <w:sz w:val="18"/>
        </w:rPr>
        <w:t xml:space="preserve"> </w:t>
      </w:r>
      <w:r>
        <w:rPr>
          <w:color w:val="231F20"/>
          <w:sz w:val="18"/>
        </w:rPr>
        <w:t>is</w:t>
      </w:r>
      <w:r>
        <w:rPr>
          <w:color w:val="231F20"/>
          <w:spacing w:val="-18"/>
          <w:sz w:val="18"/>
        </w:rPr>
        <w:t xml:space="preserve"> </w:t>
      </w:r>
      <w:r>
        <w:rPr>
          <w:color w:val="231F20"/>
          <w:sz w:val="18"/>
        </w:rPr>
        <w:t>exactly</w:t>
      </w:r>
      <w:r>
        <w:rPr>
          <w:color w:val="231F20"/>
          <w:spacing w:val="-18"/>
          <w:sz w:val="18"/>
        </w:rPr>
        <w:t xml:space="preserve"> </w:t>
      </w:r>
      <w:r>
        <w:rPr>
          <w:color w:val="231F20"/>
          <w:sz w:val="18"/>
        </w:rPr>
        <w:t>what</w:t>
      </w:r>
      <w:r>
        <w:rPr>
          <w:color w:val="231F20"/>
          <w:spacing w:val="-18"/>
          <w:sz w:val="18"/>
        </w:rPr>
        <w:t xml:space="preserve"> </w:t>
      </w:r>
      <w:r>
        <w:rPr>
          <w:color w:val="231F20"/>
          <w:sz w:val="18"/>
        </w:rPr>
        <w:t>they</w:t>
      </w:r>
      <w:r>
        <w:rPr>
          <w:color w:val="231F20"/>
          <w:spacing w:val="-18"/>
          <w:sz w:val="18"/>
        </w:rPr>
        <w:t xml:space="preserve"> </w:t>
      </w:r>
      <w:r>
        <w:rPr>
          <w:color w:val="231F20"/>
          <w:sz w:val="18"/>
        </w:rPr>
        <w:t>could</w:t>
      </w:r>
      <w:r>
        <w:rPr>
          <w:color w:val="231F20"/>
          <w:spacing w:val="-18"/>
          <w:sz w:val="18"/>
        </w:rPr>
        <w:t xml:space="preserve"> </w:t>
      </w:r>
      <w:r>
        <w:rPr>
          <w:color w:val="231F20"/>
          <w:sz w:val="18"/>
        </w:rPr>
        <w:t>relate</w:t>
      </w:r>
      <w:r>
        <w:rPr>
          <w:color w:val="231F20"/>
          <w:spacing w:val="-18"/>
          <w:sz w:val="18"/>
        </w:rPr>
        <w:t xml:space="preserve"> </w:t>
      </w:r>
      <w:r>
        <w:rPr>
          <w:color w:val="231F20"/>
          <w:sz w:val="18"/>
        </w:rPr>
        <w:t>to</w:t>
      </w:r>
      <w:r>
        <w:rPr>
          <w:color w:val="231F20"/>
          <w:spacing w:val="-18"/>
          <w:sz w:val="18"/>
        </w:rPr>
        <w:t xml:space="preserve"> </w:t>
      </w:r>
      <w:r>
        <w:rPr>
          <w:color w:val="231F20"/>
          <w:sz w:val="18"/>
        </w:rPr>
        <w:t>and</w:t>
      </w:r>
      <w:r>
        <w:rPr>
          <w:color w:val="231F20"/>
          <w:spacing w:val="-18"/>
          <w:sz w:val="18"/>
        </w:rPr>
        <w:t xml:space="preserve"> </w:t>
      </w:r>
      <w:r>
        <w:rPr>
          <w:color w:val="231F20"/>
          <w:sz w:val="18"/>
        </w:rPr>
        <w:t>have</w:t>
      </w:r>
      <w:r>
        <w:rPr>
          <w:color w:val="231F20"/>
          <w:spacing w:val="-18"/>
          <w:sz w:val="18"/>
        </w:rPr>
        <w:t xml:space="preserve"> </w:t>
      </w:r>
      <w:r>
        <w:rPr>
          <w:color w:val="231F20"/>
          <w:sz w:val="18"/>
        </w:rPr>
        <w:t>done.</w:t>
      </w:r>
      <w:r>
        <w:rPr>
          <w:color w:val="231F20"/>
          <w:spacing w:val="-18"/>
          <w:sz w:val="18"/>
        </w:rPr>
        <w:t xml:space="preserve"> </w:t>
      </w:r>
      <w:r>
        <w:rPr>
          <w:color w:val="231F20"/>
          <w:sz w:val="18"/>
        </w:rPr>
        <w:t>It</w:t>
      </w:r>
      <w:r>
        <w:rPr>
          <w:color w:val="231F20"/>
          <w:spacing w:val="-18"/>
          <w:sz w:val="18"/>
        </w:rPr>
        <w:t xml:space="preserve"> </w:t>
      </w:r>
      <w:r>
        <w:rPr>
          <w:color w:val="231F20"/>
          <w:spacing w:val="-3"/>
          <w:sz w:val="18"/>
        </w:rPr>
        <w:t xml:space="preserve">wasn’t </w:t>
      </w:r>
      <w:r>
        <w:rPr>
          <w:color w:val="231F20"/>
          <w:sz w:val="18"/>
        </w:rPr>
        <w:t xml:space="preserve">that Richard was taking things away; it </w:t>
      </w:r>
      <w:r>
        <w:rPr>
          <w:color w:val="231F20"/>
          <w:spacing w:val="-3"/>
          <w:sz w:val="18"/>
        </w:rPr>
        <w:t xml:space="preserve">wasn’t </w:t>
      </w:r>
      <w:r>
        <w:rPr>
          <w:color w:val="231F20"/>
          <w:sz w:val="18"/>
        </w:rPr>
        <w:t>that Roma people hated it or anything like that,</w:t>
      </w:r>
      <w:r>
        <w:rPr>
          <w:color w:val="231F20"/>
          <w:spacing w:val="-9"/>
          <w:sz w:val="18"/>
        </w:rPr>
        <w:t xml:space="preserve"> </w:t>
      </w:r>
      <w:r>
        <w:rPr>
          <w:color w:val="231F20"/>
          <w:sz w:val="18"/>
        </w:rPr>
        <w:t>but</w:t>
      </w:r>
      <w:r>
        <w:rPr>
          <w:color w:val="231F20"/>
          <w:spacing w:val="-9"/>
          <w:sz w:val="18"/>
        </w:rPr>
        <w:t xml:space="preserve"> </w:t>
      </w:r>
      <w:r>
        <w:rPr>
          <w:color w:val="231F20"/>
          <w:sz w:val="18"/>
        </w:rPr>
        <w:t>it</w:t>
      </w:r>
      <w:r>
        <w:rPr>
          <w:color w:val="231F20"/>
          <w:spacing w:val="-9"/>
          <w:sz w:val="18"/>
        </w:rPr>
        <w:t xml:space="preserve"> </w:t>
      </w:r>
      <w:r>
        <w:rPr>
          <w:color w:val="231F20"/>
          <w:spacing w:val="-3"/>
          <w:sz w:val="18"/>
        </w:rPr>
        <w:t>wouldn’t</w:t>
      </w:r>
      <w:r>
        <w:rPr>
          <w:color w:val="231F20"/>
          <w:spacing w:val="-9"/>
          <w:sz w:val="18"/>
        </w:rPr>
        <w:t xml:space="preserve"> </w:t>
      </w:r>
      <w:r>
        <w:rPr>
          <w:color w:val="231F20"/>
          <w:sz w:val="18"/>
        </w:rPr>
        <w:t>have</w:t>
      </w:r>
      <w:r>
        <w:rPr>
          <w:color w:val="231F20"/>
          <w:spacing w:val="-9"/>
          <w:sz w:val="18"/>
        </w:rPr>
        <w:t xml:space="preserve"> </w:t>
      </w:r>
      <w:r>
        <w:rPr>
          <w:color w:val="231F20"/>
          <w:sz w:val="18"/>
        </w:rPr>
        <w:t>been</w:t>
      </w:r>
      <w:r>
        <w:rPr>
          <w:color w:val="231F20"/>
          <w:spacing w:val="-9"/>
          <w:sz w:val="18"/>
        </w:rPr>
        <w:t xml:space="preserve"> </w:t>
      </w:r>
      <w:r>
        <w:rPr>
          <w:color w:val="231F20"/>
          <w:sz w:val="18"/>
        </w:rPr>
        <w:t>the</w:t>
      </w:r>
      <w:r>
        <w:rPr>
          <w:color w:val="231F20"/>
          <w:spacing w:val="-9"/>
          <w:sz w:val="18"/>
        </w:rPr>
        <w:t xml:space="preserve"> </w:t>
      </w:r>
      <w:r>
        <w:rPr>
          <w:color w:val="231F20"/>
          <w:sz w:val="18"/>
        </w:rPr>
        <w:t>kind</w:t>
      </w:r>
      <w:r>
        <w:rPr>
          <w:color w:val="231F20"/>
          <w:spacing w:val="-9"/>
          <w:sz w:val="18"/>
        </w:rPr>
        <w:t xml:space="preserve"> </w:t>
      </w:r>
      <w:r>
        <w:rPr>
          <w:color w:val="231F20"/>
          <w:sz w:val="18"/>
        </w:rPr>
        <w:t>of</w:t>
      </w:r>
      <w:r>
        <w:rPr>
          <w:color w:val="231F20"/>
          <w:spacing w:val="-9"/>
          <w:sz w:val="18"/>
        </w:rPr>
        <w:t xml:space="preserve"> </w:t>
      </w:r>
      <w:r>
        <w:rPr>
          <w:color w:val="231F20"/>
          <w:sz w:val="18"/>
        </w:rPr>
        <w:t>music</w:t>
      </w:r>
      <w:r>
        <w:rPr>
          <w:color w:val="231F20"/>
          <w:spacing w:val="-9"/>
          <w:sz w:val="18"/>
        </w:rPr>
        <w:t xml:space="preserve"> </w:t>
      </w:r>
      <w:r>
        <w:rPr>
          <w:color w:val="231F20"/>
          <w:sz w:val="18"/>
        </w:rPr>
        <w:t>that</w:t>
      </w:r>
      <w:r>
        <w:rPr>
          <w:color w:val="231F20"/>
          <w:spacing w:val="-9"/>
          <w:sz w:val="18"/>
        </w:rPr>
        <w:t xml:space="preserve"> </w:t>
      </w:r>
      <w:r>
        <w:rPr>
          <w:color w:val="231F20"/>
          <w:sz w:val="18"/>
        </w:rPr>
        <w:t>Roma</w:t>
      </w:r>
      <w:r>
        <w:rPr>
          <w:color w:val="231F20"/>
          <w:spacing w:val="-9"/>
          <w:sz w:val="18"/>
        </w:rPr>
        <w:t xml:space="preserve"> </w:t>
      </w:r>
      <w:r>
        <w:rPr>
          <w:color w:val="231F20"/>
          <w:sz w:val="18"/>
        </w:rPr>
        <w:t>people</w:t>
      </w:r>
      <w:r>
        <w:rPr>
          <w:color w:val="231F20"/>
          <w:spacing w:val="-9"/>
          <w:sz w:val="18"/>
        </w:rPr>
        <w:t xml:space="preserve"> </w:t>
      </w:r>
      <w:r>
        <w:rPr>
          <w:color w:val="231F20"/>
          <w:sz w:val="18"/>
        </w:rPr>
        <w:t>would</w:t>
      </w:r>
      <w:r>
        <w:rPr>
          <w:color w:val="231F20"/>
          <w:spacing w:val="-9"/>
          <w:sz w:val="18"/>
        </w:rPr>
        <w:t xml:space="preserve"> </w:t>
      </w:r>
      <w:r>
        <w:rPr>
          <w:color w:val="231F20"/>
          <w:sz w:val="18"/>
        </w:rPr>
        <w:t>have</w:t>
      </w:r>
      <w:r>
        <w:rPr>
          <w:color w:val="231F20"/>
          <w:spacing w:val="-9"/>
          <w:sz w:val="18"/>
        </w:rPr>
        <w:t xml:space="preserve"> </w:t>
      </w:r>
      <w:r>
        <w:rPr>
          <w:color w:val="231F20"/>
          <w:sz w:val="18"/>
        </w:rPr>
        <w:t>made</w:t>
      </w:r>
      <w:r>
        <w:rPr>
          <w:color w:val="231F20"/>
          <w:spacing w:val="-9"/>
          <w:sz w:val="18"/>
        </w:rPr>
        <w:t xml:space="preserve"> </w:t>
      </w:r>
      <w:r>
        <w:rPr>
          <w:color w:val="231F20"/>
          <w:sz w:val="18"/>
        </w:rPr>
        <w:t>them- selves.</w:t>
      </w:r>
      <w:r>
        <w:rPr>
          <w:color w:val="231F20"/>
          <w:spacing w:val="-9"/>
          <w:sz w:val="18"/>
        </w:rPr>
        <w:t xml:space="preserve"> </w:t>
      </w:r>
      <w:r>
        <w:rPr>
          <w:color w:val="231F20"/>
          <w:sz w:val="18"/>
        </w:rPr>
        <w:t>So</w:t>
      </w:r>
      <w:r>
        <w:rPr>
          <w:color w:val="231F20"/>
          <w:spacing w:val="-9"/>
          <w:sz w:val="18"/>
        </w:rPr>
        <w:t xml:space="preserve"> </w:t>
      </w:r>
      <w:r>
        <w:rPr>
          <w:color w:val="231F20"/>
          <w:sz w:val="18"/>
        </w:rPr>
        <w:t>in</w:t>
      </w:r>
      <w:r>
        <w:rPr>
          <w:color w:val="231F20"/>
          <w:spacing w:val="-9"/>
          <w:sz w:val="18"/>
        </w:rPr>
        <w:t xml:space="preserve"> </w:t>
      </w:r>
      <w:r>
        <w:rPr>
          <w:color w:val="231F20"/>
          <w:sz w:val="18"/>
        </w:rPr>
        <w:t>that</w:t>
      </w:r>
      <w:r>
        <w:rPr>
          <w:color w:val="231F20"/>
          <w:spacing w:val="-9"/>
          <w:sz w:val="18"/>
        </w:rPr>
        <w:t xml:space="preserve"> </w:t>
      </w:r>
      <w:r>
        <w:rPr>
          <w:color w:val="231F20"/>
          <w:sz w:val="18"/>
        </w:rPr>
        <w:t>sense</w:t>
      </w:r>
      <w:r>
        <w:rPr>
          <w:color w:val="231F20"/>
          <w:spacing w:val="-9"/>
          <w:sz w:val="18"/>
        </w:rPr>
        <w:t xml:space="preserve"> </w:t>
      </w:r>
      <w:r>
        <w:rPr>
          <w:color w:val="231F20"/>
          <w:sz w:val="18"/>
        </w:rPr>
        <w:t>what</w:t>
      </w:r>
      <w:r>
        <w:rPr>
          <w:color w:val="231F20"/>
          <w:spacing w:val="-9"/>
          <w:sz w:val="18"/>
        </w:rPr>
        <w:t xml:space="preserve"> </w:t>
      </w:r>
      <w:r>
        <w:rPr>
          <w:color w:val="231F20"/>
          <w:spacing w:val="-4"/>
          <w:sz w:val="18"/>
        </w:rPr>
        <w:t>Roza’s</w:t>
      </w:r>
      <w:r>
        <w:rPr>
          <w:color w:val="231F20"/>
          <w:spacing w:val="-9"/>
          <w:sz w:val="18"/>
        </w:rPr>
        <w:t xml:space="preserve"> </w:t>
      </w:r>
      <w:r>
        <w:rPr>
          <w:color w:val="231F20"/>
          <w:sz w:val="18"/>
        </w:rPr>
        <w:t>saying</w:t>
      </w:r>
      <w:r>
        <w:rPr>
          <w:color w:val="231F20"/>
          <w:spacing w:val="-9"/>
          <w:sz w:val="18"/>
        </w:rPr>
        <w:t xml:space="preserve"> </w:t>
      </w:r>
      <w:r>
        <w:rPr>
          <w:color w:val="231F20"/>
          <w:sz w:val="18"/>
        </w:rPr>
        <w:t>is</w:t>
      </w:r>
      <w:r>
        <w:rPr>
          <w:color w:val="231F20"/>
          <w:spacing w:val="-9"/>
          <w:sz w:val="18"/>
        </w:rPr>
        <w:t xml:space="preserve"> </w:t>
      </w:r>
      <w:r>
        <w:rPr>
          <w:color w:val="231F20"/>
          <w:sz w:val="18"/>
        </w:rPr>
        <w:t>right,</w:t>
      </w:r>
      <w:r>
        <w:rPr>
          <w:color w:val="231F20"/>
          <w:spacing w:val="-9"/>
          <w:sz w:val="18"/>
        </w:rPr>
        <w:t xml:space="preserve"> </w:t>
      </w:r>
      <w:r>
        <w:rPr>
          <w:color w:val="231F20"/>
          <w:sz w:val="18"/>
        </w:rPr>
        <w:t>it</w:t>
      </w:r>
      <w:r>
        <w:rPr>
          <w:color w:val="231F20"/>
          <w:spacing w:val="-9"/>
          <w:sz w:val="18"/>
        </w:rPr>
        <w:t xml:space="preserve"> </w:t>
      </w:r>
      <w:r>
        <w:rPr>
          <w:color w:val="231F20"/>
          <w:sz w:val="18"/>
        </w:rPr>
        <w:t>was</w:t>
      </w:r>
      <w:r>
        <w:rPr>
          <w:color w:val="231F20"/>
          <w:spacing w:val="-9"/>
          <w:sz w:val="18"/>
        </w:rPr>
        <w:t xml:space="preserve"> </w:t>
      </w:r>
      <w:r>
        <w:rPr>
          <w:color w:val="231F20"/>
          <w:sz w:val="18"/>
        </w:rPr>
        <w:t>a</w:t>
      </w:r>
      <w:r>
        <w:rPr>
          <w:color w:val="231F20"/>
          <w:spacing w:val="-9"/>
          <w:sz w:val="18"/>
        </w:rPr>
        <w:t xml:space="preserve"> </w:t>
      </w:r>
      <w:r>
        <w:rPr>
          <w:color w:val="231F20"/>
          <w:sz w:val="18"/>
        </w:rPr>
        <w:t>kind</w:t>
      </w:r>
      <w:r>
        <w:rPr>
          <w:color w:val="231F20"/>
          <w:spacing w:val="-9"/>
          <w:sz w:val="18"/>
        </w:rPr>
        <w:t xml:space="preserve"> </w:t>
      </w:r>
      <w:r>
        <w:rPr>
          <w:color w:val="231F20"/>
          <w:sz w:val="18"/>
        </w:rPr>
        <w:t>of</w:t>
      </w:r>
      <w:r>
        <w:rPr>
          <w:color w:val="231F20"/>
          <w:spacing w:val="-9"/>
          <w:sz w:val="18"/>
        </w:rPr>
        <w:t xml:space="preserve"> </w:t>
      </w:r>
      <w:r>
        <w:rPr>
          <w:color w:val="231F20"/>
          <w:spacing w:val="-2"/>
          <w:sz w:val="18"/>
        </w:rPr>
        <w:t>intervening.</w:t>
      </w:r>
    </w:p>
    <w:p w14:paraId="23814A7D" w14:textId="77777777" w:rsidR="00792DC8" w:rsidRDefault="00792DC8">
      <w:pPr>
        <w:pStyle w:val="BodyText"/>
        <w:rPr>
          <w:sz w:val="21"/>
        </w:rPr>
      </w:pPr>
    </w:p>
    <w:p w14:paraId="32135E26" w14:textId="77777777" w:rsidR="00792DC8" w:rsidRDefault="00391A19">
      <w:pPr>
        <w:pStyle w:val="BodyText"/>
        <w:spacing w:before="1"/>
        <w:ind w:left="106"/>
        <w:jc w:val="both"/>
      </w:pPr>
      <w:r>
        <w:rPr>
          <w:color w:val="231F20"/>
        </w:rPr>
        <w:t>Sylvia continued:</w:t>
      </w:r>
    </w:p>
    <w:p w14:paraId="2C0FAF3F" w14:textId="77777777" w:rsidR="00792DC8" w:rsidRDefault="00792DC8">
      <w:pPr>
        <w:pStyle w:val="BodyText"/>
        <w:spacing w:before="7"/>
        <w:rPr>
          <w:sz w:val="21"/>
        </w:rPr>
      </w:pPr>
    </w:p>
    <w:p w14:paraId="70C2DCC0" w14:textId="77777777" w:rsidR="00792DC8" w:rsidRDefault="00391A19">
      <w:pPr>
        <w:spacing w:line="254" w:lineRule="auto"/>
        <w:ind w:left="346" w:right="333"/>
        <w:jc w:val="both"/>
        <w:rPr>
          <w:sz w:val="18"/>
        </w:rPr>
      </w:pPr>
      <w:r>
        <w:rPr>
          <w:color w:val="231F20"/>
          <w:spacing w:val="-8"/>
          <w:sz w:val="18"/>
        </w:rPr>
        <w:t xml:space="preserve">We </w:t>
      </w:r>
      <w:r>
        <w:rPr>
          <w:color w:val="231F20"/>
          <w:sz w:val="18"/>
        </w:rPr>
        <w:t>were very committed, and the Roma website that Richard set up was brilliant, and it had a kind of agenda. And the music that they made had some Roma elements in it, and it was good, and it addressed the teenagers. What we play could be called very traditional. The</w:t>
      </w:r>
      <w:r>
        <w:rPr>
          <w:color w:val="231F20"/>
          <w:spacing w:val="-9"/>
          <w:sz w:val="18"/>
        </w:rPr>
        <w:t xml:space="preserve"> </w:t>
      </w:r>
      <w:r>
        <w:rPr>
          <w:color w:val="231F20"/>
          <w:sz w:val="18"/>
        </w:rPr>
        <w:t>CD,</w:t>
      </w:r>
      <w:r>
        <w:rPr>
          <w:color w:val="231F20"/>
          <w:spacing w:val="-9"/>
          <w:sz w:val="18"/>
        </w:rPr>
        <w:t xml:space="preserve"> </w:t>
      </w:r>
      <w:r>
        <w:rPr>
          <w:color w:val="231F20"/>
          <w:sz w:val="18"/>
        </w:rPr>
        <w:t>the</w:t>
      </w:r>
      <w:r>
        <w:rPr>
          <w:color w:val="231F20"/>
          <w:spacing w:val="-9"/>
          <w:sz w:val="18"/>
        </w:rPr>
        <w:t xml:space="preserve"> </w:t>
      </w:r>
      <w:r>
        <w:rPr>
          <w:i/>
          <w:color w:val="231F20"/>
          <w:sz w:val="18"/>
        </w:rPr>
        <w:t>Asylum</w:t>
      </w:r>
      <w:r>
        <w:rPr>
          <w:i/>
          <w:color w:val="231F20"/>
          <w:spacing w:val="-9"/>
          <w:sz w:val="18"/>
        </w:rPr>
        <w:t xml:space="preserve"> </w:t>
      </w:r>
      <w:r>
        <w:rPr>
          <w:i/>
          <w:color w:val="231F20"/>
          <w:sz w:val="18"/>
        </w:rPr>
        <w:t>CD</w:t>
      </w:r>
      <w:r>
        <w:rPr>
          <w:color w:val="231F20"/>
          <w:sz w:val="18"/>
        </w:rPr>
        <w:t>,</w:t>
      </w:r>
      <w:r>
        <w:rPr>
          <w:color w:val="231F20"/>
          <w:spacing w:val="-9"/>
          <w:sz w:val="18"/>
        </w:rPr>
        <w:t xml:space="preserve"> </w:t>
      </w:r>
      <w:r>
        <w:rPr>
          <w:color w:val="231F20"/>
          <w:spacing w:val="-3"/>
          <w:sz w:val="18"/>
        </w:rPr>
        <w:t>it’s</w:t>
      </w:r>
      <w:r>
        <w:rPr>
          <w:color w:val="231F20"/>
          <w:spacing w:val="-9"/>
          <w:sz w:val="18"/>
        </w:rPr>
        <w:t xml:space="preserve"> </w:t>
      </w:r>
      <w:r>
        <w:rPr>
          <w:color w:val="231F20"/>
          <w:sz w:val="18"/>
        </w:rPr>
        <w:t>not</w:t>
      </w:r>
      <w:r>
        <w:rPr>
          <w:color w:val="231F20"/>
          <w:spacing w:val="-9"/>
          <w:sz w:val="18"/>
        </w:rPr>
        <w:t xml:space="preserve"> </w:t>
      </w:r>
      <w:r>
        <w:rPr>
          <w:color w:val="231F20"/>
          <w:sz w:val="18"/>
        </w:rPr>
        <w:t>traditional.</w:t>
      </w:r>
      <w:r>
        <w:rPr>
          <w:color w:val="231F20"/>
          <w:spacing w:val="-10"/>
          <w:sz w:val="18"/>
        </w:rPr>
        <w:t xml:space="preserve"> </w:t>
      </w:r>
      <w:r>
        <w:rPr>
          <w:color w:val="231F20"/>
          <w:sz w:val="18"/>
        </w:rPr>
        <w:t>For</w:t>
      </w:r>
      <w:r>
        <w:rPr>
          <w:color w:val="231F20"/>
          <w:spacing w:val="-9"/>
          <w:sz w:val="18"/>
        </w:rPr>
        <w:t xml:space="preserve"> </w:t>
      </w:r>
      <w:r>
        <w:rPr>
          <w:color w:val="231F20"/>
          <w:sz w:val="18"/>
        </w:rPr>
        <w:t>them,</w:t>
      </w:r>
      <w:r>
        <w:rPr>
          <w:color w:val="231F20"/>
          <w:spacing w:val="-9"/>
          <w:sz w:val="18"/>
        </w:rPr>
        <w:t xml:space="preserve"> </w:t>
      </w:r>
      <w:r>
        <w:rPr>
          <w:color w:val="231F20"/>
          <w:sz w:val="18"/>
        </w:rPr>
        <w:t>that’s</w:t>
      </w:r>
      <w:r>
        <w:rPr>
          <w:color w:val="231F20"/>
          <w:spacing w:val="-9"/>
          <w:sz w:val="18"/>
        </w:rPr>
        <w:t xml:space="preserve"> </w:t>
      </w:r>
      <w:r>
        <w:rPr>
          <w:color w:val="231F20"/>
          <w:sz w:val="18"/>
        </w:rPr>
        <w:t>a</w:t>
      </w:r>
      <w:r>
        <w:rPr>
          <w:color w:val="231F20"/>
          <w:spacing w:val="-9"/>
          <w:sz w:val="18"/>
        </w:rPr>
        <w:t xml:space="preserve"> </w:t>
      </w:r>
      <w:r>
        <w:rPr>
          <w:color w:val="231F20"/>
          <w:sz w:val="18"/>
        </w:rPr>
        <w:t>very</w:t>
      </w:r>
      <w:r>
        <w:rPr>
          <w:color w:val="231F20"/>
          <w:spacing w:val="-9"/>
          <w:sz w:val="18"/>
        </w:rPr>
        <w:t xml:space="preserve"> </w:t>
      </w:r>
      <w:r>
        <w:rPr>
          <w:color w:val="231F20"/>
          <w:sz w:val="18"/>
        </w:rPr>
        <w:t>important</w:t>
      </w:r>
      <w:r>
        <w:rPr>
          <w:color w:val="231F20"/>
          <w:spacing w:val="-10"/>
          <w:sz w:val="18"/>
        </w:rPr>
        <w:t xml:space="preserve"> </w:t>
      </w:r>
      <w:r>
        <w:rPr>
          <w:color w:val="231F20"/>
          <w:sz w:val="18"/>
        </w:rPr>
        <w:t>thing</w:t>
      </w:r>
      <w:r>
        <w:rPr>
          <w:color w:val="231F20"/>
          <w:spacing w:val="-9"/>
          <w:sz w:val="18"/>
        </w:rPr>
        <w:t xml:space="preserve"> </w:t>
      </w:r>
      <w:r>
        <w:rPr>
          <w:color w:val="231F20"/>
          <w:sz w:val="18"/>
        </w:rPr>
        <w:t>to</w:t>
      </w:r>
      <w:r>
        <w:rPr>
          <w:color w:val="231F20"/>
          <w:spacing w:val="-9"/>
          <w:sz w:val="18"/>
        </w:rPr>
        <w:t xml:space="preserve"> </w:t>
      </w:r>
      <w:r>
        <w:rPr>
          <w:color w:val="231F20"/>
          <w:spacing w:val="-3"/>
          <w:sz w:val="18"/>
        </w:rPr>
        <w:t xml:space="preserve">play, </w:t>
      </w:r>
      <w:r>
        <w:rPr>
          <w:color w:val="231F20"/>
          <w:sz w:val="18"/>
        </w:rPr>
        <w:t xml:space="preserve">that is traditional, </w:t>
      </w:r>
      <w:r>
        <w:rPr>
          <w:color w:val="231F20"/>
          <w:spacing w:val="-3"/>
          <w:sz w:val="18"/>
        </w:rPr>
        <w:t xml:space="preserve">it’s </w:t>
      </w:r>
      <w:r>
        <w:rPr>
          <w:color w:val="231F20"/>
          <w:sz w:val="18"/>
        </w:rPr>
        <w:t>real. It can’t be subjected to assimilation, to be used by others for their</w:t>
      </w:r>
      <w:r>
        <w:rPr>
          <w:color w:val="231F20"/>
          <w:spacing w:val="-9"/>
          <w:sz w:val="18"/>
        </w:rPr>
        <w:t xml:space="preserve"> </w:t>
      </w:r>
      <w:r>
        <w:rPr>
          <w:color w:val="231F20"/>
          <w:sz w:val="18"/>
        </w:rPr>
        <w:t>own</w:t>
      </w:r>
      <w:r>
        <w:rPr>
          <w:color w:val="231F20"/>
          <w:spacing w:val="-8"/>
          <w:sz w:val="18"/>
        </w:rPr>
        <w:t xml:space="preserve"> </w:t>
      </w:r>
      <w:r>
        <w:rPr>
          <w:color w:val="231F20"/>
          <w:sz w:val="18"/>
        </w:rPr>
        <w:t>reasons.</w:t>
      </w:r>
      <w:r>
        <w:rPr>
          <w:color w:val="231F20"/>
          <w:spacing w:val="-8"/>
          <w:sz w:val="18"/>
        </w:rPr>
        <w:t xml:space="preserve"> </w:t>
      </w:r>
      <w:r>
        <w:rPr>
          <w:color w:val="231F20"/>
          <w:sz w:val="18"/>
        </w:rPr>
        <w:t>So</w:t>
      </w:r>
      <w:r>
        <w:rPr>
          <w:color w:val="231F20"/>
          <w:spacing w:val="-8"/>
          <w:sz w:val="18"/>
        </w:rPr>
        <w:t xml:space="preserve"> </w:t>
      </w:r>
      <w:r>
        <w:rPr>
          <w:color w:val="231F20"/>
          <w:sz w:val="18"/>
        </w:rPr>
        <w:t>there</w:t>
      </w:r>
      <w:r>
        <w:rPr>
          <w:color w:val="231F20"/>
          <w:spacing w:val="-9"/>
          <w:sz w:val="18"/>
        </w:rPr>
        <w:t xml:space="preserve"> </w:t>
      </w:r>
      <w:r>
        <w:rPr>
          <w:color w:val="231F20"/>
          <w:sz w:val="18"/>
        </w:rPr>
        <w:t>were</w:t>
      </w:r>
      <w:r>
        <w:rPr>
          <w:color w:val="231F20"/>
          <w:spacing w:val="-8"/>
          <w:sz w:val="18"/>
        </w:rPr>
        <w:t xml:space="preserve"> </w:t>
      </w:r>
      <w:r>
        <w:rPr>
          <w:color w:val="231F20"/>
          <w:sz w:val="18"/>
        </w:rPr>
        <w:t>some</w:t>
      </w:r>
      <w:r>
        <w:rPr>
          <w:color w:val="231F20"/>
          <w:spacing w:val="-8"/>
          <w:sz w:val="18"/>
        </w:rPr>
        <w:t xml:space="preserve"> </w:t>
      </w:r>
      <w:r>
        <w:rPr>
          <w:color w:val="231F20"/>
          <w:sz w:val="18"/>
        </w:rPr>
        <w:t>people</w:t>
      </w:r>
      <w:r>
        <w:rPr>
          <w:color w:val="231F20"/>
          <w:spacing w:val="-8"/>
          <w:sz w:val="18"/>
        </w:rPr>
        <w:t xml:space="preserve"> </w:t>
      </w:r>
      <w:r>
        <w:rPr>
          <w:color w:val="231F20"/>
          <w:sz w:val="18"/>
        </w:rPr>
        <w:t>who</w:t>
      </w:r>
      <w:r>
        <w:rPr>
          <w:color w:val="231F20"/>
          <w:spacing w:val="-8"/>
          <w:sz w:val="18"/>
        </w:rPr>
        <w:t xml:space="preserve"> </w:t>
      </w:r>
      <w:r>
        <w:rPr>
          <w:color w:val="231F20"/>
          <w:sz w:val="18"/>
        </w:rPr>
        <w:t>weren’t</w:t>
      </w:r>
      <w:r>
        <w:rPr>
          <w:color w:val="231F20"/>
          <w:spacing w:val="-8"/>
          <w:sz w:val="18"/>
        </w:rPr>
        <w:t xml:space="preserve"> </w:t>
      </w:r>
      <w:r>
        <w:rPr>
          <w:color w:val="231F20"/>
          <w:sz w:val="18"/>
        </w:rPr>
        <w:t>so</w:t>
      </w:r>
      <w:r>
        <w:rPr>
          <w:color w:val="231F20"/>
          <w:spacing w:val="-8"/>
          <w:sz w:val="18"/>
        </w:rPr>
        <w:t xml:space="preserve"> </w:t>
      </w:r>
      <w:r>
        <w:rPr>
          <w:color w:val="231F20"/>
          <w:sz w:val="18"/>
        </w:rPr>
        <w:t>sure</w:t>
      </w:r>
      <w:r>
        <w:rPr>
          <w:color w:val="231F20"/>
          <w:spacing w:val="-8"/>
          <w:sz w:val="18"/>
        </w:rPr>
        <w:t xml:space="preserve"> </w:t>
      </w:r>
      <w:r>
        <w:rPr>
          <w:color w:val="231F20"/>
          <w:sz w:val="18"/>
        </w:rPr>
        <w:t>about</w:t>
      </w:r>
      <w:r>
        <w:rPr>
          <w:color w:val="231F20"/>
          <w:spacing w:val="-9"/>
          <w:sz w:val="18"/>
        </w:rPr>
        <w:t xml:space="preserve"> </w:t>
      </w:r>
      <w:r>
        <w:rPr>
          <w:color w:val="231F20"/>
          <w:sz w:val="18"/>
        </w:rPr>
        <w:t>the</w:t>
      </w:r>
      <w:r>
        <w:rPr>
          <w:color w:val="231F20"/>
          <w:spacing w:val="-8"/>
          <w:sz w:val="18"/>
        </w:rPr>
        <w:t xml:space="preserve"> </w:t>
      </w:r>
      <w:r>
        <w:rPr>
          <w:color w:val="231F20"/>
          <w:sz w:val="18"/>
        </w:rPr>
        <w:t>CD.</w:t>
      </w:r>
      <w:r>
        <w:rPr>
          <w:color w:val="231F20"/>
          <w:spacing w:val="-8"/>
          <w:sz w:val="18"/>
        </w:rPr>
        <w:t xml:space="preserve"> </w:t>
      </w:r>
      <w:r>
        <w:rPr>
          <w:color w:val="231F20"/>
          <w:sz w:val="18"/>
        </w:rPr>
        <w:t>But</w:t>
      </w:r>
      <w:r>
        <w:rPr>
          <w:color w:val="231F20"/>
          <w:spacing w:val="-8"/>
          <w:sz w:val="18"/>
        </w:rPr>
        <w:t xml:space="preserve"> </w:t>
      </w:r>
      <w:r>
        <w:rPr>
          <w:color w:val="231F20"/>
          <w:sz w:val="18"/>
        </w:rPr>
        <w:t>to</w:t>
      </w:r>
      <w:r>
        <w:rPr>
          <w:color w:val="231F20"/>
          <w:spacing w:val="-8"/>
          <w:sz w:val="18"/>
        </w:rPr>
        <w:t xml:space="preserve"> </w:t>
      </w:r>
      <w:r>
        <w:rPr>
          <w:color w:val="231F20"/>
          <w:sz w:val="18"/>
        </w:rPr>
        <w:t>be employed to make the music, to be paid for it was</w:t>
      </w:r>
      <w:r>
        <w:rPr>
          <w:color w:val="231F20"/>
          <w:spacing w:val="-8"/>
          <w:sz w:val="18"/>
        </w:rPr>
        <w:t xml:space="preserve"> </w:t>
      </w:r>
      <w:r>
        <w:rPr>
          <w:color w:val="231F20"/>
          <w:sz w:val="18"/>
        </w:rPr>
        <w:t>brilliant.</w:t>
      </w:r>
    </w:p>
    <w:p w14:paraId="7E9B9BEB" w14:textId="77777777" w:rsidR="00792DC8" w:rsidRDefault="00792DC8">
      <w:pPr>
        <w:pStyle w:val="BodyText"/>
        <w:rPr>
          <w:sz w:val="21"/>
        </w:rPr>
      </w:pPr>
    </w:p>
    <w:p w14:paraId="32B99569" w14:textId="77777777" w:rsidR="00792DC8" w:rsidRDefault="00391A19">
      <w:pPr>
        <w:pStyle w:val="BodyText"/>
        <w:spacing w:before="1" w:line="249" w:lineRule="auto"/>
        <w:ind w:left="106" w:right="331"/>
        <w:jc w:val="both"/>
      </w:pPr>
      <w:r>
        <w:rPr>
          <w:color w:val="231F20"/>
        </w:rPr>
        <w:t>It</w:t>
      </w:r>
      <w:r>
        <w:rPr>
          <w:color w:val="231F20"/>
          <w:spacing w:val="-10"/>
        </w:rPr>
        <w:t xml:space="preserve"> </w:t>
      </w:r>
      <w:r>
        <w:rPr>
          <w:color w:val="231F20"/>
        </w:rPr>
        <w:t>is</w:t>
      </w:r>
      <w:r>
        <w:rPr>
          <w:color w:val="231F20"/>
          <w:spacing w:val="-10"/>
        </w:rPr>
        <w:t xml:space="preserve"> </w:t>
      </w:r>
      <w:r>
        <w:rPr>
          <w:color w:val="231F20"/>
        </w:rPr>
        <w:t>important</w:t>
      </w:r>
      <w:r>
        <w:rPr>
          <w:color w:val="231F20"/>
          <w:spacing w:val="-10"/>
        </w:rPr>
        <w:t xml:space="preserve"> </w:t>
      </w:r>
      <w:r>
        <w:rPr>
          <w:color w:val="231F20"/>
        </w:rPr>
        <w:t>not</w:t>
      </w:r>
      <w:r>
        <w:rPr>
          <w:color w:val="231F20"/>
          <w:spacing w:val="-10"/>
        </w:rPr>
        <w:t xml:space="preserve"> </w:t>
      </w:r>
      <w:r>
        <w:rPr>
          <w:color w:val="231F20"/>
        </w:rPr>
        <w:t>to</w:t>
      </w:r>
      <w:r>
        <w:rPr>
          <w:color w:val="231F20"/>
          <w:spacing w:val="-10"/>
        </w:rPr>
        <w:t xml:space="preserve"> </w:t>
      </w:r>
      <w:r>
        <w:rPr>
          <w:color w:val="231F20"/>
        </w:rPr>
        <w:t>gloss</w:t>
      </w:r>
      <w:r>
        <w:rPr>
          <w:color w:val="231F20"/>
          <w:spacing w:val="-10"/>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tensions</w:t>
      </w:r>
      <w:r>
        <w:rPr>
          <w:color w:val="231F20"/>
          <w:spacing w:val="-10"/>
        </w:rPr>
        <w:t xml:space="preserve"> </w:t>
      </w:r>
      <w:r>
        <w:rPr>
          <w:color w:val="231F20"/>
        </w:rPr>
        <w:t>within</w:t>
      </w:r>
      <w:r>
        <w:rPr>
          <w:color w:val="231F20"/>
          <w:spacing w:val="-9"/>
        </w:rPr>
        <w:t xml:space="preserve"> </w:t>
      </w:r>
      <w:r>
        <w:rPr>
          <w:color w:val="231F20"/>
        </w:rPr>
        <w:t>these</w:t>
      </w:r>
      <w:r>
        <w:rPr>
          <w:color w:val="231F20"/>
          <w:spacing w:val="-10"/>
        </w:rPr>
        <w:t xml:space="preserve"> </w:t>
      </w:r>
      <w:r>
        <w:rPr>
          <w:color w:val="231F20"/>
        </w:rPr>
        <w:t>musical</w:t>
      </w:r>
      <w:r>
        <w:rPr>
          <w:color w:val="231F20"/>
          <w:spacing w:val="-10"/>
        </w:rPr>
        <w:t xml:space="preserve"> </w:t>
      </w:r>
      <w:r>
        <w:rPr>
          <w:color w:val="231F20"/>
        </w:rPr>
        <w:t>collaborations.</w:t>
      </w:r>
      <w:r>
        <w:rPr>
          <w:color w:val="231F20"/>
          <w:spacing w:val="-14"/>
        </w:rPr>
        <w:t xml:space="preserve"> </w:t>
      </w:r>
      <w:r>
        <w:rPr>
          <w:color w:val="231F20"/>
        </w:rPr>
        <w:t>The fact that older Roma had reservations about this experiment points to how age and generation position, limit and specify the music’s affective power. As Stuart Hall commented</w:t>
      </w:r>
      <w:r>
        <w:rPr>
          <w:color w:val="231F20"/>
          <w:spacing w:val="-12"/>
        </w:rPr>
        <w:t xml:space="preserve"> </w:t>
      </w:r>
      <w:r>
        <w:rPr>
          <w:color w:val="231F20"/>
        </w:rPr>
        <w:t>there</w:t>
      </w:r>
      <w:r>
        <w:rPr>
          <w:color w:val="231F20"/>
          <w:spacing w:val="-12"/>
        </w:rPr>
        <w:t xml:space="preserve"> </w:t>
      </w:r>
      <w:r>
        <w:rPr>
          <w:color w:val="231F20"/>
        </w:rPr>
        <w:t>are</w:t>
      </w:r>
      <w:r>
        <w:rPr>
          <w:color w:val="231F20"/>
          <w:spacing w:val="-12"/>
        </w:rPr>
        <w:t xml:space="preserve"> </w:t>
      </w:r>
      <w:r>
        <w:rPr>
          <w:color w:val="231F20"/>
        </w:rPr>
        <w:t>always</w:t>
      </w:r>
      <w:r>
        <w:rPr>
          <w:color w:val="231F20"/>
          <w:spacing w:val="-12"/>
        </w:rPr>
        <w:t xml:space="preserve"> </w:t>
      </w:r>
      <w:r>
        <w:rPr>
          <w:color w:val="231F20"/>
        </w:rPr>
        <w:t>incommensurabilities</w:t>
      </w:r>
      <w:r>
        <w:rPr>
          <w:color w:val="231F20"/>
          <w:spacing w:val="-12"/>
        </w:rPr>
        <w:t xml:space="preserve"> </w:t>
      </w:r>
      <w:r>
        <w:rPr>
          <w:color w:val="231F20"/>
        </w:rPr>
        <w:t>within</w:t>
      </w:r>
      <w:r>
        <w:rPr>
          <w:color w:val="231F20"/>
          <w:spacing w:val="-12"/>
        </w:rPr>
        <w:t xml:space="preserve"> </w:t>
      </w:r>
      <w:r>
        <w:rPr>
          <w:color w:val="231F20"/>
        </w:rPr>
        <w:t>forms</w:t>
      </w:r>
      <w:r>
        <w:rPr>
          <w:color w:val="231F20"/>
          <w:spacing w:val="-12"/>
        </w:rPr>
        <w:t xml:space="preserve"> </w:t>
      </w:r>
      <w:r>
        <w:rPr>
          <w:color w:val="231F20"/>
        </w:rPr>
        <w:t>of</w:t>
      </w:r>
      <w:r>
        <w:rPr>
          <w:color w:val="231F20"/>
          <w:spacing w:val="-12"/>
        </w:rPr>
        <w:t xml:space="preserve"> </w:t>
      </w:r>
      <w:r>
        <w:rPr>
          <w:color w:val="231F20"/>
        </w:rPr>
        <w:t>cultural</w:t>
      </w:r>
      <w:r>
        <w:rPr>
          <w:color w:val="231F20"/>
          <w:spacing w:val="-12"/>
        </w:rPr>
        <w:t xml:space="preserve"> </w:t>
      </w:r>
      <w:r>
        <w:rPr>
          <w:color w:val="231F20"/>
        </w:rPr>
        <w:t>hybridity because</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forms</w:t>
      </w:r>
      <w:r>
        <w:rPr>
          <w:color w:val="231F20"/>
          <w:spacing w:val="-4"/>
        </w:rPr>
        <w:t xml:space="preserve"> </w:t>
      </w:r>
      <w:r>
        <w:rPr>
          <w:color w:val="231F20"/>
        </w:rPr>
        <w:t>of</w:t>
      </w:r>
      <w:r>
        <w:rPr>
          <w:color w:val="231F20"/>
          <w:spacing w:val="-4"/>
        </w:rPr>
        <w:t xml:space="preserve"> </w:t>
      </w:r>
      <w:r>
        <w:rPr>
          <w:color w:val="231F20"/>
        </w:rPr>
        <w:t>cultural</w:t>
      </w:r>
      <w:r>
        <w:rPr>
          <w:color w:val="231F20"/>
          <w:spacing w:val="-4"/>
        </w:rPr>
        <w:t xml:space="preserve"> </w:t>
      </w:r>
      <w:r>
        <w:rPr>
          <w:color w:val="231F20"/>
        </w:rPr>
        <w:t>translation</w:t>
      </w:r>
      <w:r>
        <w:rPr>
          <w:color w:val="231F20"/>
          <w:spacing w:val="-5"/>
        </w:rPr>
        <w:t xml:space="preserve"> </w:t>
      </w:r>
      <w:r>
        <w:rPr>
          <w:color w:val="231F20"/>
        </w:rPr>
        <w:t>that</w:t>
      </w:r>
      <w:r>
        <w:rPr>
          <w:color w:val="231F20"/>
          <w:spacing w:val="-4"/>
        </w:rPr>
        <w:t xml:space="preserve"> </w:t>
      </w:r>
      <w:r>
        <w:rPr>
          <w:color w:val="231F20"/>
        </w:rPr>
        <w:t>are</w:t>
      </w:r>
      <w:r>
        <w:rPr>
          <w:color w:val="231F20"/>
          <w:spacing w:val="-4"/>
        </w:rPr>
        <w:t xml:space="preserve"> </w:t>
      </w:r>
      <w:r>
        <w:rPr>
          <w:color w:val="231F20"/>
        </w:rPr>
        <w:t>rarely,</w:t>
      </w:r>
      <w:r>
        <w:rPr>
          <w:color w:val="231F20"/>
          <w:spacing w:val="-4"/>
        </w:rPr>
        <w:t xml:space="preserve"> </w:t>
      </w:r>
      <w:r>
        <w:rPr>
          <w:color w:val="231F20"/>
        </w:rPr>
        <w:t>if</w:t>
      </w:r>
      <w:r>
        <w:rPr>
          <w:color w:val="231F20"/>
          <w:spacing w:val="-4"/>
        </w:rPr>
        <w:t xml:space="preserve"> </w:t>
      </w:r>
      <w:r>
        <w:rPr>
          <w:color w:val="231F20"/>
        </w:rPr>
        <w:t>ever,</w:t>
      </w:r>
      <w:r>
        <w:rPr>
          <w:color w:val="231F20"/>
          <w:spacing w:val="-4"/>
        </w:rPr>
        <w:t xml:space="preserve"> </w:t>
      </w:r>
      <w:r>
        <w:rPr>
          <w:color w:val="231F20"/>
        </w:rPr>
        <w:t>complete</w:t>
      </w:r>
      <w:r>
        <w:rPr>
          <w:color w:val="231F20"/>
          <w:spacing w:val="-5"/>
        </w:rPr>
        <w:t xml:space="preserve"> </w:t>
      </w:r>
      <w:r>
        <w:rPr>
          <w:color w:val="231F20"/>
        </w:rPr>
        <w:t>(Hall, 2000: 226; see also Alexander et al., 2012). The question that remains is not simply whether or not Roza is right to characterize—even playfully—the CD aesthetically as a ‘Katastrofa’. Rather, it is more relevant for my concerns to ask—within these limitations—what the music did</w:t>
      </w:r>
      <w:r>
        <w:rPr>
          <w:color w:val="231F20"/>
          <w:spacing w:val="-17"/>
        </w:rPr>
        <w:t xml:space="preserve"> </w:t>
      </w:r>
      <w:r>
        <w:rPr>
          <w:color w:val="231F20"/>
        </w:rPr>
        <w:t>politically.</w:t>
      </w:r>
    </w:p>
    <w:p w14:paraId="14A5AD8C" w14:textId="77777777" w:rsidR="00792DC8" w:rsidRDefault="00792DC8">
      <w:pPr>
        <w:pStyle w:val="BodyText"/>
        <w:spacing w:before="5"/>
        <w:rPr>
          <w:sz w:val="29"/>
        </w:rPr>
      </w:pPr>
    </w:p>
    <w:p w14:paraId="32FF8384" w14:textId="77777777" w:rsidR="00792DC8" w:rsidRDefault="00391A19">
      <w:pPr>
        <w:pStyle w:val="Heading2"/>
      </w:pPr>
      <w:r>
        <w:rPr>
          <w:color w:val="231F20"/>
          <w:w w:val="95"/>
        </w:rPr>
        <w:t>How Did Making the Asylum CD Become a Matter of Politics?</w:t>
      </w:r>
    </w:p>
    <w:p w14:paraId="0F652683" w14:textId="77777777" w:rsidR="00792DC8" w:rsidRDefault="00391A19">
      <w:pPr>
        <w:pStyle w:val="BodyText"/>
        <w:spacing w:before="149" w:line="249" w:lineRule="auto"/>
        <w:ind w:left="106" w:right="333"/>
        <w:jc w:val="both"/>
      </w:pPr>
      <w:r>
        <w:rPr>
          <w:color w:val="231F20"/>
        </w:rPr>
        <w:t>Within cultural studies the debate about popular culture has often been dogged by radical gestures and inflated or exaggerated political claims. The result is that poli- tics can become everything and nothing. As Jodi Dean points out: ‘The cliché that everything is political occludes how things are political. It does not tell us what makes an event or text, for example, a matter of politics’ (Dean, 2000: 6). Also, the notion</w:t>
      </w:r>
      <w:r>
        <w:rPr>
          <w:color w:val="231F20"/>
          <w:spacing w:val="-11"/>
        </w:rPr>
        <w:t xml:space="preserve"> </w:t>
      </w:r>
      <w:r>
        <w:rPr>
          <w:color w:val="231F20"/>
        </w:rPr>
        <w:t>of</w:t>
      </w:r>
      <w:r>
        <w:rPr>
          <w:color w:val="231F20"/>
          <w:spacing w:val="-11"/>
        </w:rPr>
        <w:t xml:space="preserve"> </w:t>
      </w:r>
      <w:r>
        <w:rPr>
          <w:color w:val="231F20"/>
        </w:rPr>
        <w:t>‘cultural</w:t>
      </w:r>
      <w:r>
        <w:rPr>
          <w:color w:val="231F20"/>
          <w:spacing w:val="-11"/>
        </w:rPr>
        <w:t xml:space="preserve"> </w:t>
      </w:r>
      <w:r>
        <w:rPr>
          <w:color w:val="231F20"/>
        </w:rPr>
        <w:t>hybridity’</w:t>
      </w:r>
      <w:r>
        <w:rPr>
          <w:color w:val="231F20"/>
          <w:spacing w:val="-26"/>
        </w:rPr>
        <w:t xml:space="preserve"> </w:t>
      </w:r>
      <w:r>
        <w:rPr>
          <w:color w:val="231F20"/>
        </w:rPr>
        <w:t>had</w:t>
      </w:r>
      <w:r>
        <w:rPr>
          <w:color w:val="231F20"/>
          <w:spacing w:val="-11"/>
        </w:rPr>
        <w:t xml:space="preserve"> </w:t>
      </w:r>
      <w:r>
        <w:rPr>
          <w:color w:val="231F20"/>
        </w:rPr>
        <w:t>been</w:t>
      </w:r>
      <w:r>
        <w:rPr>
          <w:color w:val="231F20"/>
          <w:spacing w:val="-11"/>
        </w:rPr>
        <w:t xml:space="preserve"> </w:t>
      </w:r>
      <w:r>
        <w:rPr>
          <w:color w:val="231F20"/>
        </w:rPr>
        <w:t>criticized</w:t>
      </w:r>
      <w:r>
        <w:rPr>
          <w:color w:val="231F20"/>
          <w:spacing w:val="-12"/>
        </w:rPr>
        <w:t xml:space="preserve"> </w:t>
      </w:r>
      <w:r>
        <w:rPr>
          <w:color w:val="231F20"/>
        </w:rPr>
        <w:t>for</w:t>
      </w:r>
      <w:r>
        <w:rPr>
          <w:color w:val="231F20"/>
          <w:spacing w:val="-11"/>
        </w:rPr>
        <w:t xml:space="preserve"> </w:t>
      </w:r>
      <w:r>
        <w:rPr>
          <w:color w:val="231F20"/>
        </w:rPr>
        <w:t>fetishizing</w:t>
      </w:r>
      <w:r>
        <w:rPr>
          <w:color w:val="231F20"/>
          <w:spacing w:val="-11"/>
        </w:rPr>
        <w:t xml:space="preserve"> </w:t>
      </w:r>
      <w:r>
        <w:rPr>
          <w:color w:val="231F20"/>
        </w:rPr>
        <w:t>fusion</w:t>
      </w:r>
      <w:r>
        <w:rPr>
          <w:color w:val="231F20"/>
          <w:spacing w:val="-11"/>
        </w:rPr>
        <w:t xml:space="preserve"> </w:t>
      </w:r>
      <w:r>
        <w:rPr>
          <w:color w:val="231F20"/>
        </w:rPr>
        <w:t>and</w:t>
      </w:r>
      <w:r>
        <w:rPr>
          <w:color w:val="231F20"/>
          <w:spacing w:val="-11"/>
        </w:rPr>
        <w:t xml:space="preserve"> </w:t>
      </w:r>
      <w:r>
        <w:rPr>
          <w:color w:val="231F20"/>
        </w:rPr>
        <w:t>for</w:t>
      </w:r>
      <w:r>
        <w:rPr>
          <w:color w:val="231F20"/>
          <w:spacing w:val="-11"/>
        </w:rPr>
        <w:t xml:space="preserve"> </w:t>
      </w:r>
      <w:r>
        <w:rPr>
          <w:color w:val="231F20"/>
        </w:rPr>
        <w:t xml:space="preserve">assum- ing that political transformation somehow follows from the fact of cultural dyna- mism (see </w:t>
      </w:r>
      <w:r>
        <w:rPr>
          <w:color w:val="231F20"/>
          <w:spacing w:val="-3"/>
        </w:rPr>
        <w:t xml:space="preserve">Werbner </w:t>
      </w:r>
      <w:r>
        <w:rPr>
          <w:color w:val="231F20"/>
        </w:rPr>
        <w:t>and Modood,</w:t>
      </w:r>
      <w:r>
        <w:rPr>
          <w:color w:val="231F20"/>
          <w:spacing w:val="-5"/>
        </w:rPr>
        <w:t xml:space="preserve"> </w:t>
      </w:r>
      <w:r>
        <w:rPr>
          <w:color w:val="231F20"/>
        </w:rPr>
        <w:t>1997).</w:t>
      </w:r>
    </w:p>
    <w:p w14:paraId="368334F9" w14:textId="77777777" w:rsidR="00792DC8" w:rsidRDefault="00391A19">
      <w:pPr>
        <w:pStyle w:val="BodyText"/>
        <w:spacing w:before="1" w:line="249" w:lineRule="auto"/>
        <w:ind w:left="106" w:right="333" w:firstLine="240"/>
        <w:jc w:val="both"/>
      </w:pPr>
      <w:r>
        <w:rPr>
          <w:color w:val="231F20"/>
        </w:rPr>
        <w:t xml:space="preserve">In order to get beyond the rather tired terms of the debate, I want to argue for a careful evaluation that is situated in the context of production. Accordingly, I argue that one might understand the </w:t>
      </w:r>
      <w:r>
        <w:rPr>
          <w:i/>
          <w:color w:val="231F20"/>
        </w:rPr>
        <w:t xml:space="preserve">Asylum </w:t>
      </w:r>
      <w:r>
        <w:rPr>
          <w:color w:val="231F20"/>
        </w:rPr>
        <w:t>project at three different levels of political significance.</w:t>
      </w:r>
    </w:p>
    <w:p w14:paraId="629415F0" w14:textId="77777777" w:rsidR="00792DC8" w:rsidRDefault="00391A19">
      <w:pPr>
        <w:pStyle w:val="BodyText"/>
        <w:spacing w:before="1" w:line="249" w:lineRule="auto"/>
        <w:ind w:left="106" w:right="332" w:firstLine="240"/>
        <w:jc w:val="both"/>
      </w:pPr>
      <w:r>
        <w:rPr>
          <w:color w:val="231F20"/>
          <w:spacing w:val="-3"/>
        </w:rPr>
        <w:t xml:space="preserve">Firstly, </w:t>
      </w:r>
      <w:r>
        <w:rPr>
          <w:color w:val="231F20"/>
        </w:rPr>
        <w:t>this initiative brought different histories of migration—post-imperial, itinerant</w:t>
      </w:r>
      <w:r>
        <w:rPr>
          <w:color w:val="231F20"/>
          <w:spacing w:val="-7"/>
        </w:rPr>
        <w:t xml:space="preserve"> </w:t>
      </w:r>
      <w:r>
        <w:rPr>
          <w:color w:val="231F20"/>
        </w:rPr>
        <w:t>and</w:t>
      </w:r>
      <w:r>
        <w:rPr>
          <w:color w:val="231F20"/>
          <w:spacing w:val="-7"/>
        </w:rPr>
        <w:t xml:space="preserve"> </w:t>
      </w:r>
      <w:r>
        <w:rPr>
          <w:color w:val="231F20"/>
        </w:rPr>
        <w:t>globalized</w:t>
      </w:r>
      <w:r>
        <w:rPr>
          <w:color w:val="231F20"/>
          <w:spacing w:val="-7"/>
        </w:rPr>
        <w:t xml:space="preserve"> </w:t>
      </w:r>
      <w:r>
        <w:rPr>
          <w:color w:val="231F20"/>
        </w:rPr>
        <w:t>freedom</w:t>
      </w:r>
      <w:r>
        <w:rPr>
          <w:color w:val="231F20"/>
          <w:spacing w:val="-7"/>
        </w:rPr>
        <w:t xml:space="preserve"> </w:t>
      </w:r>
      <w:r>
        <w:rPr>
          <w:color w:val="231F20"/>
        </w:rPr>
        <w:t>seeker—into</w:t>
      </w:r>
      <w:r>
        <w:rPr>
          <w:color w:val="231F20"/>
          <w:spacing w:val="-6"/>
        </w:rPr>
        <w:t xml:space="preserve"> </w:t>
      </w:r>
      <w:r>
        <w:rPr>
          <w:color w:val="231F20"/>
        </w:rPr>
        <w:t>a</w:t>
      </w:r>
      <w:r>
        <w:rPr>
          <w:color w:val="231F20"/>
          <w:spacing w:val="-7"/>
        </w:rPr>
        <w:t xml:space="preserve"> </w:t>
      </w:r>
      <w:r>
        <w:rPr>
          <w:color w:val="231F20"/>
        </w:rPr>
        <w:t>conversation</w:t>
      </w:r>
      <w:r>
        <w:rPr>
          <w:color w:val="231F20"/>
          <w:spacing w:val="-7"/>
        </w:rPr>
        <w:t xml:space="preserve"> </w:t>
      </w:r>
      <w:r>
        <w:rPr>
          <w:color w:val="231F20"/>
        </w:rPr>
        <w:t>with</w:t>
      </w:r>
      <w:r>
        <w:rPr>
          <w:color w:val="231F20"/>
          <w:spacing w:val="-6"/>
        </w:rPr>
        <w:t xml:space="preserve"> </w:t>
      </w:r>
      <w:r>
        <w:rPr>
          <w:color w:val="231F20"/>
        </w:rPr>
        <w:t>one</w:t>
      </w:r>
      <w:r>
        <w:rPr>
          <w:color w:val="231F20"/>
          <w:spacing w:val="-7"/>
        </w:rPr>
        <w:t xml:space="preserve"> </w:t>
      </w:r>
      <w:r>
        <w:rPr>
          <w:color w:val="231F20"/>
        </w:rPr>
        <w:t>another.</w:t>
      </w:r>
      <w:r>
        <w:rPr>
          <w:color w:val="231F20"/>
          <w:spacing w:val="-10"/>
        </w:rPr>
        <w:t xml:space="preserve"> </w:t>
      </w:r>
      <w:r>
        <w:rPr>
          <w:color w:val="231F20"/>
        </w:rPr>
        <w:t>This</w:t>
      </w:r>
    </w:p>
    <w:p w14:paraId="661A7E17" w14:textId="77777777" w:rsidR="00792DC8" w:rsidRDefault="00792DC8">
      <w:pPr>
        <w:spacing w:line="249" w:lineRule="auto"/>
        <w:jc w:val="both"/>
        <w:sectPr w:rsidR="00792DC8">
          <w:pgSz w:w="9720" w:h="13680"/>
          <w:pgMar w:top="760" w:right="1340" w:bottom="280" w:left="1240" w:header="0" w:footer="97" w:gutter="0"/>
          <w:cols w:space="720"/>
        </w:sectPr>
      </w:pPr>
    </w:p>
    <w:p w14:paraId="21641365" w14:textId="77777777" w:rsidR="00792DC8" w:rsidRDefault="00EB4044">
      <w:pPr>
        <w:tabs>
          <w:tab w:val="right" w:pos="7025"/>
        </w:tabs>
        <w:spacing w:before="49"/>
        <w:ind w:left="335"/>
        <w:rPr>
          <w:rFonts w:ascii="Calibri"/>
          <w:sz w:val="20"/>
        </w:rPr>
      </w:pPr>
      <w:r>
        <w:rPr>
          <w:noProof/>
        </w:rPr>
        <w:lastRenderedPageBreak/>
        <mc:AlternateContent>
          <mc:Choice Requires="wps">
            <w:drawing>
              <wp:anchor distT="0" distB="0" distL="0" distR="0" simplePos="0" relativeHeight="251663360" behindDoc="0" locked="0" layoutInCell="1" allowOverlap="1" wp14:anchorId="73F4AAFD" wp14:editId="0C50AC0B">
                <wp:simplePos x="0" y="0"/>
                <wp:positionH relativeFrom="page">
                  <wp:posOffset>1063625</wp:posOffset>
                </wp:positionH>
                <wp:positionV relativeFrom="paragraph">
                  <wp:posOffset>208915</wp:posOffset>
                </wp:positionV>
                <wp:extent cx="4248150" cy="0"/>
                <wp:effectExtent l="9525" t="18415" r="22225" b="19685"/>
                <wp:wrapTopAndBottom/>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16.45pt" to="418.2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kIYRQCAAAqBAAADgAAAGRycy9lMm9Eb2MueG1srFNNj9owEL1X6n+wfId8ECgbEVZVgF5oi7Tb&#10;H2Bsh1h1bMs2BFT1v3dsCFraS1X14owz4+c3740Xz+dOohO3TmhV4WycYsQV1UyoQ4W/vW5Gc4yc&#10;J4oRqRWv8IU7/Lx8/27Rm5LnutWScYsARLmyNxVuvTdlkjja8o64sTZcQbLRtiMetvaQMEt6QO9k&#10;kqfpLOm1ZcZqyp2Dv6trEi8jftNw6r82jeMeyQoDNx9XG9d9WJPlgpQHS0wr6I0G+QcWHREKLr1D&#10;rYgn6GjFH1CdoFY73fgx1V2im0ZQHnuAbrL0t25eWmJ47AXEceYuk/t/sPTLaWeRYODdFCNFOvBo&#10;KxRHWdSmN66EklrtbOiOntWL2Wr63SGl65aoA48cXy8GzmVBzeThSNg4Azfs+8+aQQ05eh2FOje2&#10;C5AgATpHPy53P/jZIwo/i7yYZ1OwjQ65hJTDQWOd/8R1h0JQYQmkIzA5bZ0PREg5lIR7lN4IKaPd&#10;UqG+wrMJIIeM01KwkIwbe9jX0qITgYHJJ9kmjzoA2EOZ1UfFIljLCVvfYk+EvMZQL1XAg1aAzi26&#10;TsSPp/RpPV/Pi1GRz9ajImVs9HFTF6PZJvswXU1Wdb3KfgZqWVG2gjGuArthOrPi79y/vZPrXN3n&#10;8y5D8oge9QKywzeSjl4G+8JzcuVes8vODh7DQMbi2+MJE/92D/HbJ778BQAA//8DAFBLAwQUAAYA&#10;CAAAACEATUFSo94AAAAJAQAADwAAAGRycy9kb3ducmV2LnhtbEyPwU7DMBBE70j8g7VI3KjTBtIQ&#10;4lQFCQmJXlp64ebG2yQiXqexm6Z8PYs4lOPMPs3O5IvRtmLA3jeOFEwnEQik0pmGKgXbj9e7FIQP&#10;moxuHaGCM3pYFNdXuc6MO9Eah02oBIeQz7SCOoQuk9KXNVrtJ65D4tve9VYHln0lTa9PHG5bOYui&#10;RFrdEH+odYcvNZZfm6NVcO+/Db35dDDn/fvq8/kgp7EclLq9GZdPIAKO4QLDb32uDgV32rkjGS9a&#10;1sn8gVEF8ewRBANpnLCx+zNkkcv/C4ofAAAA//8DAFBLAQItABQABgAIAAAAIQDkmcPA+wAAAOEB&#10;AAATAAAAAAAAAAAAAAAAAAAAAABbQ29udGVudF9UeXBlc10ueG1sUEsBAi0AFAAGAAgAAAAhACOy&#10;auHXAAAAlAEAAAsAAAAAAAAAAAAAAAAALAEAAF9yZWxzLy5yZWxzUEsBAi0AFAAGAAgAAAAhAOdZ&#10;CGEUAgAAKgQAAA4AAAAAAAAAAAAAAAAALAIAAGRycy9lMm9Eb2MueG1sUEsBAi0AFAAGAAgAAAAh&#10;AE1BUqPeAAAACQEAAA8AAAAAAAAAAAAAAAAAbAQAAGRycy9kb3ducmV2LnhtbFBLBQYAAAAABAAE&#10;APMAAAB3BQAAAAA=&#10;" strokecolor="#231f20" strokeweight=".5pt">
                <w10:wrap type="topAndBottom" anchorx="page"/>
              </v:line>
            </w:pict>
          </mc:Fallback>
        </mc:AlternateContent>
      </w:r>
      <w:r w:rsidR="00391A19">
        <w:rPr>
          <w:noProof/>
        </w:rPr>
        <w:drawing>
          <wp:anchor distT="0" distB="0" distL="0" distR="0" simplePos="0" relativeHeight="251648000" behindDoc="0" locked="0" layoutInCell="1" allowOverlap="1" wp14:anchorId="0DE4C67D" wp14:editId="1C9F6E7F">
            <wp:simplePos x="0" y="0"/>
            <wp:positionH relativeFrom="page">
              <wp:posOffset>1064077</wp:posOffset>
            </wp:positionH>
            <wp:positionV relativeFrom="paragraph">
              <wp:posOffset>430616</wp:posOffset>
            </wp:positionV>
            <wp:extent cx="4252503" cy="28194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4252503" cy="2819400"/>
                    </a:xfrm>
                    <a:prstGeom prst="rect">
                      <a:avLst/>
                    </a:prstGeom>
                  </pic:spPr>
                </pic:pic>
              </a:graphicData>
            </a:graphic>
          </wp:anchor>
        </w:drawing>
      </w:r>
    </w:p>
    <w:p w14:paraId="1748D7C5" w14:textId="77777777" w:rsidR="00792DC8" w:rsidRDefault="00792DC8">
      <w:pPr>
        <w:pStyle w:val="BodyText"/>
        <w:spacing w:before="7"/>
        <w:rPr>
          <w:rFonts w:ascii="Calibri"/>
          <w:sz w:val="22"/>
        </w:rPr>
      </w:pPr>
    </w:p>
    <w:p w14:paraId="608A5E61" w14:textId="77777777" w:rsidR="00792DC8" w:rsidRDefault="00391A19">
      <w:pPr>
        <w:spacing w:before="122"/>
        <w:ind w:left="335"/>
        <w:rPr>
          <w:rFonts w:ascii="Calibri"/>
          <w:sz w:val="18"/>
        </w:rPr>
      </w:pPr>
      <w:r>
        <w:rPr>
          <w:rFonts w:ascii="Arial"/>
          <w:b/>
          <w:color w:val="231F20"/>
          <w:sz w:val="18"/>
        </w:rPr>
        <w:t xml:space="preserve">Figure 5. </w:t>
      </w:r>
      <w:r>
        <w:rPr>
          <w:rFonts w:ascii="Calibri"/>
          <w:color w:val="231F20"/>
          <w:sz w:val="18"/>
        </w:rPr>
        <w:t>Aktar, Spexs and Lord Throwing Stones on Deal Beach,   2001</w:t>
      </w:r>
    </w:p>
    <w:p w14:paraId="3753A9D2" w14:textId="77777777" w:rsidR="00792DC8" w:rsidRDefault="00391A19">
      <w:pPr>
        <w:spacing w:before="71"/>
        <w:ind w:left="335"/>
        <w:rPr>
          <w:rFonts w:ascii="Calibri"/>
          <w:sz w:val="16"/>
        </w:rPr>
      </w:pPr>
      <w:r>
        <w:rPr>
          <w:rFonts w:ascii="Arial"/>
          <w:b/>
          <w:color w:val="231F20"/>
          <w:sz w:val="16"/>
        </w:rPr>
        <w:t xml:space="preserve">Source: </w:t>
      </w:r>
      <w:r>
        <w:rPr>
          <w:rFonts w:ascii="Calibri"/>
          <w:color w:val="231F20"/>
          <w:sz w:val="16"/>
        </w:rPr>
        <w:t>Photograph by Peter emptage, permission by Richard Robinson.</w:t>
      </w:r>
    </w:p>
    <w:p w14:paraId="1FA6BD6D" w14:textId="77777777" w:rsidR="00792DC8" w:rsidRDefault="00792DC8">
      <w:pPr>
        <w:pStyle w:val="BodyText"/>
        <w:spacing w:before="6"/>
        <w:rPr>
          <w:rFonts w:ascii="Calibri"/>
          <w:sz w:val="23"/>
        </w:rPr>
      </w:pPr>
    </w:p>
    <w:p w14:paraId="5ABDB3CC" w14:textId="77777777" w:rsidR="00792DC8" w:rsidRDefault="00391A19">
      <w:pPr>
        <w:pStyle w:val="BodyText"/>
        <w:spacing w:before="74" w:line="249" w:lineRule="auto"/>
        <w:ind w:left="335" w:right="103"/>
        <w:jc w:val="both"/>
      </w:pPr>
      <w:r>
        <w:rPr>
          <w:color w:val="231F20"/>
        </w:rPr>
        <w:t>actually challenged and transcended the political logics outlined earlier that seek to separate the colonial past from the current debate about global population mobility. As Street (2012: 165–67) notes, part of music’s power is its deliberative capacity. Here,</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heart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productive</w:t>
      </w:r>
      <w:r>
        <w:rPr>
          <w:color w:val="231F20"/>
          <w:spacing w:val="-5"/>
        </w:rPr>
        <w:t xml:space="preserve"> </w:t>
      </w:r>
      <w:r>
        <w:rPr>
          <w:color w:val="231F20"/>
        </w:rPr>
        <w:t>process,</w:t>
      </w:r>
      <w:r>
        <w:rPr>
          <w:color w:val="231F20"/>
          <w:spacing w:val="-5"/>
        </w:rPr>
        <w:t xml:space="preserve"> </w:t>
      </w:r>
      <w:r>
        <w:rPr>
          <w:color w:val="231F20"/>
        </w:rPr>
        <w:t>music</w:t>
      </w:r>
      <w:r>
        <w:rPr>
          <w:color w:val="231F20"/>
          <w:spacing w:val="-5"/>
        </w:rPr>
        <w:t xml:space="preserve"> </w:t>
      </w:r>
      <w:r>
        <w:rPr>
          <w:color w:val="231F20"/>
        </w:rPr>
        <w:t>was</w:t>
      </w:r>
      <w:r>
        <w:rPr>
          <w:color w:val="231F20"/>
          <w:spacing w:val="-5"/>
        </w:rPr>
        <w:t xml:space="preserve"> </w:t>
      </w:r>
      <w:r>
        <w:rPr>
          <w:color w:val="231F20"/>
        </w:rPr>
        <w:t>being</w:t>
      </w:r>
      <w:r>
        <w:rPr>
          <w:color w:val="231F20"/>
          <w:spacing w:val="-5"/>
        </w:rPr>
        <w:t xml:space="preserve"> </w:t>
      </w:r>
      <w:r>
        <w:rPr>
          <w:color w:val="231F20"/>
        </w:rPr>
        <w:t>made</w:t>
      </w:r>
      <w:r>
        <w:rPr>
          <w:color w:val="231F20"/>
          <w:spacing w:val="-5"/>
        </w:rPr>
        <w:t xml:space="preserve"> </w:t>
      </w:r>
      <w:r>
        <w:rPr>
          <w:color w:val="231F20"/>
        </w:rPr>
        <w:t>by</w:t>
      </w:r>
      <w:r>
        <w:rPr>
          <w:color w:val="231F20"/>
          <w:spacing w:val="-5"/>
        </w:rPr>
        <w:t xml:space="preserve"> </w:t>
      </w:r>
      <w:r>
        <w:rPr>
          <w:color w:val="231F20"/>
        </w:rPr>
        <w:t>young</w:t>
      </w:r>
      <w:r>
        <w:rPr>
          <w:color w:val="231F20"/>
          <w:spacing w:val="-5"/>
        </w:rPr>
        <w:t xml:space="preserve"> </w:t>
      </w:r>
      <w:r>
        <w:rPr>
          <w:color w:val="231F20"/>
        </w:rPr>
        <w:t>people that brought together different histories and experiences of</w:t>
      </w:r>
      <w:r>
        <w:rPr>
          <w:color w:val="231F20"/>
          <w:spacing w:val="-8"/>
        </w:rPr>
        <w:t xml:space="preserve"> </w:t>
      </w:r>
      <w:r>
        <w:rPr>
          <w:color w:val="231F20"/>
        </w:rPr>
        <w:t>migration.</w:t>
      </w:r>
    </w:p>
    <w:p w14:paraId="3AA7719A" w14:textId="77777777" w:rsidR="00792DC8" w:rsidRDefault="00391A19">
      <w:pPr>
        <w:pStyle w:val="BodyText"/>
        <w:spacing w:before="1" w:line="249" w:lineRule="auto"/>
        <w:ind w:left="335" w:right="103" w:firstLine="240"/>
        <w:jc w:val="both"/>
      </w:pPr>
      <w:r>
        <w:rPr>
          <w:color w:val="231F20"/>
        </w:rPr>
        <w:t>The relationship between the music’s cultural politics and racism was brought to life starkly in the midst of completing the album. The three young Bengali DJs</w:t>
      </w:r>
      <w:r>
        <w:rPr>
          <w:color w:val="231F20"/>
          <w:spacing w:val="-27"/>
        </w:rPr>
        <w:t xml:space="preserve"> </w:t>
      </w:r>
      <w:r>
        <w:rPr>
          <w:color w:val="231F20"/>
        </w:rPr>
        <w:t>took a</w:t>
      </w:r>
      <w:r>
        <w:rPr>
          <w:color w:val="231F20"/>
          <w:spacing w:val="-4"/>
        </w:rPr>
        <w:t xml:space="preserve"> </w:t>
      </w:r>
      <w:r>
        <w:rPr>
          <w:color w:val="231F20"/>
        </w:rPr>
        <w:t>break</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recording</w:t>
      </w:r>
      <w:r>
        <w:rPr>
          <w:color w:val="231F20"/>
          <w:spacing w:val="-4"/>
        </w:rPr>
        <w:t xml:space="preserve"> </w:t>
      </w:r>
      <w:r>
        <w:rPr>
          <w:color w:val="231F20"/>
        </w:rPr>
        <w:t>session</w:t>
      </w:r>
      <w:r>
        <w:rPr>
          <w:color w:val="231F20"/>
          <w:spacing w:val="-3"/>
        </w:rPr>
        <w:t xml:space="preserve"> </w:t>
      </w:r>
      <w:r>
        <w:rPr>
          <w:color w:val="231F20"/>
        </w:rPr>
        <w:t>to</w:t>
      </w:r>
      <w:r>
        <w:rPr>
          <w:color w:val="231F20"/>
          <w:spacing w:val="-4"/>
        </w:rPr>
        <w:t xml:space="preserve"> </w:t>
      </w:r>
      <w:r>
        <w:rPr>
          <w:color w:val="231F20"/>
        </w:rPr>
        <w:t>throw</w:t>
      </w:r>
      <w:r>
        <w:rPr>
          <w:color w:val="231F20"/>
          <w:spacing w:val="-4"/>
        </w:rPr>
        <w:t xml:space="preserve"> </w:t>
      </w:r>
      <w:r>
        <w:rPr>
          <w:color w:val="231F20"/>
        </w:rPr>
        <w:t>stones</w:t>
      </w:r>
      <w:r>
        <w:rPr>
          <w:color w:val="231F20"/>
          <w:spacing w:val="-3"/>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beach</w:t>
      </w:r>
      <w:r>
        <w:rPr>
          <w:color w:val="231F20"/>
          <w:spacing w:val="-4"/>
        </w:rPr>
        <w:t xml:space="preserve"> </w:t>
      </w:r>
      <w:r>
        <w:rPr>
          <w:color w:val="231F20"/>
        </w:rPr>
        <w:t>(Figure</w:t>
      </w:r>
      <w:r>
        <w:rPr>
          <w:color w:val="231F20"/>
          <w:spacing w:val="-4"/>
        </w:rPr>
        <w:t xml:space="preserve"> </w:t>
      </w:r>
      <w:r>
        <w:rPr>
          <w:color w:val="231F20"/>
        </w:rPr>
        <w:t>5).</w:t>
      </w:r>
      <w:r>
        <w:rPr>
          <w:color w:val="231F20"/>
          <w:spacing w:val="-15"/>
        </w:rPr>
        <w:t xml:space="preserve"> </w:t>
      </w:r>
      <w:r>
        <w:rPr>
          <w:color w:val="231F20"/>
        </w:rPr>
        <w:t>As</w:t>
      </w:r>
      <w:r>
        <w:rPr>
          <w:color w:val="231F20"/>
          <w:spacing w:val="-4"/>
        </w:rPr>
        <w:t xml:space="preserve"> </w:t>
      </w:r>
      <w:r>
        <w:rPr>
          <w:color w:val="231F20"/>
        </w:rPr>
        <w:t>they</w:t>
      </w:r>
      <w:r>
        <w:rPr>
          <w:color w:val="231F20"/>
          <w:spacing w:val="-4"/>
        </w:rPr>
        <w:t xml:space="preserve"> </w:t>
      </w:r>
      <w:r>
        <w:rPr>
          <w:color w:val="231F20"/>
        </w:rPr>
        <w:t>did they witnessed the British National Party marching along the seafront on their way to</w:t>
      </w:r>
      <w:r>
        <w:rPr>
          <w:color w:val="231F20"/>
          <w:spacing w:val="-3"/>
        </w:rPr>
        <w:t xml:space="preserve"> </w:t>
      </w:r>
      <w:r>
        <w:rPr>
          <w:color w:val="231F20"/>
        </w:rPr>
        <w:t>lay</w:t>
      </w:r>
      <w:r>
        <w:rPr>
          <w:color w:val="231F20"/>
          <w:spacing w:val="-3"/>
        </w:rPr>
        <w:t xml:space="preserve"> </w:t>
      </w:r>
      <w:r>
        <w:rPr>
          <w:color w:val="231F20"/>
        </w:rPr>
        <w:t>a</w:t>
      </w:r>
      <w:r>
        <w:rPr>
          <w:color w:val="231F20"/>
          <w:spacing w:val="-3"/>
        </w:rPr>
        <w:t xml:space="preserve"> </w:t>
      </w:r>
      <w:r>
        <w:rPr>
          <w:color w:val="231F20"/>
        </w:rPr>
        <w:t>wreath</w:t>
      </w:r>
      <w:r>
        <w:rPr>
          <w:color w:val="231F20"/>
          <w:spacing w:val="-3"/>
        </w:rPr>
        <w:t xml:space="preserve"> </w:t>
      </w:r>
      <w:r>
        <w:rPr>
          <w:color w:val="231F20"/>
        </w:rPr>
        <w:t>in</w:t>
      </w:r>
      <w:r>
        <w:rPr>
          <w:color w:val="231F20"/>
          <w:spacing w:val="-3"/>
        </w:rPr>
        <w:t xml:space="preserve"> </w:t>
      </w:r>
      <w:r>
        <w:rPr>
          <w:color w:val="231F20"/>
        </w:rPr>
        <w:t>Deal</w:t>
      </w:r>
      <w:r>
        <w:rPr>
          <w:color w:val="231F20"/>
          <w:spacing w:val="-3"/>
        </w:rPr>
        <w:t xml:space="preserve"> </w:t>
      </w:r>
      <w:r>
        <w:rPr>
          <w:color w:val="231F20"/>
        </w:rPr>
        <w:t>(see</w:t>
      </w:r>
      <w:r>
        <w:rPr>
          <w:color w:val="231F20"/>
          <w:spacing w:val="-3"/>
        </w:rPr>
        <w:t xml:space="preserve"> </w:t>
      </w:r>
      <w:r>
        <w:rPr>
          <w:color w:val="231F20"/>
        </w:rPr>
        <w:t>Figure</w:t>
      </w:r>
      <w:r>
        <w:rPr>
          <w:color w:val="231F20"/>
          <w:spacing w:val="-3"/>
        </w:rPr>
        <w:t xml:space="preserve"> </w:t>
      </w:r>
      <w:r>
        <w:rPr>
          <w:color w:val="231F20"/>
        </w:rPr>
        <w:t>6).</w:t>
      </w:r>
      <w:r>
        <w:rPr>
          <w:color w:val="231F20"/>
          <w:spacing w:val="-7"/>
        </w:rPr>
        <w:t xml:space="preserve"> </w:t>
      </w:r>
      <w:r>
        <w:rPr>
          <w:color w:val="231F20"/>
        </w:rPr>
        <w:t>The</w:t>
      </w:r>
      <w:r>
        <w:rPr>
          <w:color w:val="231F20"/>
          <w:spacing w:val="-3"/>
        </w:rPr>
        <w:t xml:space="preserve"> </w:t>
      </w:r>
      <w:r>
        <w:rPr>
          <w:color w:val="231F20"/>
        </w:rPr>
        <w:t>march</w:t>
      </w:r>
      <w:r>
        <w:rPr>
          <w:color w:val="231F20"/>
          <w:spacing w:val="-3"/>
        </w:rPr>
        <w:t xml:space="preserve"> </w:t>
      </w:r>
      <w:r>
        <w:rPr>
          <w:color w:val="231F20"/>
        </w:rPr>
        <w:t>was</w:t>
      </w:r>
      <w:r>
        <w:rPr>
          <w:color w:val="231F20"/>
          <w:spacing w:val="-3"/>
        </w:rPr>
        <w:t xml:space="preserve"> </w:t>
      </w:r>
      <w:r>
        <w:rPr>
          <w:color w:val="231F20"/>
        </w:rPr>
        <w:t>commemorating</w:t>
      </w:r>
      <w:r>
        <w:rPr>
          <w:color w:val="231F20"/>
          <w:spacing w:val="-4"/>
        </w:rPr>
        <w:t xml:space="preserve"> </w:t>
      </w:r>
      <w:r>
        <w:rPr>
          <w:color w:val="231F20"/>
        </w:rPr>
        <w:t>the</w:t>
      </w:r>
      <w:r>
        <w:rPr>
          <w:color w:val="231F20"/>
          <w:spacing w:val="-3"/>
        </w:rPr>
        <w:t xml:space="preserve"> </w:t>
      </w:r>
      <w:r>
        <w:rPr>
          <w:color w:val="231F20"/>
        </w:rPr>
        <w:t>bombing of</w:t>
      </w:r>
      <w:r>
        <w:rPr>
          <w:color w:val="231F20"/>
          <w:spacing w:val="-8"/>
        </w:rPr>
        <w:t xml:space="preserve"> </w:t>
      </w:r>
      <w:r>
        <w:rPr>
          <w:color w:val="231F20"/>
        </w:rPr>
        <w:t>the</w:t>
      </w:r>
      <w:r>
        <w:rPr>
          <w:color w:val="231F20"/>
          <w:spacing w:val="-8"/>
        </w:rPr>
        <w:t xml:space="preserve"> </w:t>
      </w:r>
      <w:r>
        <w:rPr>
          <w:color w:val="231F20"/>
        </w:rPr>
        <w:t>Royal</w:t>
      </w:r>
      <w:r>
        <w:rPr>
          <w:color w:val="231F20"/>
          <w:spacing w:val="-8"/>
        </w:rPr>
        <w:t xml:space="preserve"> </w:t>
      </w:r>
      <w:r>
        <w:rPr>
          <w:color w:val="231F20"/>
        </w:rPr>
        <w:t>Marine</w:t>
      </w:r>
      <w:r>
        <w:rPr>
          <w:color w:val="231F20"/>
          <w:spacing w:val="-7"/>
        </w:rPr>
        <w:t xml:space="preserve"> </w:t>
      </w:r>
      <w:r>
        <w:rPr>
          <w:color w:val="231F20"/>
        </w:rPr>
        <w:t>School</w:t>
      </w:r>
      <w:r>
        <w:rPr>
          <w:color w:val="231F20"/>
          <w:spacing w:val="-8"/>
        </w:rPr>
        <w:t xml:space="preserve"> </w:t>
      </w:r>
      <w:r>
        <w:rPr>
          <w:color w:val="231F20"/>
        </w:rPr>
        <w:t>of</w:t>
      </w:r>
      <w:r>
        <w:rPr>
          <w:color w:val="231F20"/>
          <w:spacing w:val="-8"/>
        </w:rPr>
        <w:t xml:space="preserve"> </w:t>
      </w:r>
      <w:r>
        <w:rPr>
          <w:color w:val="231F20"/>
        </w:rPr>
        <w:t>Music</w:t>
      </w:r>
      <w:r>
        <w:rPr>
          <w:color w:val="231F20"/>
          <w:spacing w:val="-8"/>
        </w:rPr>
        <w:t xml:space="preserve"> </w:t>
      </w:r>
      <w:r>
        <w:rPr>
          <w:color w:val="231F20"/>
        </w:rPr>
        <w:t>in</w:t>
      </w:r>
      <w:r>
        <w:rPr>
          <w:color w:val="231F20"/>
          <w:spacing w:val="-8"/>
        </w:rPr>
        <w:t xml:space="preserve"> </w:t>
      </w:r>
      <w:r>
        <w:rPr>
          <w:color w:val="231F20"/>
        </w:rPr>
        <w:t>Deal</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IRA</w:t>
      </w:r>
      <w:r>
        <w:rPr>
          <w:color w:val="231F20"/>
          <w:spacing w:val="-18"/>
        </w:rPr>
        <w:t xml:space="preserve"> </w:t>
      </w:r>
      <w:r>
        <w:rPr>
          <w:color w:val="231F20"/>
        </w:rPr>
        <w:t>(Irish</w:t>
      </w:r>
      <w:r>
        <w:rPr>
          <w:color w:val="231F20"/>
          <w:spacing w:val="-8"/>
        </w:rPr>
        <w:t xml:space="preserve"> </w:t>
      </w:r>
      <w:r>
        <w:rPr>
          <w:color w:val="231F20"/>
        </w:rPr>
        <w:t>Republican</w:t>
      </w:r>
      <w:r>
        <w:rPr>
          <w:color w:val="231F20"/>
          <w:spacing w:val="-18"/>
        </w:rPr>
        <w:t xml:space="preserve"> </w:t>
      </w:r>
      <w:r>
        <w:rPr>
          <w:color w:val="231F20"/>
        </w:rPr>
        <w:t>Army)</w:t>
      </w:r>
      <w:r>
        <w:rPr>
          <w:color w:val="231F20"/>
          <w:spacing w:val="-8"/>
        </w:rPr>
        <w:t xml:space="preserve"> </w:t>
      </w:r>
      <w:r>
        <w:rPr>
          <w:color w:val="231F20"/>
        </w:rPr>
        <w:t>in 1989, an incident that killed 10 soldiers. Richard Robinson</w:t>
      </w:r>
      <w:r>
        <w:rPr>
          <w:color w:val="231F20"/>
          <w:spacing w:val="-11"/>
        </w:rPr>
        <w:t xml:space="preserve"> </w:t>
      </w:r>
      <w:r>
        <w:rPr>
          <w:color w:val="231F20"/>
        </w:rPr>
        <w:t>remembered:</w:t>
      </w:r>
    </w:p>
    <w:p w14:paraId="44BDE847" w14:textId="77777777" w:rsidR="00792DC8" w:rsidRDefault="00792DC8">
      <w:pPr>
        <w:pStyle w:val="BodyText"/>
        <w:spacing w:before="9"/>
      </w:pPr>
    </w:p>
    <w:p w14:paraId="4484C2A3" w14:textId="77777777" w:rsidR="00792DC8" w:rsidRDefault="00391A19">
      <w:pPr>
        <w:spacing w:before="1" w:line="254" w:lineRule="auto"/>
        <w:ind w:left="575" w:right="103"/>
        <w:jc w:val="both"/>
        <w:rPr>
          <w:sz w:val="18"/>
        </w:rPr>
      </w:pPr>
      <w:r>
        <w:rPr>
          <w:color w:val="231F20"/>
          <w:sz w:val="18"/>
        </w:rPr>
        <w:t>It</w:t>
      </w:r>
      <w:r>
        <w:rPr>
          <w:color w:val="231F20"/>
          <w:spacing w:val="-10"/>
          <w:sz w:val="18"/>
        </w:rPr>
        <w:t xml:space="preserve"> </w:t>
      </w:r>
      <w:r>
        <w:rPr>
          <w:color w:val="231F20"/>
          <w:sz w:val="18"/>
        </w:rPr>
        <w:t>was</w:t>
      </w:r>
      <w:r>
        <w:rPr>
          <w:color w:val="231F20"/>
          <w:spacing w:val="-10"/>
          <w:sz w:val="18"/>
        </w:rPr>
        <w:t xml:space="preserve"> </w:t>
      </w:r>
      <w:r>
        <w:rPr>
          <w:color w:val="231F20"/>
          <w:sz w:val="18"/>
        </w:rPr>
        <w:t>a</w:t>
      </w:r>
      <w:r>
        <w:rPr>
          <w:color w:val="231F20"/>
          <w:spacing w:val="-10"/>
          <w:sz w:val="18"/>
        </w:rPr>
        <w:t xml:space="preserve"> </w:t>
      </w:r>
      <w:r>
        <w:rPr>
          <w:color w:val="231F20"/>
          <w:sz w:val="18"/>
        </w:rPr>
        <w:t>surreal</w:t>
      </w:r>
      <w:r>
        <w:rPr>
          <w:color w:val="231F20"/>
          <w:spacing w:val="-10"/>
          <w:sz w:val="18"/>
        </w:rPr>
        <w:t xml:space="preserve"> </w:t>
      </w:r>
      <w:r>
        <w:rPr>
          <w:color w:val="231F20"/>
          <w:sz w:val="18"/>
        </w:rPr>
        <w:t>situation</w:t>
      </w:r>
      <w:r>
        <w:rPr>
          <w:color w:val="231F20"/>
          <w:spacing w:val="-10"/>
          <w:sz w:val="18"/>
        </w:rPr>
        <w:t xml:space="preserve"> </w:t>
      </w:r>
      <w:r>
        <w:rPr>
          <w:color w:val="231F20"/>
          <w:sz w:val="18"/>
        </w:rPr>
        <w:t>...</w:t>
      </w:r>
      <w:r>
        <w:rPr>
          <w:color w:val="231F20"/>
          <w:spacing w:val="-20"/>
          <w:sz w:val="18"/>
        </w:rPr>
        <w:t xml:space="preserve"> </w:t>
      </w:r>
      <w:r>
        <w:rPr>
          <w:color w:val="231F20"/>
          <w:sz w:val="18"/>
        </w:rPr>
        <w:t>As</w:t>
      </w:r>
      <w:r>
        <w:rPr>
          <w:color w:val="231F20"/>
          <w:spacing w:val="-10"/>
          <w:sz w:val="18"/>
        </w:rPr>
        <w:t xml:space="preserve"> </w:t>
      </w:r>
      <w:r>
        <w:rPr>
          <w:color w:val="231F20"/>
          <w:sz w:val="18"/>
        </w:rPr>
        <w:t>they</w:t>
      </w:r>
      <w:r>
        <w:rPr>
          <w:color w:val="231F20"/>
          <w:spacing w:val="-10"/>
          <w:sz w:val="18"/>
        </w:rPr>
        <w:t xml:space="preserve"> </w:t>
      </w:r>
      <w:r>
        <w:rPr>
          <w:color w:val="231F20"/>
          <w:sz w:val="18"/>
        </w:rPr>
        <w:t>were</w:t>
      </w:r>
      <w:r>
        <w:rPr>
          <w:color w:val="231F20"/>
          <w:spacing w:val="-10"/>
          <w:sz w:val="18"/>
        </w:rPr>
        <w:t xml:space="preserve"> </w:t>
      </w:r>
      <w:r>
        <w:rPr>
          <w:color w:val="231F20"/>
          <w:sz w:val="18"/>
        </w:rPr>
        <w:t>walking</w:t>
      </w:r>
      <w:r>
        <w:rPr>
          <w:color w:val="231F20"/>
          <w:spacing w:val="-10"/>
          <w:sz w:val="18"/>
        </w:rPr>
        <w:t xml:space="preserve"> </w:t>
      </w:r>
      <w:r>
        <w:rPr>
          <w:color w:val="231F20"/>
          <w:sz w:val="18"/>
        </w:rPr>
        <w:t>past</w:t>
      </w:r>
      <w:r>
        <w:rPr>
          <w:color w:val="231F20"/>
          <w:spacing w:val="-10"/>
          <w:sz w:val="18"/>
        </w:rPr>
        <w:t xml:space="preserve"> </w:t>
      </w:r>
      <w:r>
        <w:rPr>
          <w:color w:val="231F20"/>
          <w:sz w:val="18"/>
        </w:rPr>
        <w:t>I</w:t>
      </w:r>
      <w:r>
        <w:rPr>
          <w:color w:val="231F20"/>
          <w:spacing w:val="-10"/>
          <w:sz w:val="18"/>
        </w:rPr>
        <w:t xml:space="preserve"> </w:t>
      </w:r>
      <w:r>
        <w:rPr>
          <w:color w:val="231F20"/>
          <w:sz w:val="18"/>
        </w:rPr>
        <w:t>had</w:t>
      </w:r>
      <w:r>
        <w:rPr>
          <w:color w:val="231F20"/>
          <w:spacing w:val="-10"/>
          <w:sz w:val="18"/>
        </w:rPr>
        <w:t xml:space="preserve"> </w:t>
      </w:r>
      <w:r>
        <w:rPr>
          <w:color w:val="231F20"/>
          <w:sz w:val="18"/>
        </w:rPr>
        <w:t>this</w:t>
      </w:r>
      <w:r>
        <w:rPr>
          <w:color w:val="231F20"/>
          <w:spacing w:val="-10"/>
          <w:sz w:val="18"/>
        </w:rPr>
        <w:t xml:space="preserve"> </w:t>
      </w:r>
      <w:r>
        <w:rPr>
          <w:color w:val="231F20"/>
          <w:sz w:val="18"/>
        </w:rPr>
        <w:t>moment</w:t>
      </w:r>
      <w:r>
        <w:rPr>
          <w:color w:val="231F20"/>
          <w:spacing w:val="-10"/>
          <w:sz w:val="18"/>
        </w:rPr>
        <w:t xml:space="preserve"> </w:t>
      </w:r>
      <w:r>
        <w:rPr>
          <w:color w:val="231F20"/>
          <w:sz w:val="18"/>
        </w:rPr>
        <w:t>where</w:t>
      </w:r>
      <w:r>
        <w:rPr>
          <w:color w:val="231F20"/>
          <w:spacing w:val="-10"/>
          <w:sz w:val="18"/>
        </w:rPr>
        <w:t xml:space="preserve"> </w:t>
      </w:r>
      <w:r>
        <w:rPr>
          <w:color w:val="231F20"/>
          <w:sz w:val="18"/>
        </w:rPr>
        <w:t>eye</w:t>
      </w:r>
      <w:r>
        <w:rPr>
          <w:color w:val="231F20"/>
          <w:spacing w:val="-10"/>
          <w:sz w:val="18"/>
        </w:rPr>
        <w:t xml:space="preserve"> </w:t>
      </w:r>
      <w:r>
        <w:rPr>
          <w:color w:val="231F20"/>
          <w:sz w:val="18"/>
        </w:rPr>
        <w:t>contact was made and they saw three Bengali lads who really stood out in Deal. It was really poi- gnant</w:t>
      </w:r>
      <w:r>
        <w:rPr>
          <w:color w:val="231F20"/>
          <w:spacing w:val="-6"/>
          <w:sz w:val="18"/>
        </w:rPr>
        <w:t xml:space="preserve"> </w:t>
      </w:r>
      <w:r>
        <w:rPr>
          <w:color w:val="231F20"/>
          <w:sz w:val="18"/>
        </w:rPr>
        <w:t>to</w:t>
      </w:r>
      <w:r>
        <w:rPr>
          <w:color w:val="231F20"/>
          <w:spacing w:val="-6"/>
          <w:sz w:val="18"/>
        </w:rPr>
        <w:t xml:space="preserve"> </w:t>
      </w:r>
      <w:r>
        <w:rPr>
          <w:color w:val="231F20"/>
          <w:sz w:val="18"/>
        </w:rPr>
        <w:t>be</w:t>
      </w:r>
      <w:r>
        <w:rPr>
          <w:color w:val="231F20"/>
          <w:spacing w:val="-6"/>
          <w:sz w:val="18"/>
        </w:rPr>
        <w:t xml:space="preserve"> </w:t>
      </w:r>
      <w:r>
        <w:rPr>
          <w:color w:val="231F20"/>
          <w:sz w:val="18"/>
        </w:rPr>
        <w:t>doing</w:t>
      </w:r>
      <w:r>
        <w:rPr>
          <w:color w:val="231F20"/>
          <w:spacing w:val="-6"/>
          <w:sz w:val="18"/>
        </w:rPr>
        <w:t xml:space="preserve"> </w:t>
      </w:r>
      <w:r>
        <w:rPr>
          <w:color w:val="231F20"/>
          <w:sz w:val="18"/>
        </w:rPr>
        <w:t>all</w:t>
      </w:r>
      <w:r>
        <w:rPr>
          <w:color w:val="231F20"/>
          <w:spacing w:val="-6"/>
          <w:sz w:val="18"/>
        </w:rPr>
        <w:t xml:space="preserve"> </w:t>
      </w:r>
      <w:r>
        <w:rPr>
          <w:color w:val="231F20"/>
          <w:sz w:val="18"/>
        </w:rPr>
        <w:t>this</w:t>
      </w:r>
      <w:r>
        <w:rPr>
          <w:color w:val="231F20"/>
          <w:spacing w:val="-6"/>
          <w:sz w:val="18"/>
        </w:rPr>
        <w:t xml:space="preserve"> </w:t>
      </w:r>
      <w:r>
        <w:rPr>
          <w:color w:val="231F20"/>
          <w:sz w:val="18"/>
        </w:rPr>
        <w:t>music</w:t>
      </w:r>
      <w:r>
        <w:rPr>
          <w:color w:val="231F20"/>
          <w:spacing w:val="-6"/>
          <w:sz w:val="18"/>
        </w:rPr>
        <w:t xml:space="preserve"> </w:t>
      </w:r>
      <w:r>
        <w:rPr>
          <w:color w:val="231F20"/>
          <w:sz w:val="18"/>
        </w:rPr>
        <w:t>in</w:t>
      </w:r>
      <w:r>
        <w:rPr>
          <w:color w:val="231F20"/>
          <w:spacing w:val="-6"/>
          <w:sz w:val="18"/>
        </w:rPr>
        <w:t xml:space="preserve"> </w:t>
      </w:r>
      <w:r>
        <w:rPr>
          <w:color w:val="231F20"/>
          <w:sz w:val="18"/>
        </w:rPr>
        <w:t>Deal</w:t>
      </w:r>
      <w:r>
        <w:rPr>
          <w:color w:val="231F20"/>
          <w:spacing w:val="-6"/>
          <w:sz w:val="18"/>
        </w:rPr>
        <w:t xml:space="preserve"> </w:t>
      </w:r>
      <w:r>
        <w:rPr>
          <w:color w:val="231F20"/>
          <w:sz w:val="18"/>
        </w:rPr>
        <w:t>and</w:t>
      </w:r>
      <w:r>
        <w:rPr>
          <w:color w:val="231F20"/>
          <w:spacing w:val="-6"/>
          <w:sz w:val="18"/>
        </w:rPr>
        <w:t xml:space="preserve"> </w:t>
      </w:r>
      <w:r>
        <w:rPr>
          <w:color w:val="231F20"/>
          <w:sz w:val="18"/>
        </w:rPr>
        <w:t>then</w:t>
      </w:r>
      <w:r>
        <w:rPr>
          <w:color w:val="231F20"/>
          <w:spacing w:val="-6"/>
          <w:sz w:val="18"/>
        </w:rPr>
        <w:t xml:space="preserve"> </w:t>
      </w:r>
      <w:r>
        <w:rPr>
          <w:color w:val="231F20"/>
          <w:sz w:val="18"/>
        </w:rPr>
        <w:t>to</w:t>
      </w:r>
      <w:r>
        <w:rPr>
          <w:color w:val="231F20"/>
          <w:spacing w:val="-6"/>
          <w:sz w:val="18"/>
        </w:rPr>
        <w:t xml:space="preserve"> </w:t>
      </w:r>
      <w:r>
        <w:rPr>
          <w:color w:val="231F20"/>
          <w:sz w:val="18"/>
        </w:rPr>
        <w:t>have</w:t>
      </w:r>
      <w:r>
        <w:rPr>
          <w:color w:val="231F20"/>
          <w:spacing w:val="-6"/>
          <w:sz w:val="18"/>
        </w:rPr>
        <w:t xml:space="preserve"> </w:t>
      </w:r>
      <w:r>
        <w:rPr>
          <w:color w:val="231F20"/>
          <w:sz w:val="18"/>
        </w:rPr>
        <w:t>a</w:t>
      </w:r>
      <w:r>
        <w:rPr>
          <w:color w:val="231F20"/>
          <w:spacing w:val="-6"/>
          <w:sz w:val="18"/>
        </w:rPr>
        <w:t xml:space="preserve"> </w:t>
      </w:r>
      <w:r>
        <w:rPr>
          <w:color w:val="231F20"/>
          <w:sz w:val="18"/>
        </w:rPr>
        <w:t>reality</w:t>
      </w:r>
      <w:r>
        <w:rPr>
          <w:color w:val="231F20"/>
          <w:spacing w:val="-6"/>
          <w:sz w:val="18"/>
        </w:rPr>
        <w:t xml:space="preserve"> </w:t>
      </w:r>
      <w:r>
        <w:rPr>
          <w:color w:val="231F20"/>
          <w:sz w:val="18"/>
        </w:rPr>
        <w:t>check</w:t>
      </w:r>
      <w:r>
        <w:rPr>
          <w:color w:val="231F20"/>
          <w:spacing w:val="-6"/>
          <w:sz w:val="18"/>
        </w:rPr>
        <w:t xml:space="preserve"> </w:t>
      </w:r>
      <w:r>
        <w:rPr>
          <w:color w:val="231F20"/>
          <w:sz w:val="18"/>
        </w:rPr>
        <w:t>coming</w:t>
      </w:r>
      <w:r>
        <w:rPr>
          <w:color w:val="231F20"/>
          <w:spacing w:val="-6"/>
          <w:sz w:val="18"/>
        </w:rPr>
        <w:t xml:space="preserve"> </w:t>
      </w:r>
      <w:r>
        <w:rPr>
          <w:color w:val="231F20"/>
          <w:sz w:val="18"/>
        </w:rPr>
        <w:t>out.</w:t>
      </w:r>
      <w:r>
        <w:rPr>
          <w:color w:val="231F20"/>
          <w:spacing w:val="-6"/>
          <w:sz w:val="18"/>
        </w:rPr>
        <w:t xml:space="preserve"> </w:t>
      </w:r>
      <w:r>
        <w:rPr>
          <w:color w:val="231F20"/>
          <w:sz w:val="18"/>
        </w:rPr>
        <w:t>It</w:t>
      </w:r>
      <w:r>
        <w:rPr>
          <w:color w:val="231F20"/>
          <w:spacing w:val="-6"/>
          <w:sz w:val="18"/>
        </w:rPr>
        <w:t xml:space="preserve"> </w:t>
      </w:r>
      <w:r>
        <w:rPr>
          <w:color w:val="231F20"/>
          <w:sz w:val="18"/>
        </w:rPr>
        <w:t>was all</w:t>
      </w:r>
      <w:r>
        <w:rPr>
          <w:color w:val="231F20"/>
          <w:spacing w:val="-4"/>
          <w:sz w:val="18"/>
        </w:rPr>
        <w:t xml:space="preserve"> </w:t>
      </w:r>
      <w:r>
        <w:rPr>
          <w:color w:val="231F20"/>
          <w:sz w:val="18"/>
        </w:rPr>
        <w:t>very</w:t>
      </w:r>
      <w:r>
        <w:rPr>
          <w:color w:val="231F20"/>
          <w:spacing w:val="-4"/>
          <w:sz w:val="18"/>
        </w:rPr>
        <w:t xml:space="preserve"> </w:t>
      </w:r>
      <w:r>
        <w:rPr>
          <w:color w:val="231F20"/>
          <w:sz w:val="18"/>
        </w:rPr>
        <w:t>well</w:t>
      </w:r>
      <w:r>
        <w:rPr>
          <w:color w:val="231F20"/>
          <w:spacing w:val="-4"/>
          <w:sz w:val="18"/>
        </w:rPr>
        <w:t xml:space="preserve"> </w:t>
      </w:r>
      <w:r>
        <w:rPr>
          <w:color w:val="231F20"/>
          <w:sz w:val="18"/>
        </w:rPr>
        <w:t>talking</w:t>
      </w:r>
      <w:r>
        <w:rPr>
          <w:color w:val="231F20"/>
          <w:spacing w:val="-4"/>
          <w:sz w:val="18"/>
        </w:rPr>
        <w:t xml:space="preserve"> </w:t>
      </w:r>
      <w:r>
        <w:rPr>
          <w:color w:val="231F20"/>
          <w:sz w:val="18"/>
        </w:rPr>
        <w:t>about</w:t>
      </w:r>
      <w:r>
        <w:rPr>
          <w:color w:val="231F20"/>
          <w:spacing w:val="-4"/>
          <w:sz w:val="18"/>
        </w:rPr>
        <w:t xml:space="preserve"> </w:t>
      </w:r>
      <w:r>
        <w:rPr>
          <w:color w:val="231F20"/>
          <w:sz w:val="18"/>
        </w:rPr>
        <w:t>unity</w:t>
      </w:r>
      <w:r>
        <w:rPr>
          <w:color w:val="231F20"/>
          <w:spacing w:val="-4"/>
          <w:sz w:val="18"/>
        </w:rPr>
        <w:t xml:space="preserve"> </w:t>
      </w:r>
      <w:r>
        <w:rPr>
          <w:color w:val="231F20"/>
          <w:sz w:val="18"/>
        </w:rPr>
        <w:t>and</w:t>
      </w:r>
      <w:r>
        <w:rPr>
          <w:color w:val="231F20"/>
          <w:spacing w:val="-4"/>
          <w:sz w:val="18"/>
        </w:rPr>
        <w:t xml:space="preserve"> </w:t>
      </w:r>
      <w:r>
        <w:rPr>
          <w:color w:val="231F20"/>
          <w:sz w:val="18"/>
        </w:rPr>
        <w:t>everyone</w:t>
      </w:r>
      <w:r>
        <w:rPr>
          <w:color w:val="231F20"/>
          <w:spacing w:val="-4"/>
          <w:sz w:val="18"/>
        </w:rPr>
        <w:t xml:space="preserve"> </w:t>
      </w:r>
      <w:r>
        <w:rPr>
          <w:color w:val="231F20"/>
          <w:sz w:val="18"/>
        </w:rPr>
        <w:t>getting</w:t>
      </w:r>
      <w:r>
        <w:rPr>
          <w:color w:val="231F20"/>
          <w:spacing w:val="-4"/>
          <w:sz w:val="18"/>
        </w:rPr>
        <w:t xml:space="preserve"> </w:t>
      </w:r>
      <w:r>
        <w:rPr>
          <w:color w:val="231F20"/>
          <w:sz w:val="18"/>
        </w:rPr>
        <w:t>on—dissolving</w:t>
      </w:r>
      <w:r>
        <w:rPr>
          <w:color w:val="231F20"/>
          <w:spacing w:val="-4"/>
          <w:sz w:val="18"/>
        </w:rPr>
        <w:t xml:space="preserve"> </w:t>
      </w:r>
      <w:r>
        <w:rPr>
          <w:color w:val="231F20"/>
          <w:sz w:val="18"/>
        </w:rPr>
        <w:t>cultural</w:t>
      </w:r>
      <w:r>
        <w:rPr>
          <w:color w:val="231F20"/>
          <w:spacing w:val="-4"/>
          <w:sz w:val="18"/>
        </w:rPr>
        <w:t xml:space="preserve"> </w:t>
      </w:r>
      <w:r>
        <w:rPr>
          <w:color w:val="231F20"/>
          <w:sz w:val="18"/>
        </w:rPr>
        <w:t>boundaries. Then</w:t>
      </w:r>
      <w:r>
        <w:rPr>
          <w:color w:val="231F20"/>
          <w:spacing w:val="-10"/>
          <w:sz w:val="18"/>
        </w:rPr>
        <w:t xml:space="preserve"> </w:t>
      </w:r>
      <w:r>
        <w:rPr>
          <w:color w:val="231F20"/>
          <w:sz w:val="18"/>
        </w:rPr>
        <w:t>you</w:t>
      </w:r>
      <w:r>
        <w:rPr>
          <w:color w:val="231F20"/>
          <w:spacing w:val="-10"/>
          <w:sz w:val="18"/>
        </w:rPr>
        <w:t xml:space="preserve"> </w:t>
      </w:r>
      <w:r>
        <w:rPr>
          <w:color w:val="231F20"/>
          <w:sz w:val="18"/>
        </w:rPr>
        <w:t>had—right</w:t>
      </w:r>
      <w:r>
        <w:rPr>
          <w:color w:val="231F20"/>
          <w:spacing w:val="-10"/>
          <w:sz w:val="18"/>
        </w:rPr>
        <w:t xml:space="preserve"> </w:t>
      </w:r>
      <w:r>
        <w:rPr>
          <w:color w:val="231F20"/>
          <w:sz w:val="18"/>
        </w:rPr>
        <w:t>in</w:t>
      </w:r>
      <w:r>
        <w:rPr>
          <w:color w:val="231F20"/>
          <w:spacing w:val="-10"/>
          <w:sz w:val="18"/>
        </w:rPr>
        <w:t xml:space="preserve"> </w:t>
      </w:r>
      <w:r>
        <w:rPr>
          <w:color w:val="231F20"/>
          <w:sz w:val="18"/>
        </w:rPr>
        <w:t>your</w:t>
      </w:r>
      <w:r>
        <w:rPr>
          <w:color w:val="231F20"/>
          <w:spacing w:val="-10"/>
          <w:sz w:val="18"/>
        </w:rPr>
        <w:t xml:space="preserve"> </w:t>
      </w:r>
      <w:r>
        <w:rPr>
          <w:color w:val="231F20"/>
          <w:sz w:val="18"/>
        </w:rPr>
        <w:t>face</w:t>
      </w:r>
      <w:r>
        <w:rPr>
          <w:color w:val="231F20"/>
          <w:spacing w:val="-10"/>
          <w:sz w:val="18"/>
        </w:rPr>
        <w:t xml:space="preserve"> </w:t>
      </w:r>
      <w:r>
        <w:rPr>
          <w:color w:val="231F20"/>
          <w:sz w:val="18"/>
        </w:rPr>
        <w:t>you</w:t>
      </w:r>
      <w:r>
        <w:rPr>
          <w:color w:val="231F20"/>
          <w:spacing w:val="-10"/>
          <w:sz w:val="18"/>
        </w:rPr>
        <w:t xml:space="preserve"> </w:t>
      </w:r>
      <w:r>
        <w:rPr>
          <w:color w:val="231F20"/>
          <w:sz w:val="18"/>
        </w:rPr>
        <w:t>had—the</w:t>
      </w:r>
      <w:r>
        <w:rPr>
          <w:color w:val="231F20"/>
          <w:spacing w:val="-10"/>
          <w:sz w:val="18"/>
        </w:rPr>
        <w:t xml:space="preserve"> </w:t>
      </w:r>
      <w:r>
        <w:rPr>
          <w:color w:val="231F20"/>
          <w:sz w:val="18"/>
        </w:rPr>
        <w:t>BNP</w:t>
      </w:r>
      <w:r>
        <w:rPr>
          <w:color w:val="231F20"/>
          <w:spacing w:val="-17"/>
          <w:sz w:val="18"/>
        </w:rPr>
        <w:t xml:space="preserve"> </w:t>
      </w:r>
      <w:r>
        <w:rPr>
          <w:color w:val="231F20"/>
          <w:sz w:val="18"/>
        </w:rPr>
        <w:t>walking</w:t>
      </w:r>
      <w:r>
        <w:rPr>
          <w:color w:val="231F20"/>
          <w:spacing w:val="-10"/>
          <w:sz w:val="18"/>
        </w:rPr>
        <w:t xml:space="preserve"> </w:t>
      </w:r>
      <w:r>
        <w:rPr>
          <w:color w:val="231F20"/>
          <w:sz w:val="18"/>
        </w:rPr>
        <w:t>past.</w:t>
      </w:r>
      <w:r>
        <w:rPr>
          <w:color w:val="231F20"/>
          <w:spacing w:val="-10"/>
          <w:sz w:val="18"/>
        </w:rPr>
        <w:t xml:space="preserve"> </w:t>
      </w:r>
      <w:r>
        <w:rPr>
          <w:color w:val="231F20"/>
          <w:sz w:val="18"/>
        </w:rPr>
        <w:t>I</w:t>
      </w:r>
      <w:r>
        <w:rPr>
          <w:color w:val="231F20"/>
          <w:spacing w:val="-10"/>
          <w:sz w:val="18"/>
        </w:rPr>
        <w:t xml:space="preserve"> </w:t>
      </w:r>
      <w:r>
        <w:rPr>
          <w:color w:val="231F20"/>
          <w:sz w:val="18"/>
        </w:rPr>
        <w:t>was</w:t>
      </w:r>
      <w:r>
        <w:rPr>
          <w:color w:val="231F20"/>
          <w:spacing w:val="-10"/>
          <w:sz w:val="18"/>
        </w:rPr>
        <w:t xml:space="preserve"> </w:t>
      </w:r>
      <w:r>
        <w:rPr>
          <w:color w:val="231F20"/>
          <w:sz w:val="18"/>
        </w:rPr>
        <w:t>with</w:t>
      </w:r>
      <w:r>
        <w:rPr>
          <w:color w:val="231F20"/>
          <w:spacing w:val="-10"/>
          <w:sz w:val="18"/>
        </w:rPr>
        <w:t xml:space="preserve"> </w:t>
      </w:r>
      <w:r>
        <w:rPr>
          <w:color w:val="231F20"/>
          <w:sz w:val="18"/>
        </w:rPr>
        <w:t>Romany</w:t>
      </w:r>
      <w:r>
        <w:rPr>
          <w:color w:val="231F20"/>
          <w:spacing w:val="-10"/>
          <w:sz w:val="18"/>
        </w:rPr>
        <w:t xml:space="preserve"> </w:t>
      </w:r>
      <w:r>
        <w:rPr>
          <w:color w:val="231F20"/>
          <w:sz w:val="18"/>
        </w:rPr>
        <w:t>and Bengali Bangladeshi guys who really did stand out. (Interview, 12 July</w:t>
      </w:r>
      <w:r>
        <w:rPr>
          <w:color w:val="231F20"/>
          <w:spacing w:val="-23"/>
          <w:sz w:val="18"/>
        </w:rPr>
        <w:t xml:space="preserve"> </w:t>
      </w:r>
      <w:r>
        <w:rPr>
          <w:color w:val="231F20"/>
          <w:sz w:val="18"/>
        </w:rPr>
        <w:t>2002)</w:t>
      </w:r>
    </w:p>
    <w:p w14:paraId="342BAEB3" w14:textId="77777777" w:rsidR="00792DC8" w:rsidRDefault="00792DC8">
      <w:pPr>
        <w:pStyle w:val="BodyText"/>
        <w:rPr>
          <w:sz w:val="21"/>
        </w:rPr>
      </w:pPr>
    </w:p>
    <w:p w14:paraId="0AD9C772" w14:textId="77777777" w:rsidR="00792DC8" w:rsidRDefault="00391A19">
      <w:pPr>
        <w:pStyle w:val="BodyText"/>
        <w:spacing w:before="1" w:line="249" w:lineRule="auto"/>
        <w:ind w:left="335" w:right="103" w:firstLine="240"/>
        <w:jc w:val="both"/>
      </w:pPr>
      <w:r>
        <w:rPr>
          <w:color w:val="231F20"/>
        </w:rPr>
        <w:t>Secondly, for the asylum seekers, making music provided a way to establish tenure within British society and cope with the out of time ‘bare life’ of the asylum experience. The education grant helped buy musical instruments and it also meant that letters could be written to the Home Office and the UK Border Agency in support of each musician’s asylum claim. In this sense, the project contributed to</w:t>
      </w:r>
    </w:p>
    <w:p w14:paraId="5FC51FA7" w14:textId="77777777" w:rsidR="00792DC8" w:rsidRDefault="00792DC8">
      <w:pPr>
        <w:spacing w:line="249" w:lineRule="auto"/>
        <w:jc w:val="both"/>
        <w:sectPr w:rsidR="00792DC8">
          <w:pgSz w:w="9720" w:h="13680"/>
          <w:pgMar w:top="760" w:right="1240" w:bottom="280" w:left="1340" w:header="0" w:footer="97" w:gutter="0"/>
          <w:cols w:space="720"/>
        </w:sectPr>
      </w:pPr>
    </w:p>
    <w:p w14:paraId="285C2F33" w14:textId="77777777" w:rsidR="00792DC8" w:rsidRDefault="00EB4044">
      <w:pPr>
        <w:tabs>
          <w:tab w:val="left" w:pos="5696"/>
        </w:tabs>
        <w:spacing w:before="39"/>
        <w:ind w:left="106"/>
        <w:rPr>
          <w:rFonts w:ascii="Calibri"/>
          <w:i/>
          <w:sz w:val="20"/>
        </w:rPr>
      </w:pPr>
      <w:r>
        <w:rPr>
          <w:noProof/>
        </w:rPr>
        <w:lastRenderedPageBreak/>
        <mc:AlternateContent>
          <mc:Choice Requires="wps">
            <w:drawing>
              <wp:anchor distT="0" distB="0" distL="0" distR="0" simplePos="0" relativeHeight="251664384" behindDoc="0" locked="0" layoutInCell="1" allowOverlap="1" wp14:anchorId="2B5EC3BF" wp14:editId="6D884668">
                <wp:simplePos x="0" y="0"/>
                <wp:positionH relativeFrom="page">
                  <wp:posOffset>854710</wp:posOffset>
                </wp:positionH>
                <wp:positionV relativeFrom="paragraph">
                  <wp:posOffset>202565</wp:posOffset>
                </wp:positionV>
                <wp:extent cx="4247515" cy="0"/>
                <wp:effectExtent l="16510" t="12065" r="28575" b="26035"/>
                <wp:wrapTopAndBottom/>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751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3pt,15.95pt" to="401.75pt,1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p4exUCAAApBAAADgAAAGRycy9lMm9Eb2MueG1srFPbjtowEH2v1H+w/A65EFiICKsqQF9oF2m3&#10;H2Bsh1h1bMs2BFT13zs2Fy3tS1X1xRnHM8dn5hzPn0+dREdundCqwtkwxYgrqplQ+wp/e1sPphg5&#10;TxQjUite4TN3+Hnx8cO8NyXPdasl4xYBiHJlbyrcem/KJHG05R1xQ224gsNG24542Np9wizpAb2T&#10;SZ6mk6TXlhmrKXcO/i4vh3gR8ZuGU//SNI57JCsM3HxcbVx3YU0Wc1LuLTGtoFca5B9YdEQouPQO&#10;tSSeoIMVf0B1glrtdOOHVHeJbhpBeewBusnS37p5bYnhsRcYjjP3Mbn/B0u/HrcWCQbaFRgp0oFG&#10;G6E4moXR9MaVkFGrrQ3N0ZN6NRtNvzukdN0SteeR4tvZQFkWKpKHkrBxBi7Y9V80gxxy8DrO6dTY&#10;LkDCBNApynG+y8FPHlH4WeTF0zgbY0RvZwkpb4XGOv+Z6w6FoMISOEdgctw4H4iQ8pYS7lF6LaSM&#10;akuF+gpPRuM0FjgtBQuHIc3Z/a6WFh0J+CUfZes8WgTAHtKsPigWwVpO2OoaeyLkJYZ8qQIetAJ0&#10;rtHFED9m6Ww1XU2LQZFPVoMiZWzwaV0Xg8k6exovR8u6XmY/A7WsKFvBGFeB3c2cWfF34l+fycVW&#10;d3vex5A8osd5AdnbN5KOWgb5LkbYaXbe2pvG4MeYfH07wfDv9xC/f+GLXwAAAP//AwBQSwMEFAAG&#10;AAgAAAAhAE+U3e7dAAAACQEAAA8AAABkcnMvZG93bnJldi54bWxMj8FOwzAMhu9IvENkJG4sLR1T&#10;KU0nQEJCgguDCzev8dqKxilN1nU8PUYc4Pjbn35/Ltez69VEY+g8G0gXCSji2tuOGwNvrw8XOagQ&#10;kS32nsnAkQKsq9OTEgvrD/xC0yY2Sko4FGigjXEotA51Sw7Dwg/Estv50WGUODbajniQctfryyRZ&#10;aYcdy4UWB7pvqf7Y7J2BZfiy/BjyyR53T8/vd586zfRkzPnZfHsDKtIc/2D40Rd1qMRp6/dsg+ol&#10;Z8uVoAay9BqUAHmSXYHa/g50Ver/H1TfAAAA//8DAFBLAQItABQABgAIAAAAIQDkmcPA+wAAAOEB&#10;AAATAAAAAAAAAAAAAAAAAAAAAABbQ29udGVudF9UeXBlc10ueG1sUEsBAi0AFAAGAAgAAAAhACOy&#10;auHXAAAAlAEAAAsAAAAAAAAAAAAAAAAALAEAAF9yZWxzLy5yZWxzUEsBAi0AFAAGAAgAAAAhAEEK&#10;eHsVAgAAKQQAAA4AAAAAAAAAAAAAAAAALAIAAGRycy9lMm9Eb2MueG1sUEsBAi0AFAAGAAgAAAAh&#10;AE+U3e7dAAAACQEAAA8AAAAAAAAAAAAAAAAAbQQAAGRycy9kb3ducmV2LnhtbFBLBQYAAAAABAAE&#10;APMAAAB3BQAAAAA=&#10;" strokecolor="#231f20" strokeweight=".5pt">
                <w10:wrap type="topAndBottom" anchorx="page"/>
              </v:line>
            </w:pict>
          </mc:Fallback>
        </mc:AlternateContent>
      </w:r>
      <w:r w:rsidR="00391A19">
        <w:rPr>
          <w:noProof/>
        </w:rPr>
        <w:drawing>
          <wp:anchor distT="0" distB="0" distL="0" distR="0" simplePos="0" relativeHeight="251649024" behindDoc="0" locked="0" layoutInCell="1" allowOverlap="1" wp14:anchorId="200203B0" wp14:editId="08542CD1">
            <wp:simplePos x="0" y="0"/>
            <wp:positionH relativeFrom="page">
              <wp:posOffset>854736</wp:posOffset>
            </wp:positionH>
            <wp:positionV relativeFrom="paragraph">
              <wp:posOffset>430617</wp:posOffset>
            </wp:positionV>
            <wp:extent cx="4252505" cy="28194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4252505" cy="2819400"/>
                    </a:xfrm>
                    <a:prstGeom prst="rect">
                      <a:avLst/>
                    </a:prstGeom>
                  </pic:spPr>
                </pic:pic>
              </a:graphicData>
            </a:graphic>
          </wp:anchor>
        </w:drawing>
      </w:r>
    </w:p>
    <w:p w14:paraId="738B6FB9" w14:textId="77777777" w:rsidR="00792DC8" w:rsidRDefault="00792DC8">
      <w:pPr>
        <w:pStyle w:val="BodyText"/>
        <w:spacing w:before="4"/>
        <w:rPr>
          <w:rFonts w:ascii="Calibri"/>
          <w:i/>
          <w:sz w:val="23"/>
        </w:rPr>
      </w:pPr>
    </w:p>
    <w:p w14:paraId="4749EEE3" w14:textId="77777777" w:rsidR="00792DC8" w:rsidRDefault="00391A19">
      <w:pPr>
        <w:spacing w:before="103"/>
        <w:ind w:left="106"/>
        <w:rPr>
          <w:rFonts w:ascii="Calibri"/>
          <w:sz w:val="18"/>
        </w:rPr>
      </w:pPr>
      <w:r>
        <w:rPr>
          <w:rFonts w:ascii="Arial"/>
          <w:b/>
          <w:color w:val="231F20"/>
          <w:sz w:val="18"/>
        </w:rPr>
        <w:t xml:space="preserve">Figure 6. </w:t>
      </w:r>
      <w:r>
        <w:rPr>
          <w:rFonts w:ascii="Calibri"/>
          <w:color w:val="231F20"/>
          <w:sz w:val="18"/>
        </w:rPr>
        <w:t>The British National Party Marching in Deal</w:t>
      </w:r>
    </w:p>
    <w:p w14:paraId="7A5E5CD8" w14:textId="77777777" w:rsidR="00792DC8" w:rsidRDefault="00391A19">
      <w:pPr>
        <w:spacing w:before="71"/>
        <w:ind w:left="106"/>
        <w:rPr>
          <w:rFonts w:ascii="Calibri"/>
          <w:sz w:val="16"/>
        </w:rPr>
      </w:pPr>
      <w:r>
        <w:rPr>
          <w:rFonts w:ascii="Arial"/>
          <w:b/>
          <w:color w:val="231F20"/>
          <w:sz w:val="16"/>
        </w:rPr>
        <w:t xml:space="preserve">Source: </w:t>
      </w:r>
      <w:r>
        <w:rPr>
          <w:rFonts w:ascii="Calibri"/>
          <w:color w:val="231F20"/>
          <w:sz w:val="16"/>
        </w:rPr>
        <w:t>Photograph by Peter emptage, permission by Richard Robinson.</w:t>
      </w:r>
    </w:p>
    <w:p w14:paraId="111CB745" w14:textId="77777777" w:rsidR="00792DC8" w:rsidRDefault="00792DC8">
      <w:pPr>
        <w:pStyle w:val="BodyText"/>
        <w:spacing w:before="9"/>
        <w:rPr>
          <w:rFonts w:ascii="Calibri"/>
          <w:sz w:val="25"/>
        </w:rPr>
      </w:pPr>
    </w:p>
    <w:p w14:paraId="15AF7BA8" w14:textId="77777777" w:rsidR="00792DC8" w:rsidRDefault="00391A19">
      <w:pPr>
        <w:pStyle w:val="BodyText"/>
        <w:spacing w:before="75" w:line="249" w:lineRule="auto"/>
        <w:ind w:left="106" w:right="333"/>
        <w:jc w:val="both"/>
      </w:pPr>
      <w:r>
        <w:rPr>
          <w:color w:val="231F20"/>
        </w:rPr>
        <w:t xml:space="preserve">the securing of asylum as well as representing the experience of being a refugee. The musicians themselves were people who had been written out of the system  and were defined politically as unwanted human waste (Bauman, 2004). Making the album helped create and extend a network of performers and artists. The Miko Brothers, for example, appeared briefly in </w:t>
      </w:r>
      <w:r>
        <w:rPr>
          <w:i/>
          <w:color w:val="231F20"/>
        </w:rPr>
        <w:t xml:space="preserve">Last Resort </w:t>
      </w:r>
      <w:r>
        <w:rPr>
          <w:color w:val="231F20"/>
        </w:rPr>
        <w:t>a film released in 2000 by Paul Pawlikowski about the plight of asylum seekers in</w:t>
      </w:r>
      <w:r>
        <w:rPr>
          <w:color w:val="231F20"/>
          <w:spacing w:val="-23"/>
        </w:rPr>
        <w:t xml:space="preserve"> </w:t>
      </w:r>
      <w:r>
        <w:rPr>
          <w:color w:val="231F20"/>
        </w:rPr>
        <w:t>Britain.</w:t>
      </w:r>
    </w:p>
    <w:p w14:paraId="0827883E" w14:textId="77777777" w:rsidR="00792DC8" w:rsidRDefault="00391A19">
      <w:pPr>
        <w:pStyle w:val="BodyText"/>
        <w:spacing w:before="1" w:line="249" w:lineRule="auto"/>
        <w:ind w:left="106" w:right="333" w:firstLine="240"/>
        <w:jc w:val="both"/>
      </w:pPr>
      <w:r>
        <w:rPr>
          <w:color w:val="231F20"/>
        </w:rPr>
        <w:t xml:space="preserve">Many of the musicians involved in the </w:t>
      </w:r>
      <w:r>
        <w:rPr>
          <w:i/>
          <w:color w:val="231F20"/>
        </w:rPr>
        <w:t xml:space="preserve">Asylum </w:t>
      </w:r>
      <w:r>
        <w:rPr>
          <w:color w:val="231F20"/>
        </w:rPr>
        <w:t>CD were offered sessions and employment as a consequence. Richard Robinson takes up the story.</w:t>
      </w:r>
    </w:p>
    <w:p w14:paraId="6FA26C71" w14:textId="77777777" w:rsidR="00792DC8" w:rsidRDefault="00792DC8">
      <w:pPr>
        <w:pStyle w:val="BodyText"/>
        <w:spacing w:before="9"/>
      </w:pPr>
    </w:p>
    <w:p w14:paraId="4527148D" w14:textId="77777777" w:rsidR="00792DC8" w:rsidRDefault="00391A19">
      <w:pPr>
        <w:spacing w:before="1" w:line="254" w:lineRule="auto"/>
        <w:ind w:left="346" w:right="332"/>
        <w:jc w:val="both"/>
        <w:rPr>
          <w:sz w:val="18"/>
        </w:rPr>
      </w:pPr>
      <w:r>
        <w:rPr>
          <w:color w:val="231F20"/>
          <w:sz w:val="18"/>
        </w:rPr>
        <w:t>One day I was on my computer and there was an email from someone I didn’t recognize and</w:t>
      </w:r>
      <w:r>
        <w:rPr>
          <w:color w:val="231F20"/>
          <w:spacing w:val="-8"/>
          <w:sz w:val="18"/>
        </w:rPr>
        <w:t xml:space="preserve"> </w:t>
      </w:r>
      <w:r>
        <w:rPr>
          <w:color w:val="231F20"/>
          <w:sz w:val="18"/>
        </w:rPr>
        <w:t>it</w:t>
      </w:r>
      <w:r>
        <w:rPr>
          <w:color w:val="231F20"/>
          <w:spacing w:val="-8"/>
          <w:sz w:val="18"/>
        </w:rPr>
        <w:t xml:space="preserve"> </w:t>
      </w:r>
      <w:r>
        <w:rPr>
          <w:color w:val="231F20"/>
          <w:sz w:val="18"/>
        </w:rPr>
        <w:t>was</w:t>
      </w:r>
      <w:r>
        <w:rPr>
          <w:color w:val="231F20"/>
          <w:spacing w:val="-11"/>
          <w:sz w:val="18"/>
        </w:rPr>
        <w:t xml:space="preserve"> </w:t>
      </w:r>
      <w:r>
        <w:rPr>
          <w:color w:val="231F20"/>
          <w:spacing w:val="-3"/>
          <w:sz w:val="18"/>
        </w:rPr>
        <w:t>Terry</w:t>
      </w:r>
      <w:r>
        <w:rPr>
          <w:color w:val="231F20"/>
          <w:spacing w:val="-8"/>
          <w:sz w:val="18"/>
        </w:rPr>
        <w:t xml:space="preserve"> </w:t>
      </w:r>
      <w:r>
        <w:rPr>
          <w:color w:val="231F20"/>
          <w:spacing w:val="-3"/>
          <w:sz w:val="18"/>
        </w:rPr>
        <w:t>Hall’s</w:t>
      </w:r>
      <w:r>
        <w:rPr>
          <w:color w:val="231F20"/>
          <w:spacing w:val="-8"/>
          <w:sz w:val="18"/>
        </w:rPr>
        <w:t xml:space="preserve"> </w:t>
      </w:r>
      <w:r>
        <w:rPr>
          <w:color w:val="231F20"/>
          <w:sz w:val="18"/>
        </w:rPr>
        <w:t>manager</w:t>
      </w:r>
      <w:r>
        <w:rPr>
          <w:color w:val="231F20"/>
          <w:spacing w:val="-8"/>
          <w:sz w:val="18"/>
        </w:rPr>
        <w:t xml:space="preserve"> </w:t>
      </w:r>
      <w:r>
        <w:rPr>
          <w:color w:val="231F20"/>
          <w:sz w:val="18"/>
        </w:rPr>
        <w:t>and</w:t>
      </w:r>
      <w:r>
        <w:rPr>
          <w:color w:val="231F20"/>
          <w:spacing w:val="-8"/>
          <w:sz w:val="18"/>
        </w:rPr>
        <w:t xml:space="preserve"> </w:t>
      </w:r>
      <w:r>
        <w:rPr>
          <w:color w:val="231F20"/>
          <w:sz w:val="18"/>
        </w:rPr>
        <w:t>he</w:t>
      </w:r>
      <w:r>
        <w:rPr>
          <w:color w:val="231F20"/>
          <w:spacing w:val="-8"/>
          <w:sz w:val="18"/>
        </w:rPr>
        <w:t xml:space="preserve"> </w:t>
      </w:r>
      <w:r>
        <w:rPr>
          <w:color w:val="231F20"/>
          <w:sz w:val="18"/>
        </w:rPr>
        <w:t>asked</w:t>
      </w:r>
      <w:r>
        <w:rPr>
          <w:color w:val="231F20"/>
          <w:spacing w:val="-8"/>
          <w:sz w:val="18"/>
        </w:rPr>
        <w:t xml:space="preserve"> </w:t>
      </w:r>
      <w:r>
        <w:rPr>
          <w:color w:val="231F20"/>
          <w:sz w:val="18"/>
        </w:rPr>
        <w:t>if</w:t>
      </w:r>
      <w:r>
        <w:rPr>
          <w:color w:val="231F20"/>
          <w:spacing w:val="-8"/>
          <w:sz w:val="18"/>
        </w:rPr>
        <w:t xml:space="preserve"> </w:t>
      </w:r>
      <w:r>
        <w:rPr>
          <w:color w:val="231F20"/>
          <w:sz w:val="18"/>
        </w:rPr>
        <w:t>it</w:t>
      </w:r>
      <w:r>
        <w:rPr>
          <w:color w:val="231F20"/>
          <w:spacing w:val="-8"/>
          <w:sz w:val="18"/>
        </w:rPr>
        <w:t xml:space="preserve"> </w:t>
      </w:r>
      <w:r>
        <w:rPr>
          <w:color w:val="231F20"/>
          <w:sz w:val="18"/>
        </w:rPr>
        <w:t>was</w:t>
      </w:r>
      <w:r>
        <w:rPr>
          <w:color w:val="231F20"/>
          <w:spacing w:val="-8"/>
          <w:sz w:val="18"/>
        </w:rPr>
        <w:t xml:space="preserve"> </w:t>
      </w:r>
      <w:r>
        <w:rPr>
          <w:color w:val="231F20"/>
          <w:sz w:val="18"/>
        </w:rPr>
        <w:t>possible</w:t>
      </w:r>
      <w:r>
        <w:rPr>
          <w:color w:val="231F20"/>
          <w:spacing w:val="-8"/>
          <w:sz w:val="18"/>
        </w:rPr>
        <w:t xml:space="preserve"> </w:t>
      </w:r>
      <w:r>
        <w:rPr>
          <w:color w:val="231F20"/>
          <w:sz w:val="18"/>
        </w:rPr>
        <w:t>for</w:t>
      </w:r>
      <w:r>
        <w:rPr>
          <w:color w:val="231F20"/>
          <w:spacing w:val="-8"/>
          <w:sz w:val="18"/>
        </w:rPr>
        <w:t xml:space="preserve"> </w:t>
      </w:r>
      <w:r>
        <w:rPr>
          <w:color w:val="231F20"/>
          <w:sz w:val="18"/>
        </w:rPr>
        <w:t>me</w:t>
      </w:r>
      <w:r>
        <w:rPr>
          <w:color w:val="231F20"/>
          <w:spacing w:val="-8"/>
          <w:sz w:val="18"/>
        </w:rPr>
        <w:t xml:space="preserve"> </w:t>
      </w:r>
      <w:r>
        <w:rPr>
          <w:color w:val="231F20"/>
          <w:sz w:val="18"/>
        </w:rPr>
        <w:t>to</w:t>
      </w:r>
      <w:r>
        <w:rPr>
          <w:color w:val="231F20"/>
          <w:spacing w:val="-8"/>
          <w:sz w:val="18"/>
        </w:rPr>
        <w:t xml:space="preserve"> </w:t>
      </w:r>
      <w:r>
        <w:rPr>
          <w:color w:val="231F20"/>
          <w:sz w:val="18"/>
        </w:rPr>
        <w:t>put</w:t>
      </w:r>
      <w:r>
        <w:rPr>
          <w:color w:val="231F20"/>
          <w:spacing w:val="-8"/>
          <w:sz w:val="18"/>
        </w:rPr>
        <w:t xml:space="preserve"> </w:t>
      </w:r>
      <w:r>
        <w:rPr>
          <w:color w:val="231F20"/>
          <w:sz w:val="18"/>
        </w:rPr>
        <w:t>him</w:t>
      </w:r>
      <w:r>
        <w:rPr>
          <w:color w:val="231F20"/>
          <w:spacing w:val="-8"/>
          <w:sz w:val="18"/>
        </w:rPr>
        <w:t xml:space="preserve"> </w:t>
      </w:r>
      <w:r>
        <w:rPr>
          <w:color w:val="231F20"/>
          <w:sz w:val="18"/>
        </w:rPr>
        <w:t>in</w:t>
      </w:r>
      <w:r>
        <w:rPr>
          <w:color w:val="231F20"/>
          <w:spacing w:val="-8"/>
          <w:sz w:val="18"/>
        </w:rPr>
        <w:t xml:space="preserve"> </w:t>
      </w:r>
      <w:r>
        <w:rPr>
          <w:color w:val="231F20"/>
          <w:sz w:val="18"/>
        </w:rPr>
        <w:t>contact with the musicians from the [</w:t>
      </w:r>
      <w:r>
        <w:rPr>
          <w:i/>
          <w:color w:val="231F20"/>
          <w:sz w:val="18"/>
        </w:rPr>
        <w:t>Asylum</w:t>
      </w:r>
      <w:r>
        <w:rPr>
          <w:color w:val="231F20"/>
          <w:sz w:val="18"/>
        </w:rPr>
        <w:t xml:space="preserve">] album. All I simply did was pass on the Romani Rad’s manager’s details to </w:t>
      </w:r>
      <w:r>
        <w:rPr>
          <w:color w:val="231F20"/>
          <w:spacing w:val="-3"/>
          <w:sz w:val="18"/>
        </w:rPr>
        <w:t xml:space="preserve">Terry Hall’s </w:t>
      </w:r>
      <w:r>
        <w:rPr>
          <w:color w:val="231F20"/>
          <w:sz w:val="18"/>
        </w:rPr>
        <w:t xml:space="preserve">manager. Never thought anything of it, then in 2003 </w:t>
      </w:r>
      <w:r>
        <w:rPr>
          <w:i/>
          <w:color w:val="231F20"/>
          <w:sz w:val="18"/>
        </w:rPr>
        <w:t xml:space="preserve">The Hour of </w:t>
      </w:r>
      <w:r>
        <w:rPr>
          <w:i/>
          <w:color w:val="231F20"/>
          <w:spacing w:val="-5"/>
          <w:sz w:val="18"/>
        </w:rPr>
        <w:t xml:space="preserve">Two </w:t>
      </w:r>
      <w:r>
        <w:rPr>
          <w:i/>
          <w:color w:val="231F20"/>
          <w:sz w:val="18"/>
        </w:rPr>
        <w:t xml:space="preserve">Lights </w:t>
      </w:r>
      <w:r>
        <w:rPr>
          <w:color w:val="231F20"/>
          <w:sz w:val="18"/>
        </w:rPr>
        <w:t xml:space="preserve">came out and I realized when I happened to open the CD. Inside it were pictures of Romani Rad. My part in that was just literally putting them in contact with Romani Rad and the management but for me personally I had grown up lis- tening to The Specials and it was kind of ... a moment. </w:t>
      </w:r>
      <w:r>
        <w:rPr>
          <w:color w:val="231F20"/>
          <w:spacing w:val="-3"/>
          <w:sz w:val="18"/>
        </w:rPr>
        <w:t xml:space="preserve">Terry </w:t>
      </w:r>
      <w:r>
        <w:rPr>
          <w:color w:val="231F20"/>
          <w:sz w:val="18"/>
        </w:rPr>
        <w:t>Hall had some experience of migration</w:t>
      </w:r>
      <w:r>
        <w:rPr>
          <w:color w:val="231F20"/>
          <w:spacing w:val="-5"/>
          <w:sz w:val="18"/>
        </w:rPr>
        <w:t xml:space="preserve"> </w:t>
      </w:r>
      <w:r>
        <w:rPr>
          <w:color w:val="231F20"/>
          <w:sz w:val="18"/>
        </w:rPr>
        <w:t>in</w:t>
      </w:r>
      <w:r>
        <w:rPr>
          <w:color w:val="231F20"/>
          <w:spacing w:val="-4"/>
          <w:sz w:val="18"/>
        </w:rPr>
        <w:t xml:space="preserve"> </w:t>
      </w:r>
      <w:r>
        <w:rPr>
          <w:color w:val="231F20"/>
          <w:sz w:val="18"/>
        </w:rPr>
        <w:t>his</w:t>
      </w:r>
      <w:r>
        <w:rPr>
          <w:color w:val="231F20"/>
          <w:spacing w:val="-4"/>
          <w:sz w:val="18"/>
        </w:rPr>
        <w:t xml:space="preserve"> </w:t>
      </w:r>
      <w:r>
        <w:rPr>
          <w:color w:val="231F20"/>
          <w:sz w:val="18"/>
        </w:rPr>
        <w:t>ancestry</w:t>
      </w:r>
      <w:r>
        <w:rPr>
          <w:color w:val="231F20"/>
          <w:spacing w:val="-5"/>
          <w:sz w:val="18"/>
        </w:rPr>
        <w:t xml:space="preserve"> </w:t>
      </w:r>
      <w:r>
        <w:rPr>
          <w:color w:val="231F20"/>
          <w:sz w:val="18"/>
        </w:rPr>
        <w:t>...</w:t>
      </w:r>
      <w:r>
        <w:rPr>
          <w:color w:val="231F20"/>
          <w:spacing w:val="-4"/>
          <w:sz w:val="18"/>
        </w:rPr>
        <w:t xml:space="preserve"> </w:t>
      </w:r>
      <w:r>
        <w:rPr>
          <w:color w:val="231F20"/>
          <w:sz w:val="18"/>
        </w:rPr>
        <w:t>and</w:t>
      </w:r>
      <w:r>
        <w:rPr>
          <w:color w:val="231F20"/>
          <w:spacing w:val="-4"/>
          <w:sz w:val="18"/>
        </w:rPr>
        <w:t xml:space="preserve"> </w:t>
      </w:r>
      <w:r>
        <w:rPr>
          <w:color w:val="231F20"/>
          <w:sz w:val="18"/>
        </w:rPr>
        <w:t>that’s</w:t>
      </w:r>
      <w:r>
        <w:rPr>
          <w:color w:val="231F20"/>
          <w:spacing w:val="-4"/>
          <w:sz w:val="18"/>
        </w:rPr>
        <w:t xml:space="preserve"> </w:t>
      </w:r>
      <w:r>
        <w:rPr>
          <w:color w:val="231F20"/>
          <w:sz w:val="18"/>
        </w:rPr>
        <w:t>what</w:t>
      </w:r>
      <w:r>
        <w:rPr>
          <w:color w:val="231F20"/>
          <w:spacing w:val="-4"/>
          <w:sz w:val="18"/>
        </w:rPr>
        <w:t xml:space="preserve"> </w:t>
      </w:r>
      <w:r>
        <w:rPr>
          <w:color w:val="231F20"/>
          <w:sz w:val="18"/>
        </w:rPr>
        <w:t>linked</w:t>
      </w:r>
      <w:r>
        <w:rPr>
          <w:color w:val="231F20"/>
          <w:spacing w:val="-5"/>
          <w:sz w:val="18"/>
        </w:rPr>
        <w:t xml:space="preserve"> </w:t>
      </w:r>
      <w:r>
        <w:rPr>
          <w:color w:val="231F20"/>
          <w:sz w:val="18"/>
        </w:rPr>
        <w:t>the</w:t>
      </w:r>
      <w:r>
        <w:rPr>
          <w:color w:val="231F20"/>
          <w:spacing w:val="-5"/>
          <w:sz w:val="18"/>
        </w:rPr>
        <w:t xml:space="preserve"> </w:t>
      </w:r>
      <w:r>
        <w:rPr>
          <w:color w:val="231F20"/>
          <w:sz w:val="18"/>
        </w:rPr>
        <w:t>whole</w:t>
      </w:r>
      <w:r>
        <w:rPr>
          <w:color w:val="231F20"/>
          <w:spacing w:val="-4"/>
          <w:sz w:val="18"/>
        </w:rPr>
        <w:t xml:space="preserve"> </w:t>
      </w:r>
      <w:r>
        <w:rPr>
          <w:color w:val="231F20"/>
          <w:sz w:val="18"/>
        </w:rPr>
        <w:t>thing</w:t>
      </w:r>
      <w:r>
        <w:rPr>
          <w:color w:val="231F20"/>
          <w:spacing w:val="-5"/>
          <w:sz w:val="18"/>
        </w:rPr>
        <w:t xml:space="preserve"> </w:t>
      </w:r>
      <w:r>
        <w:rPr>
          <w:color w:val="231F20"/>
          <w:sz w:val="18"/>
        </w:rPr>
        <w:t>together.</w:t>
      </w:r>
      <w:r>
        <w:rPr>
          <w:color w:val="231F20"/>
          <w:spacing w:val="-4"/>
          <w:sz w:val="18"/>
        </w:rPr>
        <w:t xml:space="preserve"> </w:t>
      </w:r>
      <w:r>
        <w:rPr>
          <w:color w:val="231F20"/>
          <w:sz w:val="18"/>
        </w:rPr>
        <w:t>He</w:t>
      </w:r>
      <w:r>
        <w:rPr>
          <w:color w:val="231F20"/>
          <w:spacing w:val="-4"/>
          <w:sz w:val="18"/>
        </w:rPr>
        <w:t xml:space="preserve"> </w:t>
      </w:r>
      <w:r>
        <w:rPr>
          <w:color w:val="231F20"/>
          <w:sz w:val="18"/>
        </w:rPr>
        <w:t>said</w:t>
      </w:r>
      <w:r>
        <w:rPr>
          <w:color w:val="231F20"/>
          <w:spacing w:val="-4"/>
          <w:sz w:val="18"/>
        </w:rPr>
        <w:t xml:space="preserve"> </w:t>
      </w:r>
      <w:r>
        <w:rPr>
          <w:color w:val="231F20"/>
          <w:sz w:val="18"/>
        </w:rPr>
        <w:t>about his tangled roots and for me that was the whole thing behind the album—all our tangled roots. (Interview, 29 October</w:t>
      </w:r>
      <w:r>
        <w:rPr>
          <w:color w:val="231F20"/>
          <w:spacing w:val="-18"/>
          <w:sz w:val="18"/>
        </w:rPr>
        <w:t xml:space="preserve"> </w:t>
      </w:r>
      <w:r>
        <w:rPr>
          <w:color w:val="231F20"/>
          <w:sz w:val="18"/>
        </w:rPr>
        <w:t>2013)</w:t>
      </w:r>
    </w:p>
    <w:p w14:paraId="074C357A" w14:textId="77777777" w:rsidR="00792DC8" w:rsidRDefault="00792DC8">
      <w:pPr>
        <w:pStyle w:val="BodyText"/>
        <w:rPr>
          <w:sz w:val="21"/>
        </w:rPr>
      </w:pPr>
    </w:p>
    <w:p w14:paraId="11AC2B0B" w14:textId="77777777" w:rsidR="00792DC8" w:rsidRDefault="00391A19">
      <w:pPr>
        <w:pStyle w:val="BodyText"/>
        <w:spacing w:before="1" w:line="249" w:lineRule="auto"/>
        <w:ind w:left="106" w:right="333" w:firstLine="240"/>
        <w:jc w:val="both"/>
      </w:pPr>
      <w:r>
        <w:rPr>
          <w:color w:val="231F20"/>
          <w:spacing w:val="-3"/>
        </w:rPr>
        <w:t>Terry</w:t>
      </w:r>
      <w:r>
        <w:rPr>
          <w:color w:val="231F20"/>
          <w:spacing w:val="-13"/>
        </w:rPr>
        <w:t xml:space="preserve"> </w:t>
      </w:r>
      <w:r>
        <w:rPr>
          <w:color w:val="231F20"/>
        </w:rPr>
        <w:t>Hall</w:t>
      </w:r>
      <w:r>
        <w:rPr>
          <w:color w:val="231F20"/>
          <w:spacing w:val="-13"/>
        </w:rPr>
        <w:t xml:space="preserve"> </w:t>
      </w:r>
      <w:r>
        <w:rPr>
          <w:color w:val="231F20"/>
        </w:rPr>
        <w:t>had</w:t>
      </w:r>
      <w:r>
        <w:rPr>
          <w:color w:val="231F20"/>
          <w:spacing w:val="-13"/>
        </w:rPr>
        <w:t xml:space="preserve"> </w:t>
      </w:r>
      <w:r>
        <w:rPr>
          <w:color w:val="231F20"/>
        </w:rPr>
        <w:t>been</w:t>
      </w:r>
      <w:r>
        <w:rPr>
          <w:color w:val="231F20"/>
          <w:spacing w:val="-13"/>
        </w:rPr>
        <w:t xml:space="preserve"> </w:t>
      </w:r>
      <w:r>
        <w:rPr>
          <w:color w:val="231F20"/>
        </w:rPr>
        <w:t>led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i/>
          <w:color w:val="231F20"/>
        </w:rPr>
        <w:t>Asylum</w:t>
      </w:r>
      <w:r>
        <w:rPr>
          <w:i/>
          <w:color w:val="231F20"/>
          <w:spacing w:val="-13"/>
        </w:rPr>
        <w:t xml:space="preserve"> </w:t>
      </w:r>
      <w:r>
        <w:rPr>
          <w:color w:val="231F20"/>
        </w:rPr>
        <w:t>project</w:t>
      </w:r>
      <w:r>
        <w:rPr>
          <w:color w:val="231F20"/>
          <w:spacing w:val="-13"/>
        </w:rPr>
        <w:t xml:space="preserve"> </w:t>
      </w:r>
      <w:r>
        <w:rPr>
          <w:color w:val="231F20"/>
        </w:rPr>
        <w:t>through</w:t>
      </w:r>
      <w:r>
        <w:rPr>
          <w:color w:val="231F20"/>
          <w:spacing w:val="-13"/>
        </w:rPr>
        <w:t xml:space="preserve"> </w:t>
      </w:r>
      <w:r>
        <w:rPr>
          <w:color w:val="231F20"/>
        </w:rPr>
        <w:t>the</w:t>
      </w:r>
      <w:r>
        <w:rPr>
          <w:color w:val="231F20"/>
          <w:spacing w:val="-13"/>
        </w:rPr>
        <w:t xml:space="preserve"> </w:t>
      </w:r>
      <w:r>
        <w:rPr>
          <w:color w:val="231F20"/>
        </w:rPr>
        <w:t>website</w:t>
      </w:r>
      <w:r>
        <w:rPr>
          <w:color w:val="231F20"/>
          <w:spacing w:val="-13"/>
        </w:rPr>
        <w:t xml:space="preserve"> </w:t>
      </w:r>
      <w:r>
        <w:rPr>
          <w:color w:val="231F20"/>
        </w:rPr>
        <w:t>set</w:t>
      </w:r>
      <w:r>
        <w:rPr>
          <w:color w:val="231F20"/>
          <w:spacing w:val="-13"/>
        </w:rPr>
        <w:t xml:space="preserve"> </w:t>
      </w:r>
      <w:r>
        <w:rPr>
          <w:color w:val="231F20"/>
        </w:rPr>
        <w:t>up</w:t>
      </w:r>
      <w:r>
        <w:rPr>
          <w:color w:val="231F20"/>
          <w:spacing w:val="-13"/>
        </w:rPr>
        <w:t xml:space="preserve"> </w:t>
      </w:r>
      <w:r>
        <w:rPr>
          <w:color w:val="231F20"/>
        </w:rPr>
        <w:t>to</w:t>
      </w:r>
      <w:r>
        <w:rPr>
          <w:color w:val="231F20"/>
          <w:spacing w:val="-13"/>
        </w:rPr>
        <w:t xml:space="preserve"> </w:t>
      </w:r>
      <w:r>
        <w:rPr>
          <w:color w:val="231F20"/>
        </w:rPr>
        <w:t xml:space="preserve">accom- pany it. </w:t>
      </w:r>
      <w:r>
        <w:rPr>
          <w:i/>
          <w:color w:val="231F20"/>
        </w:rPr>
        <w:t xml:space="preserve">The Hour of </w:t>
      </w:r>
      <w:r>
        <w:rPr>
          <w:i/>
          <w:color w:val="231F20"/>
          <w:spacing w:val="-5"/>
        </w:rPr>
        <w:t xml:space="preserve">Two </w:t>
      </w:r>
      <w:r>
        <w:rPr>
          <w:i/>
          <w:color w:val="231F20"/>
        </w:rPr>
        <w:t xml:space="preserve">Lights </w:t>
      </w:r>
      <w:r>
        <w:rPr>
          <w:color w:val="231F20"/>
        </w:rPr>
        <w:t>was in a sense the realization of a similar vision  for the twenty-first century. It was made in collaboration with producer Mushtaq— formerly of Fun-Da-Mental who were part of the new Asian dance music move- ment,</w:t>
      </w:r>
      <w:r>
        <w:rPr>
          <w:color w:val="231F20"/>
          <w:spacing w:val="-6"/>
        </w:rPr>
        <w:t xml:space="preserve"> </w:t>
      </w:r>
      <w:r>
        <w:rPr>
          <w:color w:val="231F20"/>
        </w:rPr>
        <w:t>and</w:t>
      </w:r>
      <w:r>
        <w:rPr>
          <w:color w:val="231F20"/>
          <w:spacing w:val="-6"/>
        </w:rPr>
        <w:t xml:space="preserve"> </w:t>
      </w:r>
      <w:r>
        <w:rPr>
          <w:color w:val="231F20"/>
        </w:rPr>
        <w:t>born</w:t>
      </w:r>
      <w:r>
        <w:rPr>
          <w:color w:val="231F20"/>
          <w:spacing w:val="-6"/>
        </w:rPr>
        <w:t xml:space="preserve"> </w:t>
      </w:r>
      <w:r>
        <w:rPr>
          <w:color w:val="231F20"/>
        </w:rPr>
        <w:t>in</w:t>
      </w:r>
      <w:r>
        <w:rPr>
          <w:color w:val="231F20"/>
          <w:spacing w:val="-6"/>
        </w:rPr>
        <w:t xml:space="preserve"> </w:t>
      </w:r>
      <w:r>
        <w:rPr>
          <w:color w:val="231F20"/>
        </w:rPr>
        <w:t>London</w:t>
      </w:r>
      <w:r>
        <w:rPr>
          <w:color w:val="231F20"/>
          <w:spacing w:val="-6"/>
        </w:rPr>
        <w:t xml:space="preserve"> </w:t>
      </w:r>
      <w:r>
        <w:rPr>
          <w:color w:val="231F20"/>
        </w:rPr>
        <w:t>of</w:t>
      </w:r>
      <w:r>
        <w:rPr>
          <w:color w:val="231F20"/>
          <w:spacing w:val="-6"/>
        </w:rPr>
        <w:t xml:space="preserve"> </w:t>
      </w:r>
      <w:r>
        <w:rPr>
          <w:color w:val="231F20"/>
        </w:rPr>
        <w:t>Bangladeshi</w:t>
      </w:r>
      <w:r>
        <w:rPr>
          <w:color w:val="231F20"/>
          <w:spacing w:val="-6"/>
        </w:rPr>
        <w:t xml:space="preserve"> </w:t>
      </w:r>
      <w:r>
        <w:rPr>
          <w:color w:val="231F20"/>
        </w:rPr>
        <w:t>and</w:t>
      </w:r>
      <w:r>
        <w:rPr>
          <w:color w:val="231F20"/>
          <w:spacing w:val="-6"/>
        </w:rPr>
        <w:t xml:space="preserve"> </w:t>
      </w:r>
      <w:r>
        <w:rPr>
          <w:color w:val="231F20"/>
        </w:rPr>
        <w:t>Iranian</w:t>
      </w:r>
      <w:r>
        <w:rPr>
          <w:color w:val="231F20"/>
          <w:spacing w:val="-6"/>
        </w:rPr>
        <w:t xml:space="preserve"> </w:t>
      </w:r>
      <w:r>
        <w:rPr>
          <w:color w:val="231F20"/>
        </w:rPr>
        <w:t>parents.</w:t>
      </w:r>
      <w:r>
        <w:rPr>
          <w:color w:val="231F20"/>
          <w:spacing w:val="-9"/>
        </w:rPr>
        <w:t xml:space="preserve"> </w:t>
      </w:r>
      <w:r>
        <w:rPr>
          <w:color w:val="231F20"/>
        </w:rPr>
        <w:t>The</w:t>
      </w:r>
      <w:r>
        <w:rPr>
          <w:color w:val="231F20"/>
          <w:spacing w:val="-6"/>
        </w:rPr>
        <w:t xml:space="preserve"> </w:t>
      </w:r>
      <w:r>
        <w:rPr>
          <w:color w:val="231F20"/>
        </w:rPr>
        <w:t>album’s</w:t>
      </w:r>
      <w:r>
        <w:rPr>
          <w:color w:val="231F20"/>
          <w:spacing w:val="-6"/>
        </w:rPr>
        <w:t xml:space="preserve"> </w:t>
      </w:r>
      <w:r>
        <w:rPr>
          <w:color w:val="231F20"/>
        </w:rPr>
        <w:t>title</w:t>
      </w:r>
      <w:r>
        <w:rPr>
          <w:color w:val="231F20"/>
          <w:spacing w:val="-6"/>
        </w:rPr>
        <w:t xml:space="preserve"> </w:t>
      </w:r>
      <w:r>
        <w:rPr>
          <w:color w:val="231F20"/>
        </w:rPr>
        <w:t>was</w:t>
      </w:r>
    </w:p>
    <w:p w14:paraId="14FBEE6F" w14:textId="77777777" w:rsidR="00792DC8" w:rsidRDefault="00792DC8">
      <w:pPr>
        <w:spacing w:line="249" w:lineRule="auto"/>
        <w:jc w:val="both"/>
        <w:sectPr w:rsidR="00792DC8">
          <w:pgSz w:w="9720" w:h="13680"/>
          <w:pgMar w:top="760" w:right="1340" w:bottom="280" w:left="1240" w:header="0" w:footer="97" w:gutter="0"/>
          <w:cols w:space="720"/>
        </w:sectPr>
      </w:pPr>
    </w:p>
    <w:p w14:paraId="1FF6DCF6" w14:textId="77777777" w:rsidR="00792DC8" w:rsidRDefault="00EB4044" w:rsidP="00EB4044">
      <w:pPr>
        <w:tabs>
          <w:tab w:val="right" w:pos="7025"/>
        </w:tabs>
        <w:spacing w:before="49"/>
        <w:ind w:left="335"/>
        <w:rPr>
          <w:rFonts w:ascii="Calibri"/>
          <w:sz w:val="21"/>
        </w:rPr>
      </w:pPr>
      <w:r>
        <w:rPr>
          <w:noProof/>
        </w:rPr>
        <w:lastRenderedPageBreak/>
        <mc:AlternateContent>
          <mc:Choice Requires="wps">
            <w:drawing>
              <wp:anchor distT="0" distB="0" distL="0" distR="0" simplePos="0" relativeHeight="251665408" behindDoc="0" locked="0" layoutInCell="1" allowOverlap="1" wp14:anchorId="2047F20B" wp14:editId="031D589B">
                <wp:simplePos x="0" y="0"/>
                <wp:positionH relativeFrom="page">
                  <wp:posOffset>1063625</wp:posOffset>
                </wp:positionH>
                <wp:positionV relativeFrom="paragraph">
                  <wp:posOffset>208915</wp:posOffset>
                </wp:positionV>
                <wp:extent cx="4248150" cy="0"/>
                <wp:effectExtent l="9525" t="18415" r="22225" b="19685"/>
                <wp:wrapTopAndBottom/>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16.45pt" to="418.2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KC3xQCAAApBAAADgAAAGRycy9lMm9Eb2MueG1srFNNj9owEL1X2v9g+Q75IEvZiLBaBeiFtki7&#10;/QHGdohVx7ZsQ0BV/3vHhqClvVRVL844M35+M+95/nzqJDpy64RWFc7GKUZcUc2E2lf429t6NMPI&#10;eaIYkVrxCp+5w8+Lhw/z3pQ8162WjFsEIMqVvalw670pk8TRlnfEjbXhCpKNth3xsLX7hFnSA3on&#10;kzxNp0mvLTNWU+4c/F1ekngR8ZuGU/+1aRz3SFYYuPm42rjuwpos5qTcW2JaQa80yD+w6IhQcOkN&#10;akk8QQcr/oDqBLXa6caPqe4S3TSC8tgDdJOlv3Xz2hLDYy8wHGduY3L/D5Z+OW4tEgy0m2CkSAca&#10;bYTiaBZG0xtXQkWttjY0R0/q1Ww0/e6Q0nVL1J5Him9nA8eycCK5OxI2zsAFu/6zZlBDDl7HOZ0a&#10;2wVImAA6RTnONzn4ySMKP4u8mGWPoBodcgkph4PGOv+J6w6FoMISOEdgctw4H4iQcigJ9yi9FlJG&#10;taVCfYWnE0AOGaelYCEZN3a/q6VFRwJ+ySfZOo8WAbC7MqsPikWwlhO2usaeCHmJoV6qgAetAJ1r&#10;dDHEj6f0aTVbzYpRkU9XoyJlbPSyrovRdJ19fFxOlnW9zH4GallRtoIxrgK7wZxZ8XfiX5/JxVY3&#10;e97GkNyjx3kB2eEbSUctg3wXI+w0O2/toDH4MRZf304w/Ps9xO9f+OIXAAAA//8DAFBLAwQUAAYA&#10;CAAAACEATUFSo94AAAAJAQAADwAAAGRycy9kb3ducmV2LnhtbEyPwU7DMBBE70j8g7VI3KjTBtIQ&#10;4lQFCQmJXlp64ebG2yQiXqexm6Z8PYs4lOPMPs3O5IvRtmLA3jeOFEwnEQik0pmGKgXbj9e7FIQP&#10;moxuHaGCM3pYFNdXuc6MO9Eah02oBIeQz7SCOoQuk9KXNVrtJ65D4tve9VYHln0lTa9PHG5bOYui&#10;RFrdEH+odYcvNZZfm6NVcO+/Db35dDDn/fvq8/kgp7EclLq9GZdPIAKO4QLDb32uDgV32rkjGS9a&#10;1sn8gVEF8ewRBANpnLCx+zNkkcv/C4ofAAAA//8DAFBLAQItABQABgAIAAAAIQDkmcPA+wAAAOEB&#10;AAATAAAAAAAAAAAAAAAAAAAAAABbQ29udGVudF9UeXBlc10ueG1sUEsBAi0AFAAGAAgAAAAhACOy&#10;auHXAAAAlAEAAAsAAAAAAAAAAAAAAAAALAEAAF9yZWxzLy5yZWxzUEsBAi0AFAAGAAgAAAAhAKNy&#10;gt8UAgAAKQQAAA4AAAAAAAAAAAAAAAAALAIAAGRycy9lMm9Eb2MueG1sUEsBAi0AFAAGAAgAAAAh&#10;AE1BUqPeAAAACQEAAA8AAAAAAAAAAAAAAAAAbAQAAGRycy9kb3ducmV2LnhtbFBLBQYAAAAABAAE&#10;APMAAAB3BQAAAAA=&#10;" strokecolor="#231f20" strokeweight=".5pt">
                <w10:wrap type="topAndBottom" anchorx="page"/>
              </v:line>
            </w:pict>
          </mc:Fallback>
        </mc:AlternateContent>
      </w:r>
    </w:p>
    <w:p w14:paraId="5C878B87" w14:textId="77777777" w:rsidR="00792DC8" w:rsidRDefault="00391A19">
      <w:pPr>
        <w:pStyle w:val="BodyText"/>
        <w:spacing w:line="249" w:lineRule="auto"/>
        <w:ind w:left="335" w:right="103"/>
        <w:jc w:val="both"/>
      </w:pPr>
      <w:r>
        <w:rPr>
          <w:color w:val="231F20"/>
        </w:rPr>
        <w:t>inspired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three</w:t>
      </w:r>
      <w:r>
        <w:rPr>
          <w:color w:val="231F20"/>
          <w:spacing w:val="-10"/>
        </w:rPr>
        <w:t xml:space="preserve"> </w:t>
      </w:r>
      <w:r>
        <w:rPr>
          <w:color w:val="231F20"/>
        </w:rPr>
        <w:t>years</w:t>
      </w:r>
      <w:r>
        <w:rPr>
          <w:color w:val="231F20"/>
          <w:spacing w:val="-9"/>
        </w:rPr>
        <w:t xml:space="preserve"> </w:t>
      </w:r>
      <w:r>
        <w:rPr>
          <w:color w:val="231F20"/>
        </w:rPr>
        <w:t>of</w:t>
      </w:r>
      <w:r>
        <w:rPr>
          <w:color w:val="231F20"/>
          <w:spacing w:val="-9"/>
        </w:rPr>
        <w:t xml:space="preserve"> </w:t>
      </w:r>
      <w:r>
        <w:rPr>
          <w:color w:val="231F20"/>
          <w:spacing w:val="-3"/>
        </w:rPr>
        <w:t>Mustaq’s</w:t>
      </w:r>
      <w:r>
        <w:rPr>
          <w:color w:val="231F20"/>
          <w:spacing w:val="-10"/>
        </w:rPr>
        <w:t xml:space="preserve"> </w:t>
      </w:r>
      <w:r>
        <w:rPr>
          <w:color w:val="231F20"/>
        </w:rPr>
        <w:t>childhood</w:t>
      </w:r>
      <w:r>
        <w:rPr>
          <w:color w:val="231F20"/>
          <w:spacing w:val="-10"/>
        </w:rPr>
        <w:t xml:space="preserve"> </w:t>
      </w:r>
      <w:r>
        <w:rPr>
          <w:color w:val="231F20"/>
        </w:rPr>
        <w:t>that</w:t>
      </w:r>
      <w:r>
        <w:rPr>
          <w:color w:val="231F20"/>
          <w:spacing w:val="-10"/>
        </w:rPr>
        <w:t xml:space="preserve"> </w:t>
      </w:r>
      <w:r>
        <w:rPr>
          <w:color w:val="231F20"/>
        </w:rPr>
        <w:t>he</w:t>
      </w:r>
      <w:r>
        <w:rPr>
          <w:color w:val="231F20"/>
          <w:spacing w:val="-9"/>
        </w:rPr>
        <w:t xml:space="preserve"> </w:t>
      </w:r>
      <w:r>
        <w:rPr>
          <w:color w:val="231F20"/>
        </w:rPr>
        <w:t>spent</w:t>
      </w:r>
      <w:r>
        <w:rPr>
          <w:color w:val="231F20"/>
          <w:spacing w:val="-9"/>
        </w:rPr>
        <w:t xml:space="preserve"> </w:t>
      </w:r>
      <w:r>
        <w:rPr>
          <w:color w:val="231F20"/>
        </w:rPr>
        <w:t>in</w:t>
      </w:r>
      <w:r>
        <w:rPr>
          <w:color w:val="231F20"/>
          <w:spacing w:val="-10"/>
        </w:rPr>
        <w:t xml:space="preserve"> </w:t>
      </w:r>
      <w:r>
        <w:rPr>
          <w:color w:val="231F20"/>
        </w:rPr>
        <w:t>Iran.</w:t>
      </w:r>
      <w:r>
        <w:rPr>
          <w:color w:val="231F20"/>
          <w:spacing w:val="-9"/>
        </w:rPr>
        <w:t xml:space="preserve"> </w:t>
      </w:r>
      <w:r>
        <w:rPr>
          <w:color w:val="231F20"/>
        </w:rPr>
        <w:t>He</w:t>
      </w:r>
      <w:r>
        <w:rPr>
          <w:color w:val="231F20"/>
          <w:spacing w:val="-9"/>
        </w:rPr>
        <w:t xml:space="preserve"> </w:t>
      </w:r>
      <w:r>
        <w:rPr>
          <w:color w:val="231F20"/>
        </w:rPr>
        <w:t>explained: ‘There’s</w:t>
      </w:r>
      <w:r>
        <w:rPr>
          <w:color w:val="231F20"/>
          <w:spacing w:val="-7"/>
        </w:rPr>
        <w:t xml:space="preserve"> </w:t>
      </w:r>
      <w:r>
        <w:rPr>
          <w:color w:val="231F20"/>
        </w:rPr>
        <w:t>a</w:t>
      </w:r>
      <w:r>
        <w:rPr>
          <w:color w:val="231F20"/>
          <w:spacing w:val="-7"/>
        </w:rPr>
        <w:t xml:space="preserve"> </w:t>
      </w:r>
      <w:r>
        <w:rPr>
          <w:color w:val="231F20"/>
        </w:rPr>
        <w:t>folklore</w:t>
      </w:r>
      <w:r>
        <w:rPr>
          <w:color w:val="231F20"/>
          <w:spacing w:val="-7"/>
        </w:rPr>
        <w:t xml:space="preserve"> </w:t>
      </w:r>
      <w:r>
        <w:rPr>
          <w:color w:val="231F20"/>
        </w:rPr>
        <w:t>which</w:t>
      </w:r>
      <w:r>
        <w:rPr>
          <w:color w:val="231F20"/>
          <w:spacing w:val="-7"/>
        </w:rPr>
        <w:t xml:space="preserve"> </w:t>
      </w:r>
      <w:r>
        <w:rPr>
          <w:color w:val="231F20"/>
        </w:rPr>
        <w:t>prohibits</w:t>
      </w:r>
      <w:r>
        <w:rPr>
          <w:color w:val="231F20"/>
          <w:spacing w:val="-7"/>
        </w:rPr>
        <w:t xml:space="preserve"> </w:t>
      </w:r>
      <w:r>
        <w:rPr>
          <w:color w:val="231F20"/>
        </w:rPr>
        <w:t>young</w:t>
      </w:r>
      <w:r>
        <w:rPr>
          <w:color w:val="231F20"/>
          <w:spacing w:val="-7"/>
        </w:rPr>
        <w:t xml:space="preserve"> </w:t>
      </w:r>
      <w:r>
        <w:rPr>
          <w:color w:val="231F20"/>
        </w:rPr>
        <w:t>children</w:t>
      </w:r>
      <w:r>
        <w:rPr>
          <w:color w:val="231F20"/>
          <w:spacing w:val="-7"/>
        </w:rPr>
        <w:t xml:space="preserve"> </w:t>
      </w:r>
      <w:r>
        <w:rPr>
          <w:color w:val="231F20"/>
        </w:rPr>
        <w:t>from</w:t>
      </w:r>
      <w:r>
        <w:rPr>
          <w:color w:val="231F20"/>
          <w:spacing w:val="-7"/>
        </w:rPr>
        <w:t xml:space="preserve"> </w:t>
      </w:r>
      <w:r>
        <w:rPr>
          <w:color w:val="231F20"/>
        </w:rPr>
        <w:t>playing</w:t>
      </w:r>
      <w:r>
        <w:rPr>
          <w:color w:val="231F20"/>
          <w:spacing w:val="-7"/>
        </w:rPr>
        <w:t xml:space="preserve"> </w:t>
      </w:r>
      <w:r>
        <w:rPr>
          <w:color w:val="231F20"/>
        </w:rPr>
        <w:t>out</w:t>
      </w:r>
      <w:r>
        <w:rPr>
          <w:color w:val="231F20"/>
          <w:spacing w:val="-7"/>
        </w:rPr>
        <w:t xml:space="preserve"> </w:t>
      </w:r>
      <w:r>
        <w:rPr>
          <w:color w:val="231F20"/>
        </w:rPr>
        <w:t>during</w:t>
      </w:r>
      <w:r>
        <w:rPr>
          <w:color w:val="231F20"/>
          <w:spacing w:val="-7"/>
        </w:rPr>
        <w:t xml:space="preserve"> </w:t>
      </w:r>
      <w:r>
        <w:rPr>
          <w:color w:val="231F20"/>
        </w:rPr>
        <w:t>a</w:t>
      </w:r>
      <w:r>
        <w:rPr>
          <w:color w:val="231F20"/>
          <w:spacing w:val="-7"/>
        </w:rPr>
        <w:t xml:space="preserve"> </w:t>
      </w:r>
      <w:r>
        <w:rPr>
          <w:color w:val="231F20"/>
        </w:rPr>
        <w:t xml:space="preserve">certain hour because negative spirits come out. </w:t>
      </w:r>
      <w:r>
        <w:rPr>
          <w:color w:val="231F20"/>
          <w:spacing w:val="-3"/>
        </w:rPr>
        <w:t xml:space="preserve">It’s </w:t>
      </w:r>
      <w:r>
        <w:rPr>
          <w:color w:val="231F20"/>
        </w:rPr>
        <w:t xml:space="preserve">the hour of two lights: the end of day and the beginning of night, not quite settled’ </w:t>
      </w:r>
      <w:r>
        <w:rPr>
          <w:color w:val="231F20"/>
          <w:spacing w:val="-3"/>
        </w:rPr>
        <w:t xml:space="preserve">(Lynskey, </w:t>
      </w:r>
      <w:r>
        <w:rPr>
          <w:color w:val="231F20"/>
        </w:rPr>
        <w:t>2003: 1). It is an</w:t>
      </w:r>
      <w:r>
        <w:rPr>
          <w:color w:val="231F20"/>
          <w:spacing w:val="-30"/>
        </w:rPr>
        <w:t xml:space="preserve"> </w:t>
      </w:r>
      <w:r>
        <w:rPr>
          <w:color w:val="231F20"/>
        </w:rPr>
        <w:t>appropriate metaphor</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opportunities</w:t>
      </w:r>
      <w:r>
        <w:rPr>
          <w:color w:val="231F20"/>
          <w:spacing w:val="-10"/>
        </w:rPr>
        <w:t xml:space="preserve"> </w:t>
      </w:r>
      <w:r>
        <w:rPr>
          <w:color w:val="231F20"/>
        </w:rPr>
        <w:t>that</w:t>
      </w:r>
      <w:r>
        <w:rPr>
          <w:color w:val="231F20"/>
          <w:spacing w:val="-10"/>
        </w:rPr>
        <w:t xml:space="preserve"> </w:t>
      </w:r>
      <w:r>
        <w:rPr>
          <w:color w:val="231F20"/>
        </w:rPr>
        <w:t>open</w:t>
      </w:r>
      <w:r>
        <w:rPr>
          <w:color w:val="231F20"/>
          <w:spacing w:val="-10"/>
        </w:rPr>
        <w:t xml:space="preserve"> </w:t>
      </w:r>
      <w:r>
        <w:rPr>
          <w:color w:val="231F20"/>
        </w:rPr>
        <w:t>briefly</w:t>
      </w:r>
      <w:r>
        <w:rPr>
          <w:color w:val="231F20"/>
          <w:spacing w:val="-10"/>
        </w:rPr>
        <w:t xml:space="preserve"> </w:t>
      </w:r>
      <w:r>
        <w:rPr>
          <w:color w:val="231F20"/>
        </w:rPr>
        <w:t>even</w:t>
      </w:r>
      <w:r>
        <w:rPr>
          <w:color w:val="231F20"/>
          <w:spacing w:val="-10"/>
        </w:rPr>
        <w:t xml:space="preserve"> </w:t>
      </w:r>
      <w:r>
        <w:rPr>
          <w:color w:val="231F20"/>
        </w:rPr>
        <w:t>at</w:t>
      </w:r>
      <w:r>
        <w:rPr>
          <w:color w:val="231F20"/>
          <w:spacing w:val="-10"/>
        </w:rPr>
        <w:t xml:space="preserve"> </w:t>
      </w:r>
      <w:r>
        <w:rPr>
          <w:color w:val="231F20"/>
        </w:rPr>
        <w:t>a</w:t>
      </w:r>
      <w:r>
        <w:rPr>
          <w:color w:val="231F20"/>
          <w:spacing w:val="-10"/>
        </w:rPr>
        <w:t xml:space="preserve"> </w:t>
      </w:r>
      <w:r>
        <w:rPr>
          <w:color w:val="231F20"/>
        </w:rPr>
        <w:t>moment</w:t>
      </w:r>
      <w:r>
        <w:rPr>
          <w:color w:val="231F20"/>
          <w:spacing w:val="-10"/>
        </w:rPr>
        <w:t xml:space="preserve"> </w:t>
      </w:r>
      <w:r>
        <w:rPr>
          <w:color w:val="231F20"/>
        </w:rPr>
        <w:t>of</w:t>
      </w:r>
      <w:r>
        <w:rPr>
          <w:color w:val="231F20"/>
          <w:spacing w:val="-10"/>
        </w:rPr>
        <w:t xml:space="preserve"> </w:t>
      </w:r>
      <w:r>
        <w:rPr>
          <w:color w:val="231F20"/>
        </w:rPr>
        <w:t>looming</w:t>
      </w:r>
      <w:r>
        <w:rPr>
          <w:color w:val="231F20"/>
          <w:spacing w:val="-11"/>
        </w:rPr>
        <w:t xml:space="preserve"> </w:t>
      </w:r>
      <w:r>
        <w:rPr>
          <w:color w:val="231F20"/>
        </w:rPr>
        <w:t>danger and</w:t>
      </w:r>
      <w:r>
        <w:rPr>
          <w:color w:val="231F20"/>
          <w:spacing w:val="-1"/>
        </w:rPr>
        <w:t xml:space="preserve"> </w:t>
      </w:r>
      <w:r>
        <w:rPr>
          <w:color w:val="231F20"/>
        </w:rPr>
        <w:t>risk.</w:t>
      </w:r>
    </w:p>
    <w:p w14:paraId="5700A2CB" w14:textId="77777777" w:rsidR="00792DC8" w:rsidRDefault="00391A19">
      <w:pPr>
        <w:pStyle w:val="BodyText"/>
        <w:spacing w:before="1" w:line="249" w:lineRule="auto"/>
        <w:ind w:left="335" w:right="103" w:firstLine="240"/>
        <w:jc w:val="both"/>
      </w:pPr>
      <w:r>
        <w:rPr>
          <w:color w:val="231F20"/>
        </w:rPr>
        <w:t xml:space="preserve">The album included a wide range of performers—from a 12-year-old Lebanese singer, a blind Algerian rapper, a septuagenarian Jewish clarinettist and members  of Romani Rad recruited from the </w:t>
      </w:r>
      <w:r>
        <w:rPr>
          <w:i/>
          <w:color w:val="231F20"/>
        </w:rPr>
        <w:t xml:space="preserve">Asylum </w:t>
      </w:r>
      <w:r>
        <w:rPr>
          <w:color w:val="231F20"/>
        </w:rPr>
        <w:t xml:space="preserve">project. </w:t>
      </w:r>
      <w:r>
        <w:rPr>
          <w:color w:val="231F20"/>
          <w:spacing w:val="-3"/>
        </w:rPr>
        <w:t xml:space="preserve">Terry </w:t>
      </w:r>
      <w:r>
        <w:rPr>
          <w:color w:val="231F20"/>
        </w:rPr>
        <w:t>Hall told journalist Dorian Lynskey:</w:t>
      </w:r>
    </w:p>
    <w:p w14:paraId="4E721D09" w14:textId="77777777" w:rsidR="00792DC8" w:rsidRDefault="00792DC8">
      <w:pPr>
        <w:pStyle w:val="BodyText"/>
        <w:spacing w:before="9"/>
      </w:pPr>
    </w:p>
    <w:p w14:paraId="0AD0D391" w14:textId="77777777" w:rsidR="00792DC8" w:rsidRDefault="00391A19">
      <w:pPr>
        <w:spacing w:before="1" w:line="254" w:lineRule="auto"/>
        <w:ind w:left="575" w:right="101"/>
        <w:jc w:val="both"/>
        <w:rPr>
          <w:sz w:val="18"/>
        </w:rPr>
      </w:pPr>
      <w:r>
        <w:rPr>
          <w:color w:val="231F20"/>
          <w:sz w:val="18"/>
        </w:rPr>
        <w:t>There was a huge political statement being made with The Specials. You just had to look at a photo and you got it. That’s exactly what we feel about this. If you have Arabic and Hebrew on the same record, you’ve made a political statement. I’ve been through the whole standing-on-a-box thing and it’s great, but it gets sort of dangerous. The idea of suggestion sometimes is good. (Lynskey, 2003: 1)</w:t>
      </w:r>
    </w:p>
    <w:p w14:paraId="0851075E" w14:textId="77777777" w:rsidR="00792DC8" w:rsidRDefault="00792DC8">
      <w:pPr>
        <w:pStyle w:val="BodyText"/>
        <w:rPr>
          <w:sz w:val="21"/>
        </w:rPr>
      </w:pPr>
    </w:p>
    <w:p w14:paraId="279462A3" w14:textId="77777777" w:rsidR="00792DC8" w:rsidRDefault="00391A19">
      <w:pPr>
        <w:pStyle w:val="BodyText"/>
        <w:spacing w:before="1" w:line="249" w:lineRule="auto"/>
        <w:ind w:left="335" w:right="104"/>
        <w:jc w:val="both"/>
      </w:pPr>
      <w:r>
        <w:rPr>
          <w:color w:val="231F20"/>
        </w:rPr>
        <w:t>Hall was handed a Star of David as a child but did not realize at the time that his grandfather was a German Jewish watchmaker.</w:t>
      </w:r>
    </w:p>
    <w:p w14:paraId="0298D79E" w14:textId="77777777" w:rsidR="00792DC8" w:rsidRDefault="00391A19">
      <w:pPr>
        <w:pStyle w:val="BodyText"/>
        <w:spacing w:before="1" w:line="249" w:lineRule="auto"/>
        <w:ind w:left="335" w:right="103" w:firstLine="240"/>
        <w:jc w:val="both"/>
      </w:pPr>
      <w:r>
        <w:rPr>
          <w:i/>
          <w:color w:val="231F20"/>
        </w:rPr>
        <w:t xml:space="preserve">The Hour of </w:t>
      </w:r>
      <w:r>
        <w:rPr>
          <w:i/>
          <w:color w:val="231F20"/>
          <w:spacing w:val="-5"/>
        </w:rPr>
        <w:t xml:space="preserve">Two </w:t>
      </w:r>
      <w:r>
        <w:rPr>
          <w:i/>
          <w:color w:val="231F20"/>
        </w:rPr>
        <w:t xml:space="preserve">Lights </w:t>
      </w:r>
      <w:r>
        <w:rPr>
          <w:color w:val="231F20"/>
        </w:rPr>
        <w:t>album in many respects was another realization of the ethos</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i/>
          <w:color w:val="231F20"/>
        </w:rPr>
        <w:t>Asylum</w:t>
      </w:r>
      <w:r>
        <w:rPr>
          <w:i/>
          <w:color w:val="231F20"/>
          <w:spacing w:val="-13"/>
        </w:rPr>
        <w:t xml:space="preserve"> </w:t>
      </w:r>
      <w:r>
        <w:rPr>
          <w:color w:val="231F20"/>
        </w:rPr>
        <w:t>project.</w:t>
      </w:r>
      <w:r>
        <w:rPr>
          <w:color w:val="231F20"/>
          <w:spacing w:val="-24"/>
        </w:rPr>
        <w:t xml:space="preserve"> </w:t>
      </w:r>
      <w:r>
        <w:rPr>
          <w:color w:val="231F20"/>
        </w:rPr>
        <w:t>As</w:t>
      </w:r>
      <w:r>
        <w:rPr>
          <w:color w:val="231F20"/>
          <w:spacing w:val="-16"/>
        </w:rPr>
        <w:t xml:space="preserve"> </w:t>
      </w:r>
      <w:r>
        <w:rPr>
          <w:color w:val="231F20"/>
          <w:spacing w:val="-3"/>
        </w:rPr>
        <w:t>Terry</w:t>
      </w:r>
      <w:r>
        <w:rPr>
          <w:color w:val="231F20"/>
          <w:spacing w:val="-13"/>
        </w:rPr>
        <w:t xml:space="preserve"> </w:t>
      </w:r>
      <w:r>
        <w:rPr>
          <w:color w:val="231F20"/>
        </w:rPr>
        <w:t>Hall</w:t>
      </w:r>
      <w:r>
        <w:rPr>
          <w:color w:val="231F20"/>
          <w:spacing w:val="-13"/>
        </w:rPr>
        <w:t xml:space="preserve"> </w:t>
      </w:r>
      <w:r>
        <w:rPr>
          <w:color w:val="231F20"/>
        </w:rPr>
        <w:t>points</w:t>
      </w:r>
      <w:r>
        <w:rPr>
          <w:color w:val="231F20"/>
          <w:spacing w:val="-13"/>
        </w:rPr>
        <w:t xml:space="preserve"> </w:t>
      </w:r>
      <w:r>
        <w:rPr>
          <w:color w:val="231F20"/>
        </w:rPr>
        <w:t>out,</w:t>
      </w:r>
      <w:r>
        <w:rPr>
          <w:color w:val="231F20"/>
          <w:spacing w:val="-13"/>
        </w:rPr>
        <w:t xml:space="preserve"> </w:t>
      </w:r>
      <w:r>
        <w:rPr>
          <w:color w:val="231F20"/>
        </w:rPr>
        <w:t>playing</w:t>
      </w:r>
      <w:r>
        <w:rPr>
          <w:color w:val="231F20"/>
          <w:spacing w:val="-13"/>
        </w:rPr>
        <w:t xml:space="preserve"> </w:t>
      </w:r>
      <w:r>
        <w:rPr>
          <w:color w:val="231F20"/>
        </w:rPr>
        <w:t>music</w:t>
      </w:r>
      <w:r>
        <w:rPr>
          <w:color w:val="231F20"/>
          <w:spacing w:val="-13"/>
        </w:rPr>
        <w:t xml:space="preserve"> </w:t>
      </w:r>
      <w:r>
        <w:rPr>
          <w:color w:val="231F20"/>
        </w:rPr>
        <w:t>kept</w:t>
      </w:r>
      <w:r>
        <w:rPr>
          <w:color w:val="231F20"/>
          <w:spacing w:val="-13"/>
        </w:rPr>
        <w:t xml:space="preserve"> </w:t>
      </w:r>
      <w:r>
        <w:rPr>
          <w:color w:val="231F20"/>
        </w:rPr>
        <w:t>the</w:t>
      </w:r>
      <w:r>
        <w:rPr>
          <w:color w:val="231F20"/>
          <w:spacing w:val="-13"/>
        </w:rPr>
        <w:t xml:space="preserve"> </w:t>
      </w:r>
      <w:r>
        <w:rPr>
          <w:color w:val="231F20"/>
        </w:rPr>
        <w:t>Romany musicians in the country and provided a means to support them against the scrutiny of the immigration system. Hall</w:t>
      </w:r>
      <w:r>
        <w:rPr>
          <w:color w:val="231F20"/>
          <w:spacing w:val="-11"/>
        </w:rPr>
        <w:t xml:space="preserve"> </w:t>
      </w:r>
      <w:r>
        <w:rPr>
          <w:color w:val="231F20"/>
        </w:rPr>
        <w:t>continued:</w:t>
      </w:r>
    </w:p>
    <w:p w14:paraId="3C94780E" w14:textId="77777777" w:rsidR="00792DC8" w:rsidRDefault="00792DC8">
      <w:pPr>
        <w:pStyle w:val="BodyText"/>
        <w:spacing w:before="9"/>
      </w:pPr>
    </w:p>
    <w:p w14:paraId="26CE78A6" w14:textId="77777777" w:rsidR="00792DC8" w:rsidRDefault="00391A19">
      <w:pPr>
        <w:spacing w:before="1" w:line="254" w:lineRule="auto"/>
        <w:ind w:left="575" w:right="103"/>
        <w:jc w:val="both"/>
        <w:rPr>
          <w:sz w:val="18"/>
        </w:rPr>
      </w:pPr>
      <w:r>
        <w:rPr>
          <w:color w:val="231F20"/>
          <w:sz w:val="18"/>
        </w:rPr>
        <w:t xml:space="preserve">With Romani Rad, we were playing with people who had been firebombed out of their houses in Poland. The stories are </w:t>
      </w:r>
      <w:r>
        <w:rPr>
          <w:color w:val="231F20"/>
          <w:spacing w:val="-3"/>
          <w:sz w:val="18"/>
        </w:rPr>
        <w:t xml:space="preserve">very, </w:t>
      </w:r>
      <w:r>
        <w:rPr>
          <w:color w:val="231F20"/>
          <w:sz w:val="18"/>
        </w:rPr>
        <w:t>very upsetting. Things like they don’t like bank holidays</w:t>
      </w:r>
      <w:r>
        <w:rPr>
          <w:color w:val="231F20"/>
          <w:spacing w:val="-8"/>
          <w:sz w:val="18"/>
        </w:rPr>
        <w:t xml:space="preserve"> </w:t>
      </w:r>
      <w:r>
        <w:rPr>
          <w:color w:val="231F20"/>
          <w:sz w:val="18"/>
        </w:rPr>
        <w:t>because</w:t>
      </w:r>
      <w:r>
        <w:rPr>
          <w:color w:val="231F20"/>
          <w:spacing w:val="-8"/>
          <w:sz w:val="18"/>
        </w:rPr>
        <w:t xml:space="preserve"> </w:t>
      </w:r>
      <w:r>
        <w:rPr>
          <w:color w:val="231F20"/>
          <w:sz w:val="18"/>
        </w:rPr>
        <w:t>their</w:t>
      </w:r>
      <w:r>
        <w:rPr>
          <w:color w:val="231F20"/>
          <w:spacing w:val="-9"/>
          <w:sz w:val="18"/>
        </w:rPr>
        <w:t xml:space="preserve"> </w:t>
      </w:r>
      <w:r>
        <w:rPr>
          <w:color w:val="231F20"/>
          <w:sz w:val="18"/>
        </w:rPr>
        <w:t>solicitor</w:t>
      </w:r>
      <w:r>
        <w:rPr>
          <w:color w:val="231F20"/>
          <w:spacing w:val="-8"/>
          <w:sz w:val="18"/>
        </w:rPr>
        <w:t xml:space="preserve"> </w:t>
      </w:r>
      <w:r>
        <w:rPr>
          <w:color w:val="231F20"/>
          <w:sz w:val="18"/>
        </w:rPr>
        <w:t>might</w:t>
      </w:r>
      <w:r>
        <w:rPr>
          <w:color w:val="231F20"/>
          <w:spacing w:val="-8"/>
          <w:sz w:val="18"/>
        </w:rPr>
        <w:t xml:space="preserve"> </w:t>
      </w:r>
      <w:r>
        <w:rPr>
          <w:color w:val="231F20"/>
          <w:sz w:val="18"/>
        </w:rPr>
        <w:t>go</w:t>
      </w:r>
      <w:r>
        <w:rPr>
          <w:color w:val="231F20"/>
          <w:spacing w:val="-8"/>
          <w:sz w:val="18"/>
        </w:rPr>
        <w:t xml:space="preserve"> </w:t>
      </w:r>
      <w:r>
        <w:rPr>
          <w:color w:val="231F20"/>
          <w:sz w:val="18"/>
        </w:rPr>
        <w:t>away</w:t>
      </w:r>
      <w:r>
        <w:rPr>
          <w:color w:val="231F20"/>
          <w:spacing w:val="-8"/>
          <w:sz w:val="18"/>
        </w:rPr>
        <w:t xml:space="preserve"> </w:t>
      </w:r>
      <w:r>
        <w:rPr>
          <w:color w:val="231F20"/>
          <w:sz w:val="18"/>
        </w:rPr>
        <w:t>at</w:t>
      </w:r>
      <w:r>
        <w:rPr>
          <w:color w:val="231F20"/>
          <w:spacing w:val="-9"/>
          <w:sz w:val="18"/>
        </w:rPr>
        <w:t xml:space="preserve"> </w:t>
      </w:r>
      <w:r>
        <w:rPr>
          <w:color w:val="231F20"/>
          <w:sz w:val="18"/>
        </w:rPr>
        <w:t>the</w:t>
      </w:r>
      <w:r>
        <w:rPr>
          <w:color w:val="231F20"/>
          <w:spacing w:val="-9"/>
          <w:sz w:val="18"/>
        </w:rPr>
        <w:t xml:space="preserve"> </w:t>
      </w:r>
      <w:r>
        <w:rPr>
          <w:color w:val="231F20"/>
          <w:sz w:val="18"/>
        </w:rPr>
        <w:t>weekend</w:t>
      </w:r>
      <w:r>
        <w:rPr>
          <w:color w:val="231F20"/>
          <w:spacing w:val="-8"/>
          <w:sz w:val="18"/>
        </w:rPr>
        <w:t xml:space="preserve"> </w:t>
      </w:r>
      <w:r>
        <w:rPr>
          <w:color w:val="231F20"/>
          <w:sz w:val="18"/>
        </w:rPr>
        <w:t>and</w:t>
      </w:r>
      <w:r>
        <w:rPr>
          <w:color w:val="231F20"/>
          <w:spacing w:val="-8"/>
          <w:sz w:val="18"/>
        </w:rPr>
        <w:t xml:space="preserve"> </w:t>
      </w:r>
      <w:r>
        <w:rPr>
          <w:color w:val="231F20"/>
          <w:sz w:val="18"/>
        </w:rPr>
        <w:t>that’s</w:t>
      </w:r>
      <w:r>
        <w:rPr>
          <w:color w:val="231F20"/>
          <w:spacing w:val="-8"/>
          <w:sz w:val="18"/>
        </w:rPr>
        <w:t xml:space="preserve"> </w:t>
      </w:r>
      <w:r>
        <w:rPr>
          <w:color w:val="231F20"/>
          <w:sz w:val="18"/>
        </w:rPr>
        <w:t>when</w:t>
      </w:r>
      <w:r>
        <w:rPr>
          <w:color w:val="231F20"/>
          <w:spacing w:val="-8"/>
          <w:sz w:val="18"/>
        </w:rPr>
        <w:t xml:space="preserve"> </w:t>
      </w:r>
      <w:r>
        <w:rPr>
          <w:color w:val="231F20"/>
          <w:sz w:val="18"/>
        </w:rPr>
        <w:t>they</w:t>
      </w:r>
      <w:r>
        <w:rPr>
          <w:color w:val="231F20"/>
          <w:spacing w:val="-9"/>
          <w:sz w:val="18"/>
        </w:rPr>
        <w:t xml:space="preserve"> </w:t>
      </w:r>
      <w:r>
        <w:rPr>
          <w:color w:val="231F20"/>
          <w:sz w:val="18"/>
        </w:rPr>
        <w:t xml:space="preserve">swoop and get deported. When I was growing up bank holidays were about ice cream and going to the river. </w:t>
      </w:r>
      <w:r>
        <w:rPr>
          <w:color w:val="231F20"/>
          <w:spacing w:val="-3"/>
          <w:sz w:val="18"/>
        </w:rPr>
        <w:t xml:space="preserve">(Lynskey, </w:t>
      </w:r>
      <w:r>
        <w:rPr>
          <w:color w:val="231F20"/>
          <w:sz w:val="18"/>
        </w:rPr>
        <w:t>2003:</w:t>
      </w:r>
      <w:r>
        <w:rPr>
          <w:color w:val="231F20"/>
          <w:spacing w:val="-4"/>
          <w:sz w:val="18"/>
        </w:rPr>
        <w:t xml:space="preserve"> </w:t>
      </w:r>
      <w:r>
        <w:rPr>
          <w:color w:val="231F20"/>
          <w:sz w:val="18"/>
        </w:rPr>
        <w:t>1)</w:t>
      </w:r>
    </w:p>
    <w:p w14:paraId="59F72E54" w14:textId="77777777" w:rsidR="00792DC8" w:rsidRDefault="00792DC8">
      <w:pPr>
        <w:pStyle w:val="BodyText"/>
        <w:rPr>
          <w:sz w:val="21"/>
        </w:rPr>
      </w:pPr>
    </w:p>
    <w:p w14:paraId="7AB924EE" w14:textId="77777777" w:rsidR="00792DC8" w:rsidRDefault="00391A19">
      <w:pPr>
        <w:pStyle w:val="BodyText"/>
        <w:spacing w:before="1" w:line="249" w:lineRule="auto"/>
        <w:ind w:left="335" w:right="104"/>
        <w:jc w:val="both"/>
      </w:pPr>
      <w:r>
        <w:rPr>
          <w:color w:val="231F20"/>
        </w:rPr>
        <w:t>Music making provided a mechanism for political organization that is ‘summoned into existence’ in the face of hostile anti-immigrant times (see Street, 2012: 170).</w:t>
      </w:r>
    </w:p>
    <w:p w14:paraId="2BCAA530" w14:textId="77777777" w:rsidR="00792DC8" w:rsidRDefault="00391A19">
      <w:pPr>
        <w:pStyle w:val="BodyText"/>
        <w:spacing w:before="1" w:line="249" w:lineRule="auto"/>
        <w:ind w:left="335" w:right="104" w:firstLine="240"/>
        <w:jc w:val="both"/>
      </w:pPr>
      <w:r>
        <w:rPr>
          <w:color w:val="231F20"/>
        </w:rPr>
        <w:t>Music making became a bridge to securing a future in Britain. Sylvia Ingmire said that for asylum seekers being involved in music routinely made a very real difference:</w:t>
      </w:r>
    </w:p>
    <w:p w14:paraId="182FFD7A" w14:textId="77777777" w:rsidR="00792DC8" w:rsidRDefault="00792DC8">
      <w:pPr>
        <w:pStyle w:val="BodyText"/>
        <w:spacing w:before="9"/>
      </w:pPr>
    </w:p>
    <w:p w14:paraId="041BFF66" w14:textId="77777777" w:rsidR="00792DC8" w:rsidRDefault="00391A19">
      <w:pPr>
        <w:spacing w:before="1" w:line="254" w:lineRule="auto"/>
        <w:ind w:left="575" w:right="105"/>
        <w:jc w:val="both"/>
        <w:rPr>
          <w:sz w:val="18"/>
        </w:rPr>
      </w:pPr>
      <w:r>
        <w:rPr>
          <w:color w:val="231F20"/>
          <w:sz w:val="18"/>
        </w:rPr>
        <w:t>It</w:t>
      </w:r>
      <w:r>
        <w:rPr>
          <w:color w:val="231F20"/>
          <w:spacing w:val="-8"/>
          <w:sz w:val="18"/>
        </w:rPr>
        <w:t xml:space="preserve"> </w:t>
      </w:r>
      <w:r>
        <w:rPr>
          <w:color w:val="231F20"/>
          <w:sz w:val="18"/>
        </w:rPr>
        <w:t>was</w:t>
      </w:r>
      <w:r>
        <w:rPr>
          <w:color w:val="231F20"/>
          <w:spacing w:val="-8"/>
          <w:sz w:val="18"/>
        </w:rPr>
        <w:t xml:space="preserve"> </w:t>
      </w:r>
      <w:r>
        <w:rPr>
          <w:color w:val="231F20"/>
          <w:sz w:val="18"/>
        </w:rPr>
        <w:t>always</w:t>
      </w:r>
      <w:r>
        <w:rPr>
          <w:color w:val="231F20"/>
          <w:spacing w:val="-8"/>
          <w:sz w:val="18"/>
        </w:rPr>
        <w:t xml:space="preserve"> </w:t>
      </w:r>
      <w:r>
        <w:rPr>
          <w:color w:val="231F20"/>
          <w:sz w:val="18"/>
        </w:rPr>
        <w:t>helpful</w:t>
      </w:r>
      <w:r>
        <w:rPr>
          <w:color w:val="231F20"/>
          <w:spacing w:val="-8"/>
          <w:sz w:val="18"/>
        </w:rPr>
        <w:t xml:space="preserve"> </w:t>
      </w:r>
      <w:r>
        <w:rPr>
          <w:color w:val="231F20"/>
          <w:sz w:val="18"/>
        </w:rPr>
        <w:t>to</w:t>
      </w:r>
      <w:r>
        <w:rPr>
          <w:color w:val="231F20"/>
          <w:spacing w:val="-8"/>
          <w:sz w:val="18"/>
        </w:rPr>
        <w:t xml:space="preserve"> </w:t>
      </w:r>
      <w:r>
        <w:rPr>
          <w:color w:val="231F20"/>
          <w:sz w:val="18"/>
        </w:rPr>
        <w:t>be</w:t>
      </w:r>
      <w:r>
        <w:rPr>
          <w:color w:val="231F20"/>
          <w:spacing w:val="-8"/>
          <w:sz w:val="18"/>
        </w:rPr>
        <w:t xml:space="preserve"> </w:t>
      </w:r>
      <w:r>
        <w:rPr>
          <w:color w:val="231F20"/>
          <w:sz w:val="18"/>
        </w:rPr>
        <w:t>involved.</w:t>
      </w:r>
      <w:r>
        <w:rPr>
          <w:color w:val="231F20"/>
          <w:spacing w:val="-12"/>
          <w:sz w:val="18"/>
        </w:rPr>
        <w:t xml:space="preserve"> </w:t>
      </w:r>
      <w:r>
        <w:rPr>
          <w:color w:val="231F20"/>
          <w:spacing w:val="-8"/>
          <w:sz w:val="18"/>
        </w:rPr>
        <w:t xml:space="preserve">We </w:t>
      </w:r>
      <w:r>
        <w:rPr>
          <w:color w:val="231F20"/>
          <w:sz w:val="18"/>
        </w:rPr>
        <w:t>would</w:t>
      </w:r>
      <w:r>
        <w:rPr>
          <w:color w:val="231F20"/>
          <w:spacing w:val="-8"/>
          <w:sz w:val="18"/>
        </w:rPr>
        <w:t xml:space="preserve"> </w:t>
      </w:r>
      <w:r>
        <w:rPr>
          <w:color w:val="231F20"/>
          <w:sz w:val="18"/>
        </w:rPr>
        <w:t>write</w:t>
      </w:r>
      <w:r>
        <w:rPr>
          <w:color w:val="231F20"/>
          <w:spacing w:val="-8"/>
          <w:sz w:val="18"/>
        </w:rPr>
        <w:t xml:space="preserve"> </w:t>
      </w:r>
      <w:r>
        <w:rPr>
          <w:color w:val="231F20"/>
          <w:sz w:val="18"/>
        </w:rPr>
        <w:t>support</w:t>
      </w:r>
      <w:r>
        <w:rPr>
          <w:color w:val="231F20"/>
          <w:spacing w:val="-8"/>
          <w:sz w:val="18"/>
        </w:rPr>
        <w:t xml:space="preserve"> </w:t>
      </w:r>
      <w:r>
        <w:rPr>
          <w:color w:val="231F20"/>
          <w:sz w:val="18"/>
        </w:rPr>
        <w:t>letters</w:t>
      </w:r>
      <w:r>
        <w:rPr>
          <w:color w:val="231F20"/>
          <w:spacing w:val="-8"/>
          <w:sz w:val="18"/>
        </w:rPr>
        <w:t xml:space="preserve"> </w:t>
      </w:r>
      <w:r>
        <w:rPr>
          <w:color w:val="231F20"/>
          <w:sz w:val="18"/>
        </w:rPr>
        <w:t>saying</w:t>
      </w:r>
      <w:r>
        <w:rPr>
          <w:color w:val="231F20"/>
          <w:spacing w:val="-8"/>
          <w:sz w:val="18"/>
        </w:rPr>
        <w:t xml:space="preserve"> </w:t>
      </w:r>
      <w:r>
        <w:rPr>
          <w:color w:val="231F20"/>
          <w:sz w:val="18"/>
        </w:rPr>
        <w:t>that</w:t>
      </w:r>
      <w:r>
        <w:rPr>
          <w:color w:val="231F20"/>
          <w:spacing w:val="-8"/>
          <w:sz w:val="18"/>
        </w:rPr>
        <w:t xml:space="preserve"> </w:t>
      </w:r>
      <w:r>
        <w:rPr>
          <w:color w:val="231F20"/>
          <w:sz w:val="18"/>
        </w:rPr>
        <w:t>the</w:t>
      </w:r>
      <w:r>
        <w:rPr>
          <w:color w:val="231F20"/>
          <w:spacing w:val="-8"/>
          <w:sz w:val="18"/>
        </w:rPr>
        <w:t xml:space="preserve"> </w:t>
      </w:r>
      <w:r>
        <w:rPr>
          <w:color w:val="231F20"/>
          <w:sz w:val="18"/>
        </w:rPr>
        <w:t>person under review was a musician and contributing, and an important member of the Roma community.</w:t>
      </w:r>
      <w:r>
        <w:rPr>
          <w:color w:val="231F20"/>
          <w:spacing w:val="-3"/>
          <w:sz w:val="18"/>
        </w:rPr>
        <w:t xml:space="preserve"> It’s </w:t>
      </w:r>
      <w:r>
        <w:rPr>
          <w:color w:val="231F20"/>
          <w:sz w:val="18"/>
        </w:rPr>
        <w:t>often</w:t>
      </w:r>
      <w:r>
        <w:rPr>
          <w:color w:val="231F20"/>
          <w:spacing w:val="-3"/>
          <w:sz w:val="18"/>
        </w:rPr>
        <w:t xml:space="preserve"> </w:t>
      </w:r>
      <w:r>
        <w:rPr>
          <w:color w:val="231F20"/>
          <w:sz w:val="18"/>
        </w:rPr>
        <w:t>crucial</w:t>
      </w:r>
      <w:r>
        <w:rPr>
          <w:color w:val="231F20"/>
          <w:spacing w:val="-4"/>
          <w:sz w:val="18"/>
        </w:rPr>
        <w:t xml:space="preserve"> </w:t>
      </w:r>
      <w:r>
        <w:rPr>
          <w:color w:val="231F20"/>
          <w:sz w:val="18"/>
        </w:rPr>
        <w:t>for</w:t>
      </w:r>
      <w:r>
        <w:rPr>
          <w:color w:val="231F20"/>
          <w:spacing w:val="-3"/>
          <w:sz w:val="18"/>
        </w:rPr>
        <w:t xml:space="preserve"> </w:t>
      </w:r>
      <w:r>
        <w:rPr>
          <w:color w:val="231F20"/>
          <w:sz w:val="18"/>
        </w:rPr>
        <w:t>them</w:t>
      </w:r>
      <w:r>
        <w:rPr>
          <w:color w:val="231F20"/>
          <w:spacing w:val="-3"/>
          <w:sz w:val="18"/>
        </w:rPr>
        <w:t xml:space="preserve"> </w:t>
      </w:r>
      <w:r>
        <w:rPr>
          <w:color w:val="231F20"/>
          <w:sz w:val="18"/>
        </w:rPr>
        <w:t>in</w:t>
      </w:r>
      <w:r>
        <w:rPr>
          <w:color w:val="231F20"/>
          <w:spacing w:val="-3"/>
          <w:sz w:val="18"/>
        </w:rPr>
        <w:t xml:space="preserve"> </w:t>
      </w:r>
      <w:r>
        <w:rPr>
          <w:color w:val="231F20"/>
          <w:sz w:val="18"/>
        </w:rPr>
        <w:t>their</w:t>
      </w:r>
      <w:r>
        <w:rPr>
          <w:color w:val="231F20"/>
          <w:spacing w:val="-4"/>
          <w:sz w:val="18"/>
        </w:rPr>
        <w:t xml:space="preserve"> </w:t>
      </w:r>
      <w:r>
        <w:rPr>
          <w:color w:val="231F20"/>
          <w:sz w:val="18"/>
        </w:rPr>
        <w:t>cases</w:t>
      </w:r>
      <w:r>
        <w:rPr>
          <w:color w:val="231F20"/>
          <w:spacing w:val="-3"/>
          <w:sz w:val="18"/>
        </w:rPr>
        <w:t xml:space="preserve"> </w:t>
      </w:r>
      <w:r>
        <w:rPr>
          <w:color w:val="231F20"/>
          <w:sz w:val="18"/>
        </w:rPr>
        <w:t>....</w:t>
      </w:r>
      <w:r>
        <w:rPr>
          <w:color w:val="231F20"/>
          <w:spacing w:val="-13"/>
          <w:sz w:val="18"/>
        </w:rPr>
        <w:t xml:space="preserve"> </w:t>
      </w:r>
      <w:r>
        <w:rPr>
          <w:color w:val="231F20"/>
          <w:sz w:val="18"/>
        </w:rPr>
        <w:t>And</w:t>
      </w:r>
      <w:r>
        <w:rPr>
          <w:color w:val="231F20"/>
          <w:spacing w:val="-3"/>
          <w:sz w:val="18"/>
        </w:rPr>
        <w:t xml:space="preserve"> </w:t>
      </w:r>
      <w:r>
        <w:rPr>
          <w:color w:val="231F20"/>
          <w:sz w:val="18"/>
        </w:rPr>
        <w:t>also</w:t>
      </w:r>
      <w:r>
        <w:rPr>
          <w:color w:val="231F20"/>
          <w:spacing w:val="-3"/>
          <w:sz w:val="18"/>
        </w:rPr>
        <w:t xml:space="preserve"> </w:t>
      </w:r>
      <w:r>
        <w:rPr>
          <w:color w:val="231F20"/>
          <w:sz w:val="18"/>
        </w:rPr>
        <w:t>we</w:t>
      </w:r>
      <w:r>
        <w:rPr>
          <w:color w:val="231F20"/>
          <w:spacing w:val="-3"/>
          <w:sz w:val="18"/>
        </w:rPr>
        <w:t xml:space="preserve"> </w:t>
      </w:r>
      <w:r>
        <w:rPr>
          <w:color w:val="231F20"/>
          <w:sz w:val="18"/>
        </w:rPr>
        <w:t>can</w:t>
      </w:r>
      <w:r>
        <w:rPr>
          <w:color w:val="231F20"/>
          <w:spacing w:val="-3"/>
          <w:sz w:val="18"/>
        </w:rPr>
        <w:t xml:space="preserve"> </w:t>
      </w:r>
      <w:r>
        <w:rPr>
          <w:color w:val="231F20"/>
          <w:sz w:val="18"/>
        </w:rPr>
        <w:t>help</w:t>
      </w:r>
      <w:r>
        <w:rPr>
          <w:color w:val="231F20"/>
          <w:spacing w:val="-3"/>
          <w:sz w:val="18"/>
        </w:rPr>
        <w:t xml:space="preserve"> </w:t>
      </w:r>
      <w:r>
        <w:rPr>
          <w:color w:val="231F20"/>
          <w:sz w:val="18"/>
        </w:rPr>
        <w:t>with</w:t>
      </w:r>
      <w:r>
        <w:rPr>
          <w:color w:val="231F20"/>
          <w:spacing w:val="-3"/>
          <w:sz w:val="18"/>
        </w:rPr>
        <w:t xml:space="preserve"> </w:t>
      </w:r>
      <w:r>
        <w:rPr>
          <w:color w:val="231F20"/>
          <w:sz w:val="18"/>
        </w:rPr>
        <w:t>writing letters</w:t>
      </w:r>
      <w:r>
        <w:rPr>
          <w:color w:val="231F20"/>
          <w:spacing w:val="-6"/>
          <w:sz w:val="18"/>
        </w:rPr>
        <w:t xml:space="preserve"> </w:t>
      </w:r>
      <w:r>
        <w:rPr>
          <w:color w:val="231F20"/>
          <w:sz w:val="18"/>
        </w:rPr>
        <w:t>and</w:t>
      </w:r>
      <w:r>
        <w:rPr>
          <w:color w:val="231F20"/>
          <w:spacing w:val="-6"/>
          <w:sz w:val="18"/>
        </w:rPr>
        <w:t xml:space="preserve"> </w:t>
      </w:r>
      <w:r>
        <w:rPr>
          <w:color w:val="231F20"/>
          <w:sz w:val="18"/>
        </w:rPr>
        <w:t>putting</w:t>
      </w:r>
      <w:r>
        <w:rPr>
          <w:color w:val="231F20"/>
          <w:spacing w:val="-6"/>
          <w:sz w:val="18"/>
        </w:rPr>
        <w:t xml:space="preserve"> </w:t>
      </w:r>
      <w:r>
        <w:rPr>
          <w:color w:val="231F20"/>
          <w:sz w:val="18"/>
        </w:rPr>
        <w:t>together</w:t>
      </w:r>
      <w:r>
        <w:rPr>
          <w:color w:val="231F20"/>
          <w:spacing w:val="-6"/>
          <w:sz w:val="18"/>
        </w:rPr>
        <w:t xml:space="preserve"> </w:t>
      </w:r>
      <w:r>
        <w:rPr>
          <w:color w:val="231F20"/>
          <w:sz w:val="18"/>
        </w:rPr>
        <w:t>their</w:t>
      </w:r>
      <w:r>
        <w:rPr>
          <w:color w:val="231F20"/>
          <w:spacing w:val="-6"/>
          <w:sz w:val="18"/>
        </w:rPr>
        <w:t xml:space="preserve"> </w:t>
      </w:r>
      <w:r>
        <w:rPr>
          <w:color w:val="231F20"/>
          <w:sz w:val="18"/>
        </w:rPr>
        <w:t>cases,</w:t>
      </w:r>
      <w:r>
        <w:rPr>
          <w:color w:val="231F20"/>
          <w:spacing w:val="-6"/>
          <w:sz w:val="18"/>
        </w:rPr>
        <w:t xml:space="preserve"> </w:t>
      </w:r>
      <w:r>
        <w:rPr>
          <w:color w:val="231F20"/>
          <w:sz w:val="18"/>
        </w:rPr>
        <w:t>and</w:t>
      </w:r>
      <w:r>
        <w:rPr>
          <w:color w:val="231F20"/>
          <w:spacing w:val="-6"/>
          <w:sz w:val="18"/>
        </w:rPr>
        <w:t xml:space="preserve"> </w:t>
      </w:r>
      <w:r>
        <w:rPr>
          <w:color w:val="231F20"/>
          <w:sz w:val="18"/>
        </w:rPr>
        <w:t>on</w:t>
      </w:r>
      <w:r>
        <w:rPr>
          <w:color w:val="231F20"/>
          <w:spacing w:val="-5"/>
          <w:sz w:val="18"/>
        </w:rPr>
        <w:t xml:space="preserve"> </w:t>
      </w:r>
      <w:r>
        <w:rPr>
          <w:color w:val="231F20"/>
          <w:sz w:val="18"/>
        </w:rPr>
        <w:t>the</w:t>
      </w:r>
      <w:r>
        <w:rPr>
          <w:color w:val="231F20"/>
          <w:spacing w:val="-6"/>
          <w:sz w:val="18"/>
        </w:rPr>
        <w:t xml:space="preserve"> </w:t>
      </w:r>
      <w:r>
        <w:rPr>
          <w:color w:val="231F20"/>
          <w:sz w:val="18"/>
        </w:rPr>
        <w:t>adjudication</w:t>
      </w:r>
      <w:r>
        <w:rPr>
          <w:color w:val="231F20"/>
          <w:spacing w:val="-6"/>
          <w:sz w:val="18"/>
        </w:rPr>
        <w:t xml:space="preserve"> </w:t>
      </w:r>
      <w:r>
        <w:rPr>
          <w:color w:val="231F20"/>
          <w:sz w:val="18"/>
        </w:rPr>
        <w:t>side</w:t>
      </w:r>
      <w:r>
        <w:rPr>
          <w:color w:val="231F20"/>
          <w:spacing w:val="-5"/>
          <w:sz w:val="18"/>
        </w:rPr>
        <w:t xml:space="preserve"> </w:t>
      </w:r>
      <w:r>
        <w:rPr>
          <w:color w:val="231F20"/>
          <w:sz w:val="18"/>
        </w:rPr>
        <w:t>with</w:t>
      </w:r>
      <w:r>
        <w:rPr>
          <w:color w:val="231F20"/>
          <w:spacing w:val="-5"/>
          <w:sz w:val="18"/>
        </w:rPr>
        <w:t xml:space="preserve"> </w:t>
      </w:r>
      <w:r>
        <w:rPr>
          <w:color w:val="231F20"/>
          <w:sz w:val="18"/>
        </w:rPr>
        <w:t>the</w:t>
      </w:r>
      <w:r>
        <w:rPr>
          <w:color w:val="231F20"/>
          <w:spacing w:val="-6"/>
          <w:sz w:val="18"/>
        </w:rPr>
        <w:t xml:space="preserve"> </w:t>
      </w:r>
      <w:r>
        <w:rPr>
          <w:color w:val="231F20"/>
          <w:sz w:val="18"/>
        </w:rPr>
        <w:t>Home</w:t>
      </w:r>
      <w:r>
        <w:rPr>
          <w:color w:val="231F20"/>
          <w:spacing w:val="-5"/>
          <w:sz w:val="18"/>
        </w:rPr>
        <w:t xml:space="preserve"> </w:t>
      </w:r>
      <w:r>
        <w:rPr>
          <w:color w:val="231F20"/>
          <w:sz w:val="18"/>
        </w:rPr>
        <w:t>Office. (Interview, 16 September</w:t>
      </w:r>
      <w:r>
        <w:rPr>
          <w:color w:val="231F20"/>
          <w:spacing w:val="-20"/>
          <w:sz w:val="18"/>
        </w:rPr>
        <w:t xml:space="preserve"> </w:t>
      </w:r>
      <w:r>
        <w:rPr>
          <w:color w:val="231F20"/>
          <w:sz w:val="18"/>
        </w:rPr>
        <w:t>2002)</w:t>
      </w:r>
    </w:p>
    <w:p w14:paraId="4121A9DF" w14:textId="77777777" w:rsidR="00792DC8" w:rsidRDefault="00792DC8">
      <w:pPr>
        <w:pStyle w:val="BodyText"/>
        <w:rPr>
          <w:sz w:val="21"/>
        </w:rPr>
      </w:pPr>
    </w:p>
    <w:p w14:paraId="437EA43B" w14:textId="77777777" w:rsidR="00792DC8" w:rsidRDefault="00391A19">
      <w:pPr>
        <w:pStyle w:val="BodyText"/>
        <w:spacing w:before="1" w:line="249" w:lineRule="auto"/>
        <w:ind w:left="335" w:right="102" w:firstLine="240"/>
        <w:jc w:val="both"/>
      </w:pPr>
      <w:r>
        <w:rPr>
          <w:color w:val="231F20"/>
        </w:rPr>
        <w:t xml:space="preserve">Thirdly, the music made as part of the </w:t>
      </w:r>
      <w:r>
        <w:rPr>
          <w:i/>
          <w:color w:val="231F20"/>
        </w:rPr>
        <w:t xml:space="preserve">Asylum </w:t>
      </w:r>
      <w:r>
        <w:rPr>
          <w:color w:val="231F20"/>
        </w:rPr>
        <w:t>project created a cross-cultural bridging or meeting point. During 2002, I followed Romani Rad around Kent to watch</w:t>
      </w:r>
      <w:r>
        <w:rPr>
          <w:color w:val="231F20"/>
          <w:spacing w:val="-8"/>
        </w:rPr>
        <w:t xml:space="preserve"> </w:t>
      </w:r>
      <w:r>
        <w:rPr>
          <w:color w:val="231F20"/>
        </w:rPr>
        <w:t>them</w:t>
      </w:r>
      <w:r>
        <w:rPr>
          <w:color w:val="231F20"/>
          <w:spacing w:val="-8"/>
        </w:rPr>
        <w:t xml:space="preserve"> </w:t>
      </w:r>
      <w:r>
        <w:rPr>
          <w:color w:val="231F20"/>
        </w:rPr>
        <w:t>perform</w:t>
      </w:r>
      <w:r>
        <w:rPr>
          <w:color w:val="231F20"/>
          <w:spacing w:val="-8"/>
        </w:rPr>
        <w:t xml:space="preserve"> </w:t>
      </w:r>
      <w:r>
        <w:rPr>
          <w:color w:val="231F20"/>
        </w:rPr>
        <w:t>in</w:t>
      </w:r>
      <w:r>
        <w:rPr>
          <w:color w:val="231F20"/>
          <w:spacing w:val="-8"/>
        </w:rPr>
        <w:t xml:space="preserve"> </w:t>
      </w:r>
      <w:r>
        <w:rPr>
          <w:color w:val="231F20"/>
        </w:rPr>
        <w:t>schools</w:t>
      </w:r>
      <w:r>
        <w:rPr>
          <w:color w:val="231F20"/>
          <w:spacing w:val="-8"/>
        </w:rPr>
        <w:t xml:space="preserve"> </w:t>
      </w:r>
      <w:r>
        <w:rPr>
          <w:color w:val="231F20"/>
        </w:rPr>
        <w:t>and</w:t>
      </w:r>
      <w:r>
        <w:rPr>
          <w:color w:val="231F20"/>
          <w:spacing w:val="-8"/>
        </w:rPr>
        <w:t xml:space="preserve"> </w:t>
      </w:r>
      <w:r>
        <w:rPr>
          <w:color w:val="231F20"/>
        </w:rPr>
        <w:t>community</w:t>
      </w:r>
      <w:r>
        <w:rPr>
          <w:color w:val="231F20"/>
          <w:spacing w:val="-9"/>
        </w:rPr>
        <w:t xml:space="preserve"> </w:t>
      </w:r>
      <w:r>
        <w:rPr>
          <w:color w:val="231F20"/>
        </w:rPr>
        <w:t>venues.</w:t>
      </w:r>
      <w:r>
        <w:rPr>
          <w:color w:val="231F20"/>
          <w:spacing w:val="-8"/>
        </w:rPr>
        <w:t xml:space="preserve"> </w:t>
      </w:r>
      <w:r>
        <w:rPr>
          <w:color w:val="231F20"/>
        </w:rPr>
        <w:t>One</w:t>
      </w:r>
      <w:r>
        <w:rPr>
          <w:color w:val="231F20"/>
          <w:spacing w:val="-8"/>
        </w:rPr>
        <w:t xml:space="preserve"> </w:t>
      </w:r>
      <w:r>
        <w:rPr>
          <w:color w:val="231F20"/>
        </w:rPr>
        <w:t>performance</w:t>
      </w:r>
      <w:r>
        <w:rPr>
          <w:color w:val="231F20"/>
          <w:spacing w:val="-8"/>
        </w:rPr>
        <w:t xml:space="preserve"> </w:t>
      </w:r>
      <w:r>
        <w:rPr>
          <w:color w:val="231F20"/>
        </w:rPr>
        <w:t>in</w:t>
      </w:r>
      <w:r>
        <w:rPr>
          <w:color w:val="231F20"/>
          <w:spacing w:val="-8"/>
        </w:rPr>
        <w:t xml:space="preserve"> </w:t>
      </w:r>
      <w:r>
        <w:rPr>
          <w:color w:val="231F20"/>
        </w:rPr>
        <w:t>particu- lar</w:t>
      </w:r>
      <w:r>
        <w:rPr>
          <w:color w:val="231F20"/>
          <w:spacing w:val="-3"/>
        </w:rPr>
        <w:t xml:space="preserve"> </w:t>
      </w:r>
      <w:r>
        <w:rPr>
          <w:color w:val="231F20"/>
        </w:rPr>
        <w:t>in</w:t>
      </w:r>
      <w:r>
        <w:rPr>
          <w:color w:val="231F20"/>
          <w:spacing w:val="-3"/>
        </w:rPr>
        <w:t xml:space="preserve"> </w:t>
      </w:r>
      <w:r>
        <w:rPr>
          <w:color w:val="231F20"/>
        </w:rPr>
        <w:t>Deal</w:t>
      </w:r>
      <w:r>
        <w:rPr>
          <w:color w:val="231F20"/>
          <w:spacing w:val="-2"/>
        </w:rPr>
        <w:t xml:space="preserve"> </w:t>
      </w:r>
      <w:r>
        <w:rPr>
          <w:color w:val="231F20"/>
        </w:rPr>
        <w:t>took</w:t>
      </w:r>
      <w:r>
        <w:rPr>
          <w:color w:val="231F20"/>
          <w:spacing w:val="-3"/>
        </w:rPr>
        <w:t xml:space="preserve"> </w:t>
      </w:r>
      <w:r>
        <w:rPr>
          <w:color w:val="231F20"/>
        </w:rPr>
        <w:t>place</w:t>
      </w:r>
      <w:r>
        <w:rPr>
          <w:color w:val="231F20"/>
          <w:spacing w:val="-2"/>
        </w:rPr>
        <w:t xml:space="preserve"> </w:t>
      </w:r>
      <w:r>
        <w:rPr>
          <w:color w:val="231F20"/>
        </w:rPr>
        <w:t>during</w:t>
      </w:r>
      <w:r>
        <w:rPr>
          <w:color w:val="231F20"/>
          <w:spacing w:val="-2"/>
        </w:rPr>
        <w:t xml:space="preserve"> </w:t>
      </w:r>
      <w:r>
        <w:rPr>
          <w:color w:val="231F20"/>
        </w:rPr>
        <w:t>a</w:t>
      </w:r>
      <w:r>
        <w:rPr>
          <w:color w:val="231F20"/>
          <w:spacing w:val="-2"/>
        </w:rPr>
        <w:t xml:space="preserve"> </w:t>
      </w:r>
      <w:r>
        <w:rPr>
          <w:color w:val="231F20"/>
        </w:rPr>
        <w:t>summer</w:t>
      </w:r>
      <w:r>
        <w:rPr>
          <w:color w:val="231F20"/>
          <w:spacing w:val="-2"/>
        </w:rPr>
        <w:t xml:space="preserve"> </w:t>
      </w:r>
      <w:r>
        <w:rPr>
          <w:color w:val="231F20"/>
        </w:rPr>
        <w:t>school</w:t>
      </w:r>
      <w:r>
        <w:rPr>
          <w:color w:val="231F20"/>
          <w:spacing w:val="-2"/>
        </w:rPr>
        <w:t xml:space="preserve"> </w:t>
      </w:r>
      <w:r>
        <w:rPr>
          <w:color w:val="231F20"/>
        </w:rPr>
        <w:t>‘Cultural</w:t>
      </w:r>
      <w:r>
        <w:rPr>
          <w:color w:val="231F20"/>
          <w:spacing w:val="-2"/>
        </w:rPr>
        <w:t xml:space="preserve"> </w:t>
      </w:r>
      <w:r>
        <w:rPr>
          <w:color w:val="231F20"/>
        </w:rPr>
        <w:t>Diversity’</w:t>
      </w:r>
      <w:r>
        <w:rPr>
          <w:color w:val="231F20"/>
          <w:spacing w:val="-17"/>
        </w:rPr>
        <w:t xml:space="preserve"> </w:t>
      </w:r>
      <w:r>
        <w:rPr>
          <w:color w:val="231F20"/>
        </w:rPr>
        <w:t>event.</w:t>
      </w:r>
      <w:r>
        <w:rPr>
          <w:color w:val="231F20"/>
          <w:spacing w:val="-3"/>
        </w:rPr>
        <w:t xml:space="preserve"> </w:t>
      </w:r>
      <w:r>
        <w:rPr>
          <w:color w:val="231F20"/>
        </w:rPr>
        <w:t>I</w:t>
      </w:r>
      <w:r>
        <w:rPr>
          <w:color w:val="231F20"/>
          <w:spacing w:val="-2"/>
        </w:rPr>
        <w:t xml:space="preserve"> </w:t>
      </w:r>
      <w:r>
        <w:rPr>
          <w:color w:val="231F20"/>
        </w:rPr>
        <w:t>was</w:t>
      </w:r>
      <w:r>
        <w:rPr>
          <w:color w:val="231F20"/>
          <w:spacing w:val="-2"/>
        </w:rPr>
        <w:t xml:space="preserve"> </w:t>
      </w:r>
      <w:r>
        <w:rPr>
          <w:color w:val="231F20"/>
        </w:rPr>
        <w:t>told that</w:t>
      </w:r>
      <w:r>
        <w:rPr>
          <w:color w:val="231F20"/>
          <w:spacing w:val="-5"/>
        </w:rPr>
        <w:t xml:space="preserve"> </w:t>
      </w:r>
      <w:r>
        <w:rPr>
          <w:color w:val="231F20"/>
        </w:rPr>
        <w:t>the</w:t>
      </w:r>
      <w:r>
        <w:rPr>
          <w:color w:val="231F20"/>
          <w:spacing w:val="-5"/>
        </w:rPr>
        <w:t xml:space="preserve"> </w:t>
      </w:r>
      <w:r>
        <w:rPr>
          <w:color w:val="231F20"/>
        </w:rPr>
        <w:t>white</w:t>
      </w:r>
      <w:r>
        <w:rPr>
          <w:color w:val="231F20"/>
          <w:spacing w:val="-5"/>
        </w:rPr>
        <w:t xml:space="preserve"> </w:t>
      </w:r>
      <w:r>
        <w:rPr>
          <w:color w:val="231F20"/>
        </w:rPr>
        <w:t>driver</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coach</w:t>
      </w:r>
      <w:r>
        <w:rPr>
          <w:color w:val="231F20"/>
          <w:spacing w:val="-5"/>
        </w:rPr>
        <w:t xml:space="preserve"> </w:t>
      </w:r>
      <w:r>
        <w:rPr>
          <w:color w:val="231F20"/>
        </w:rPr>
        <w:t>charged</w:t>
      </w:r>
      <w:r>
        <w:rPr>
          <w:color w:val="231F20"/>
          <w:spacing w:val="-5"/>
        </w:rPr>
        <w:t xml:space="preserve"> </w:t>
      </w:r>
      <w:r>
        <w:rPr>
          <w:color w:val="231F20"/>
        </w:rPr>
        <w:t>with</w:t>
      </w:r>
      <w:r>
        <w:rPr>
          <w:color w:val="231F20"/>
          <w:spacing w:val="-5"/>
        </w:rPr>
        <w:t xml:space="preserve"> </w:t>
      </w:r>
      <w:r>
        <w:rPr>
          <w:color w:val="231F20"/>
        </w:rPr>
        <w:t>taking</w:t>
      </w:r>
      <w:r>
        <w:rPr>
          <w:color w:val="231F20"/>
          <w:spacing w:val="-6"/>
        </w:rPr>
        <w:t xml:space="preserve"> </w:t>
      </w:r>
      <w:r>
        <w:rPr>
          <w:color w:val="231F20"/>
        </w:rPr>
        <w:t>Romani</w:t>
      </w:r>
      <w:r>
        <w:rPr>
          <w:color w:val="231F20"/>
          <w:spacing w:val="-5"/>
        </w:rPr>
        <w:t xml:space="preserve"> </w:t>
      </w:r>
      <w:r>
        <w:rPr>
          <w:color w:val="231F20"/>
        </w:rPr>
        <w:t>Rad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 xml:space="preserve">had been spouting racism throughout the journey. Arriving at the venue, the musicians and dancers disembarked and prepared for the </w:t>
      </w:r>
      <w:r>
        <w:rPr>
          <w:color w:val="231F20"/>
          <w:spacing w:val="-4"/>
        </w:rPr>
        <w:t>show.</w:t>
      </w:r>
    </w:p>
    <w:p w14:paraId="6C6F4B90" w14:textId="77777777" w:rsidR="00792DC8" w:rsidRDefault="00792DC8">
      <w:pPr>
        <w:spacing w:line="249" w:lineRule="auto"/>
        <w:jc w:val="both"/>
        <w:sectPr w:rsidR="00792DC8">
          <w:pgSz w:w="9720" w:h="13680"/>
          <w:pgMar w:top="760" w:right="1240" w:bottom="280" w:left="1340" w:header="0" w:footer="97" w:gutter="0"/>
          <w:cols w:space="720"/>
        </w:sectPr>
      </w:pPr>
    </w:p>
    <w:p w14:paraId="04B2D53E" w14:textId="77777777" w:rsidR="00792DC8" w:rsidRDefault="00792DC8">
      <w:pPr>
        <w:pStyle w:val="BodyText"/>
        <w:spacing w:before="8"/>
        <w:rPr>
          <w:rFonts w:ascii="Calibri"/>
          <w:i/>
          <w:sz w:val="22"/>
        </w:rPr>
      </w:pPr>
    </w:p>
    <w:p w14:paraId="5BAB5DCD" w14:textId="77777777" w:rsidR="00792DC8" w:rsidRDefault="00391A19">
      <w:pPr>
        <w:pStyle w:val="BodyText"/>
        <w:spacing w:line="249" w:lineRule="auto"/>
        <w:ind w:left="106" w:right="333" w:firstLine="240"/>
        <w:jc w:val="both"/>
      </w:pPr>
      <w:r>
        <w:rPr>
          <w:color w:val="231F20"/>
        </w:rPr>
        <w:t>The</w:t>
      </w:r>
      <w:r>
        <w:rPr>
          <w:color w:val="231F20"/>
          <w:spacing w:val="-13"/>
        </w:rPr>
        <w:t xml:space="preserve"> </w:t>
      </w:r>
      <w:r>
        <w:rPr>
          <w:color w:val="231F20"/>
        </w:rPr>
        <w:t>show</w:t>
      </w:r>
      <w:r>
        <w:rPr>
          <w:color w:val="231F20"/>
          <w:spacing w:val="-13"/>
        </w:rPr>
        <w:t xml:space="preserve"> </w:t>
      </w:r>
      <w:r>
        <w:rPr>
          <w:color w:val="231F20"/>
        </w:rPr>
        <w:t>lasted</w:t>
      </w:r>
      <w:r>
        <w:rPr>
          <w:color w:val="231F20"/>
          <w:spacing w:val="-13"/>
        </w:rPr>
        <w:t xml:space="preserve"> </w:t>
      </w:r>
      <w:r>
        <w:rPr>
          <w:color w:val="231F20"/>
        </w:rPr>
        <w:t>about</w:t>
      </w:r>
      <w:r>
        <w:rPr>
          <w:color w:val="231F20"/>
          <w:spacing w:val="-13"/>
        </w:rPr>
        <w:t xml:space="preserve"> </w:t>
      </w:r>
      <w:r>
        <w:rPr>
          <w:color w:val="231F20"/>
        </w:rPr>
        <w:t>40</w:t>
      </w:r>
      <w:r>
        <w:rPr>
          <w:color w:val="231F20"/>
          <w:spacing w:val="-13"/>
        </w:rPr>
        <w:t xml:space="preserve"> </w:t>
      </w:r>
      <w:r>
        <w:rPr>
          <w:color w:val="231F20"/>
        </w:rPr>
        <w:t>minutes</w:t>
      </w:r>
      <w:r>
        <w:rPr>
          <w:color w:val="231F20"/>
          <w:spacing w:val="-13"/>
        </w:rPr>
        <w:t xml:space="preserve"> </w:t>
      </w:r>
      <w:r>
        <w:rPr>
          <w:color w:val="231F20"/>
        </w:rPr>
        <w:t>and</w:t>
      </w:r>
      <w:r>
        <w:rPr>
          <w:color w:val="231F20"/>
          <w:spacing w:val="-13"/>
        </w:rPr>
        <w:t xml:space="preserve"> </w:t>
      </w:r>
      <w:r>
        <w:rPr>
          <w:color w:val="231F20"/>
        </w:rPr>
        <w:t>included</w:t>
      </w:r>
      <w:r>
        <w:rPr>
          <w:color w:val="231F20"/>
          <w:spacing w:val="-13"/>
        </w:rPr>
        <w:t xml:space="preserve"> </w:t>
      </w:r>
      <w:r>
        <w:rPr>
          <w:color w:val="231F20"/>
        </w:rPr>
        <w:t>traditional</w:t>
      </w:r>
      <w:r>
        <w:rPr>
          <w:color w:val="231F20"/>
          <w:spacing w:val="-14"/>
        </w:rPr>
        <w:t xml:space="preserve"> </w:t>
      </w:r>
      <w:r>
        <w:rPr>
          <w:color w:val="231F20"/>
        </w:rPr>
        <w:t>Roma</w:t>
      </w:r>
      <w:r>
        <w:rPr>
          <w:color w:val="231F20"/>
          <w:spacing w:val="-13"/>
        </w:rPr>
        <w:t xml:space="preserve"> </w:t>
      </w:r>
      <w:r>
        <w:rPr>
          <w:color w:val="231F20"/>
        </w:rPr>
        <w:t>music</w:t>
      </w:r>
      <w:r>
        <w:rPr>
          <w:color w:val="231F20"/>
          <w:spacing w:val="-13"/>
        </w:rPr>
        <w:t xml:space="preserve"> </w:t>
      </w:r>
      <w:r>
        <w:rPr>
          <w:color w:val="231F20"/>
        </w:rPr>
        <w:t>and</w:t>
      </w:r>
      <w:r>
        <w:rPr>
          <w:color w:val="231F20"/>
          <w:spacing w:val="-13"/>
        </w:rPr>
        <w:t xml:space="preserve"> </w:t>
      </w:r>
      <w:r>
        <w:rPr>
          <w:color w:val="231F20"/>
        </w:rPr>
        <w:t>dance performed in full costume dress. It was uncomfortable to watch as here Romany culture was staged as an exotic form of culture diversity and otherness. There were murmurs of ‘fucking Afghans’—the latest in a long list of shifting racist epithets— among the assembled group of exclusively white 13-year-old boys and girls. There seemed more ambivalence in some of the reactions: I saw a young woman rehears- ing the swirling hand gestures of the Roma dances she watched perform on</w:t>
      </w:r>
      <w:r>
        <w:rPr>
          <w:color w:val="231F20"/>
          <w:spacing w:val="-24"/>
        </w:rPr>
        <w:t xml:space="preserve"> </w:t>
      </w:r>
      <w:r>
        <w:rPr>
          <w:color w:val="231F20"/>
        </w:rPr>
        <w:t>stage.</w:t>
      </w:r>
    </w:p>
    <w:p w14:paraId="583A56BD" w14:textId="77777777" w:rsidR="00792DC8" w:rsidRDefault="00391A19">
      <w:pPr>
        <w:pStyle w:val="BodyText"/>
        <w:spacing w:before="1" w:line="249" w:lineRule="auto"/>
        <w:ind w:left="106" w:right="333" w:firstLine="240"/>
        <w:jc w:val="both"/>
      </w:pPr>
      <w:r>
        <w:rPr>
          <w:color w:val="231F20"/>
        </w:rPr>
        <w:t xml:space="preserve">At the end of the performance Richard Robinson brought out the </w:t>
      </w:r>
      <w:r>
        <w:rPr>
          <w:i/>
          <w:color w:val="231F20"/>
        </w:rPr>
        <w:t xml:space="preserve">Asylum </w:t>
      </w:r>
      <w:r>
        <w:rPr>
          <w:color w:val="231F20"/>
        </w:rPr>
        <w:t xml:space="preserve">CDs. He mentioned there were ‘some drum and bass remixes on them’. The information spread quickly and the stage was rushed by a group of 15 white teenagers eager to grab a free </w:t>
      </w:r>
      <w:r>
        <w:rPr>
          <w:color w:val="231F20"/>
          <w:spacing w:val="-3"/>
        </w:rPr>
        <w:t xml:space="preserve">copy. </w:t>
      </w:r>
      <w:r>
        <w:rPr>
          <w:color w:val="231F20"/>
        </w:rPr>
        <w:t>I want to argue that this is not just ‘sari and samosa’ decorative diversity identified so ably by the critics of multiculturalism (Sivanandan, 2006). Afterwards, the young Roma women said how much they liked the CD and the re- mixes offered them an extended way to link across their past and present. While</w:t>
      </w:r>
      <w:r>
        <w:rPr>
          <w:color w:val="231F20"/>
          <w:spacing w:val="-24"/>
        </w:rPr>
        <w:t xml:space="preserve"> </w:t>
      </w:r>
      <w:r>
        <w:rPr>
          <w:color w:val="231F20"/>
        </w:rPr>
        <w:t>the producers of the music were largely young men—which limited its inclusiveness around</w:t>
      </w:r>
      <w:r>
        <w:rPr>
          <w:color w:val="231F20"/>
          <w:spacing w:val="-6"/>
        </w:rPr>
        <w:t xml:space="preserve"> </w:t>
      </w:r>
      <w:r>
        <w:rPr>
          <w:color w:val="231F20"/>
        </w:rPr>
        <w:t>questions</w:t>
      </w:r>
      <w:r>
        <w:rPr>
          <w:color w:val="231F20"/>
          <w:spacing w:val="-6"/>
        </w:rPr>
        <w:t xml:space="preserve"> </w:t>
      </w:r>
      <w:r>
        <w:rPr>
          <w:color w:val="231F20"/>
        </w:rPr>
        <w:t>of</w:t>
      </w:r>
      <w:r>
        <w:rPr>
          <w:color w:val="231F20"/>
          <w:spacing w:val="-6"/>
        </w:rPr>
        <w:t xml:space="preserve"> </w:t>
      </w:r>
      <w:r>
        <w:rPr>
          <w:color w:val="231F20"/>
        </w:rPr>
        <w:t>gender—for</w:t>
      </w:r>
      <w:r>
        <w:rPr>
          <w:color w:val="231F20"/>
          <w:spacing w:val="-6"/>
        </w:rPr>
        <w:t xml:space="preserve"> </w:t>
      </w:r>
      <w:r>
        <w:rPr>
          <w:color w:val="231F20"/>
        </w:rPr>
        <w:t>the</w:t>
      </w:r>
      <w:r>
        <w:rPr>
          <w:color w:val="231F20"/>
          <w:spacing w:val="-6"/>
        </w:rPr>
        <w:t xml:space="preserve"> </w:t>
      </w:r>
      <w:r>
        <w:rPr>
          <w:color w:val="231F20"/>
        </w:rPr>
        <w:t>young</w:t>
      </w:r>
      <w:r>
        <w:rPr>
          <w:color w:val="231F20"/>
          <w:spacing w:val="-6"/>
        </w:rPr>
        <w:t xml:space="preserve"> </w:t>
      </w:r>
      <w:r>
        <w:rPr>
          <w:color w:val="231F20"/>
        </w:rPr>
        <w:t>women</w:t>
      </w:r>
      <w:r>
        <w:rPr>
          <w:color w:val="231F20"/>
          <w:spacing w:val="-6"/>
        </w:rPr>
        <w:t xml:space="preserve"> </w:t>
      </w:r>
      <w:r>
        <w:rPr>
          <w:color w:val="231F20"/>
        </w:rPr>
        <w:t>dance</w:t>
      </w:r>
      <w:r>
        <w:rPr>
          <w:color w:val="231F20"/>
          <w:spacing w:val="-6"/>
        </w:rPr>
        <w:t xml:space="preserve"> </w:t>
      </w:r>
      <w:r>
        <w:rPr>
          <w:color w:val="231F20"/>
        </w:rPr>
        <w:t>music</w:t>
      </w:r>
      <w:r>
        <w:rPr>
          <w:color w:val="231F20"/>
          <w:spacing w:val="-6"/>
        </w:rPr>
        <w:t xml:space="preserve"> </w:t>
      </w:r>
      <w:r>
        <w:rPr>
          <w:color w:val="231F20"/>
        </w:rPr>
        <w:t>and</w:t>
      </w:r>
      <w:r>
        <w:rPr>
          <w:color w:val="231F20"/>
          <w:spacing w:val="-6"/>
        </w:rPr>
        <w:t xml:space="preserve"> </w:t>
      </w:r>
      <w:r>
        <w:rPr>
          <w:color w:val="231F20"/>
        </w:rPr>
        <w:t>popular</w:t>
      </w:r>
      <w:r>
        <w:rPr>
          <w:color w:val="231F20"/>
          <w:spacing w:val="-6"/>
        </w:rPr>
        <w:t xml:space="preserve"> </w:t>
      </w:r>
      <w:r>
        <w:rPr>
          <w:color w:val="231F20"/>
        </w:rPr>
        <w:t>culture also</w:t>
      </w:r>
      <w:r>
        <w:rPr>
          <w:color w:val="231F20"/>
          <w:spacing w:val="-4"/>
        </w:rPr>
        <w:t xml:space="preserve"> </w:t>
      </w:r>
      <w:r>
        <w:rPr>
          <w:color w:val="231F20"/>
        </w:rPr>
        <w:t>offered</w:t>
      </w:r>
      <w:r>
        <w:rPr>
          <w:color w:val="231F20"/>
          <w:spacing w:val="-4"/>
        </w:rPr>
        <w:t xml:space="preserve"> </w:t>
      </w:r>
      <w:r>
        <w:rPr>
          <w:color w:val="231F20"/>
        </w:rPr>
        <w:t>them</w:t>
      </w:r>
      <w:r>
        <w:rPr>
          <w:color w:val="231F20"/>
          <w:spacing w:val="-4"/>
        </w:rPr>
        <w:t xml:space="preserve"> </w:t>
      </w:r>
      <w:r>
        <w:rPr>
          <w:color w:val="231F20"/>
        </w:rPr>
        <w:t>alternative</w:t>
      </w:r>
      <w:r>
        <w:rPr>
          <w:color w:val="231F20"/>
          <w:spacing w:val="-5"/>
        </w:rPr>
        <w:t xml:space="preserve"> </w:t>
      </w:r>
      <w:r>
        <w:rPr>
          <w:color w:val="231F20"/>
        </w:rPr>
        <w:t>and</w:t>
      </w:r>
      <w:r>
        <w:rPr>
          <w:color w:val="231F20"/>
          <w:spacing w:val="-4"/>
        </w:rPr>
        <w:t xml:space="preserve"> </w:t>
      </w:r>
      <w:r>
        <w:rPr>
          <w:color w:val="231F20"/>
        </w:rPr>
        <w:t>supplementary</w:t>
      </w:r>
      <w:r>
        <w:rPr>
          <w:color w:val="231F20"/>
          <w:spacing w:val="-3"/>
        </w:rPr>
        <w:t xml:space="preserve"> </w:t>
      </w:r>
      <w:r>
        <w:rPr>
          <w:color w:val="231F20"/>
        </w:rPr>
        <w:t>ways</w:t>
      </w:r>
      <w:r>
        <w:rPr>
          <w:color w:val="231F20"/>
          <w:spacing w:val="-4"/>
        </w:rPr>
        <w:t xml:space="preserve"> </w:t>
      </w:r>
      <w:r>
        <w:rPr>
          <w:color w:val="231F20"/>
        </w:rPr>
        <w:t>to</w:t>
      </w:r>
      <w:r>
        <w:rPr>
          <w:color w:val="231F20"/>
          <w:spacing w:val="-4"/>
        </w:rPr>
        <w:t xml:space="preserve"> </w:t>
      </w:r>
      <w:r>
        <w:rPr>
          <w:color w:val="231F20"/>
        </w:rPr>
        <w:t>embody,</w:t>
      </w:r>
      <w:r>
        <w:rPr>
          <w:color w:val="231F20"/>
          <w:spacing w:val="-4"/>
        </w:rPr>
        <w:t xml:space="preserve"> </w:t>
      </w:r>
      <w:r>
        <w:rPr>
          <w:color w:val="231F20"/>
        </w:rPr>
        <w:t>try</w:t>
      </w:r>
      <w:r>
        <w:rPr>
          <w:color w:val="231F20"/>
          <w:spacing w:val="-4"/>
        </w:rPr>
        <w:t xml:space="preserve"> </w:t>
      </w:r>
      <w:r>
        <w:rPr>
          <w:color w:val="231F20"/>
        </w:rPr>
        <w:t>out</w:t>
      </w:r>
      <w:r>
        <w:rPr>
          <w:color w:val="231F20"/>
          <w:spacing w:val="-4"/>
        </w:rPr>
        <w:t xml:space="preserve"> </w:t>
      </w:r>
      <w:r>
        <w:rPr>
          <w:color w:val="231F20"/>
        </w:rPr>
        <w:t>or</w:t>
      </w:r>
      <w:r>
        <w:rPr>
          <w:color w:val="231F20"/>
          <w:spacing w:val="-4"/>
        </w:rPr>
        <w:t xml:space="preserve"> </w:t>
      </w:r>
      <w:r>
        <w:rPr>
          <w:color w:val="231F20"/>
        </w:rPr>
        <w:t>express their</w:t>
      </w:r>
      <w:r>
        <w:rPr>
          <w:color w:val="231F20"/>
          <w:spacing w:val="-14"/>
        </w:rPr>
        <w:t xml:space="preserve"> </w:t>
      </w:r>
      <w:r>
        <w:rPr>
          <w:color w:val="231F20"/>
        </w:rPr>
        <w:t>femininity.</w:t>
      </w:r>
    </w:p>
    <w:p w14:paraId="511E859F" w14:textId="77777777" w:rsidR="00792DC8" w:rsidRDefault="00391A19">
      <w:pPr>
        <w:pStyle w:val="BodyText"/>
        <w:spacing w:before="1" w:line="249" w:lineRule="auto"/>
        <w:ind w:left="106" w:right="333" w:firstLine="240"/>
        <w:jc w:val="both"/>
      </w:pPr>
      <w:r>
        <w:rPr>
          <w:color w:val="231F20"/>
        </w:rPr>
        <w:t>Sylvia</w:t>
      </w:r>
      <w:r>
        <w:rPr>
          <w:color w:val="231F20"/>
          <w:spacing w:val="-4"/>
        </w:rPr>
        <w:t xml:space="preserve"> </w:t>
      </w:r>
      <w:r>
        <w:rPr>
          <w:color w:val="231F20"/>
        </w:rPr>
        <w:t>Ingmire</w:t>
      </w:r>
      <w:r>
        <w:rPr>
          <w:color w:val="231F20"/>
          <w:spacing w:val="-4"/>
        </w:rPr>
        <w:t xml:space="preserve"> </w:t>
      </w:r>
      <w:r>
        <w:rPr>
          <w:color w:val="231F20"/>
        </w:rPr>
        <w:t>recounted</w:t>
      </w:r>
      <w:r>
        <w:rPr>
          <w:color w:val="231F20"/>
          <w:spacing w:val="-4"/>
        </w:rPr>
        <w:t xml:space="preserve"> </w:t>
      </w:r>
      <w:r>
        <w:rPr>
          <w:color w:val="231F20"/>
        </w:rPr>
        <w:t>similar</w:t>
      </w:r>
      <w:r>
        <w:rPr>
          <w:color w:val="231F20"/>
          <w:spacing w:val="-4"/>
        </w:rPr>
        <w:t xml:space="preserve"> </w:t>
      </w:r>
      <w:r>
        <w:rPr>
          <w:color w:val="231F20"/>
        </w:rPr>
        <w:t>stories</w:t>
      </w:r>
      <w:r>
        <w:rPr>
          <w:color w:val="231F20"/>
          <w:spacing w:val="-4"/>
        </w:rPr>
        <w:t xml:space="preserve"> </w:t>
      </w:r>
      <w:r>
        <w:rPr>
          <w:color w:val="231F20"/>
        </w:rPr>
        <w:t>of</w:t>
      </w:r>
      <w:r>
        <w:rPr>
          <w:color w:val="231F20"/>
          <w:spacing w:val="-4"/>
        </w:rPr>
        <w:t xml:space="preserve"> </w:t>
      </w:r>
      <w:r>
        <w:rPr>
          <w:color w:val="231F20"/>
        </w:rPr>
        <w:t>racism</w:t>
      </w:r>
      <w:r>
        <w:rPr>
          <w:color w:val="231F20"/>
          <w:spacing w:val="-4"/>
        </w:rPr>
        <w:t xml:space="preserve"> </w:t>
      </w:r>
      <w:r>
        <w:rPr>
          <w:color w:val="231F20"/>
        </w:rPr>
        <w:t>and</w:t>
      </w:r>
      <w:r>
        <w:rPr>
          <w:color w:val="231F20"/>
          <w:spacing w:val="-5"/>
        </w:rPr>
        <w:t xml:space="preserve"> </w:t>
      </w:r>
      <w:r>
        <w:rPr>
          <w:color w:val="231F20"/>
        </w:rPr>
        <w:t>hostility</w:t>
      </w:r>
      <w:r>
        <w:rPr>
          <w:color w:val="231F20"/>
          <w:spacing w:val="-4"/>
        </w:rPr>
        <w:t xml:space="preserve"> </w:t>
      </w:r>
      <w:r>
        <w:rPr>
          <w:color w:val="231F20"/>
        </w:rPr>
        <w:t>faced</w:t>
      </w:r>
      <w:r>
        <w:rPr>
          <w:color w:val="231F20"/>
          <w:spacing w:val="-4"/>
        </w:rPr>
        <w:t xml:space="preserve"> </w:t>
      </w:r>
      <w:r>
        <w:rPr>
          <w:color w:val="231F20"/>
        </w:rPr>
        <w:t>by</w:t>
      </w:r>
      <w:r>
        <w:rPr>
          <w:color w:val="231F20"/>
          <w:spacing w:val="-4"/>
        </w:rPr>
        <w:t xml:space="preserve"> </w:t>
      </w:r>
      <w:r>
        <w:rPr>
          <w:color w:val="231F20"/>
        </w:rPr>
        <w:t>Romani Rad when they performed at events and festivals, even ones that proclaimed liberal views</w:t>
      </w:r>
      <w:r>
        <w:rPr>
          <w:color w:val="231F20"/>
          <w:spacing w:val="-4"/>
        </w:rPr>
        <w:t xml:space="preserve"> </w:t>
      </w:r>
      <w:r>
        <w:rPr>
          <w:color w:val="231F20"/>
        </w:rPr>
        <w:t>on</w:t>
      </w:r>
      <w:r>
        <w:rPr>
          <w:color w:val="231F20"/>
          <w:spacing w:val="-4"/>
        </w:rPr>
        <w:t xml:space="preserve"> </w:t>
      </w:r>
      <w:r>
        <w:rPr>
          <w:color w:val="231F20"/>
        </w:rPr>
        <w:t>diversity</w:t>
      </w:r>
      <w:r>
        <w:rPr>
          <w:color w:val="231F20"/>
          <w:spacing w:val="-4"/>
        </w:rPr>
        <w:t xml:space="preserve"> </w:t>
      </w:r>
      <w:r>
        <w:rPr>
          <w:color w:val="231F20"/>
        </w:rPr>
        <w:t>and</w:t>
      </w:r>
      <w:r>
        <w:rPr>
          <w:color w:val="231F20"/>
          <w:spacing w:val="-4"/>
        </w:rPr>
        <w:t xml:space="preserve"> </w:t>
      </w:r>
      <w:r>
        <w:rPr>
          <w:color w:val="231F20"/>
        </w:rPr>
        <w:t>anti-racism.</w:t>
      </w:r>
      <w:r>
        <w:rPr>
          <w:color w:val="231F20"/>
          <w:spacing w:val="-4"/>
        </w:rPr>
        <w:t xml:space="preserve"> </w:t>
      </w:r>
      <w:r>
        <w:rPr>
          <w:color w:val="231F20"/>
        </w:rPr>
        <w:t>She</w:t>
      </w:r>
      <w:r>
        <w:rPr>
          <w:color w:val="231F20"/>
          <w:spacing w:val="-4"/>
        </w:rPr>
        <w:t xml:space="preserve"> </w:t>
      </w:r>
      <w:r>
        <w:rPr>
          <w:color w:val="231F20"/>
        </w:rPr>
        <w:t>also</w:t>
      </w:r>
      <w:r>
        <w:rPr>
          <w:color w:val="231F20"/>
          <w:spacing w:val="-4"/>
        </w:rPr>
        <w:t xml:space="preserve"> </w:t>
      </w:r>
      <w:r>
        <w:rPr>
          <w:color w:val="231F20"/>
        </w:rPr>
        <w:t>described</w:t>
      </w:r>
      <w:r>
        <w:rPr>
          <w:color w:val="231F20"/>
          <w:spacing w:val="-4"/>
        </w:rPr>
        <w:t xml:space="preserve"> </w:t>
      </w:r>
      <w:r>
        <w:rPr>
          <w:color w:val="231F20"/>
        </w:rPr>
        <w:t>moments</w:t>
      </w:r>
      <w:r>
        <w:rPr>
          <w:color w:val="231F20"/>
          <w:spacing w:val="-5"/>
        </w:rPr>
        <w:t xml:space="preserve"> </w:t>
      </w:r>
      <w:r>
        <w:rPr>
          <w:color w:val="231F20"/>
        </w:rPr>
        <w:t>where</w:t>
      </w:r>
      <w:r>
        <w:rPr>
          <w:color w:val="231F20"/>
          <w:spacing w:val="-4"/>
        </w:rPr>
        <w:t xml:space="preserve"> </w:t>
      </w:r>
      <w:r>
        <w:rPr>
          <w:color w:val="231F20"/>
        </w:rPr>
        <w:t>music</w:t>
      </w:r>
      <w:r>
        <w:rPr>
          <w:color w:val="231F20"/>
          <w:spacing w:val="-4"/>
        </w:rPr>
        <w:t xml:space="preserve"> </w:t>
      </w:r>
      <w:r>
        <w:rPr>
          <w:color w:val="231F20"/>
        </w:rPr>
        <w:t xml:space="preserve">facili- tated a space for dialogue and recognition: ‘The good thing about the </w:t>
      </w:r>
      <w:r>
        <w:rPr>
          <w:i/>
          <w:color w:val="231F20"/>
        </w:rPr>
        <w:t xml:space="preserve">Asylum </w:t>
      </w:r>
      <w:r>
        <w:rPr>
          <w:color w:val="231F20"/>
        </w:rPr>
        <w:t>CD and the music meant that we also got involved in the classes in music technology that were set up by Asian Dub Foundation and others.’ She described taking one of the young men, John, to a music technology session to meet the tutor and the other students. Sylvia</w:t>
      </w:r>
      <w:r>
        <w:rPr>
          <w:color w:val="231F20"/>
          <w:spacing w:val="-13"/>
        </w:rPr>
        <w:t xml:space="preserve"> </w:t>
      </w:r>
      <w:r>
        <w:rPr>
          <w:color w:val="231F20"/>
        </w:rPr>
        <w:t>explained:</w:t>
      </w:r>
    </w:p>
    <w:p w14:paraId="1AF9135C" w14:textId="77777777" w:rsidR="00792DC8" w:rsidRDefault="00792DC8">
      <w:pPr>
        <w:pStyle w:val="BodyText"/>
        <w:spacing w:before="9"/>
      </w:pPr>
    </w:p>
    <w:p w14:paraId="606867CB" w14:textId="77777777" w:rsidR="00792DC8" w:rsidRDefault="00391A19">
      <w:pPr>
        <w:spacing w:before="1" w:line="254" w:lineRule="auto"/>
        <w:ind w:left="346" w:right="331"/>
        <w:jc w:val="both"/>
        <w:rPr>
          <w:sz w:val="18"/>
        </w:rPr>
      </w:pPr>
      <w:r>
        <w:rPr>
          <w:color w:val="231F20"/>
          <w:spacing w:val="-9"/>
          <w:sz w:val="18"/>
        </w:rPr>
        <w:t>We</w:t>
      </w:r>
      <w:r>
        <w:rPr>
          <w:color w:val="231F20"/>
          <w:spacing w:val="-12"/>
          <w:sz w:val="18"/>
        </w:rPr>
        <w:t xml:space="preserve"> </w:t>
      </w:r>
      <w:r>
        <w:rPr>
          <w:color w:val="231F20"/>
          <w:sz w:val="18"/>
        </w:rPr>
        <w:t>walked</w:t>
      </w:r>
      <w:r>
        <w:rPr>
          <w:color w:val="231F20"/>
          <w:spacing w:val="-12"/>
          <w:sz w:val="18"/>
        </w:rPr>
        <w:t xml:space="preserve"> </w:t>
      </w:r>
      <w:r>
        <w:rPr>
          <w:color w:val="231F20"/>
          <w:sz w:val="18"/>
        </w:rPr>
        <w:t>through</w:t>
      </w:r>
      <w:r>
        <w:rPr>
          <w:color w:val="231F20"/>
          <w:spacing w:val="-12"/>
          <w:sz w:val="18"/>
        </w:rPr>
        <w:t xml:space="preserve"> </w:t>
      </w:r>
      <w:r>
        <w:rPr>
          <w:color w:val="231F20"/>
          <w:sz w:val="18"/>
        </w:rPr>
        <w:t>the</w:t>
      </w:r>
      <w:r>
        <w:rPr>
          <w:color w:val="231F20"/>
          <w:spacing w:val="-12"/>
          <w:sz w:val="18"/>
        </w:rPr>
        <w:t xml:space="preserve"> </w:t>
      </w:r>
      <w:r>
        <w:rPr>
          <w:color w:val="231F20"/>
          <w:sz w:val="18"/>
        </w:rPr>
        <w:t>door</w:t>
      </w:r>
      <w:r>
        <w:rPr>
          <w:color w:val="231F20"/>
          <w:spacing w:val="-12"/>
          <w:sz w:val="18"/>
        </w:rPr>
        <w:t xml:space="preserve"> </w:t>
      </w:r>
      <w:r>
        <w:rPr>
          <w:color w:val="231F20"/>
          <w:sz w:val="18"/>
        </w:rPr>
        <w:t>and</w:t>
      </w:r>
      <w:r>
        <w:rPr>
          <w:color w:val="231F20"/>
          <w:spacing w:val="-12"/>
          <w:sz w:val="18"/>
        </w:rPr>
        <w:t xml:space="preserve"> </w:t>
      </w:r>
      <w:r>
        <w:rPr>
          <w:color w:val="231F20"/>
          <w:sz w:val="18"/>
        </w:rPr>
        <w:t>John</w:t>
      </w:r>
      <w:r>
        <w:rPr>
          <w:color w:val="231F20"/>
          <w:spacing w:val="-12"/>
          <w:sz w:val="18"/>
        </w:rPr>
        <w:t xml:space="preserve"> </w:t>
      </w:r>
      <w:r>
        <w:rPr>
          <w:color w:val="231F20"/>
          <w:sz w:val="18"/>
        </w:rPr>
        <w:t>turns</w:t>
      </w:r>
      <w:r>
        <w:rPr>
          <w:color w:val="231F20"/>
          <w:spacing w:val="-12"/>
          <w:sz w:val="18"/>
        </w:rPr>
        <w:t xml:space="preserve"> </w:t>
      </w:r>
      <w:r>
        <w:rPr>
          <w:color w:val="231F20"/>
          <w:sz w:val="18"/>
        </w:rPr>
        <w:t>to</w:t>
      </w:r>
      <w:r>
        <w:rPr>
          <w:color w:val="231F20"/>
          <w:spacing w:val="-12"/>
          <w:sz w:val="18"/>
        </w:rPr>
        <w:t xml:space="preserve"> </w:t>
      </w:r>
      <w:r>
        <w:rPr>
          <w:color w:val="231F20"/>
          <w:sz w:val="18"/>
        </w:rPr>
        <w:t>me</w:t>
      </w:r>
      <w:r>
        <w:rPr>
          <w:color w:val="231F20"/>
          <w:spacing w:val="-12"/>
          <w:sz w:val="18"/>
        </w:rPr>
        <w:t xml:space="preserve"> </w:t>
      </w:r>
      <w:r>
        <w:rPr>
          <w:color w:val="231F20"/>
          <w:sz w:val="18"/>
        </w:rPr>
        <w:t>straight</w:t>
      </w:r>
      <w:r>
        <w:rPr>
          <w:color w:val="231F20"/>
          <w:spacing w:val="-12"/>
          <w:sz w:val="18"/>
        </w:rPr>
        <w:t xml:space="preserve"> </w:t>
      </w:r>
      <w:r>
        <w:rPr>
          <w:color w:val="231F20"/>
          <w:spacing w:val="-4"/>
          <w:sz w:val="18"/>
        </w:rPr>
        <w:t>away,</w:t>
      </w:r>
      <w:r>
        <w:rPr>
          <w:color w:val="231F20"/>
          <w:spacing w:val="-12"/>
          <w:sz w:val="18"/>
        </w:rPr>
        <w:t xml:space="preserve"> </w:t>
      </w:r>
      <w:r>
        <w:rPr>
          <w:color w:val="231F20"/>
          <w:sz w:val="18"/>
        </w:rPr>
        <w:t>‘Oh,</w:t>
      </w:r>
      <w:r>
        <w:rPr>
          <w:color w:val="231F20"/>
          <w:spacing w:val="-12"/>
          <w:sz w:val="18"/>
        </w:rPr>
        <w:t xml:space="preserve"> </w:t>
      </w:r>
      <w:r>
        <w:rPr>
          <w:color w:val="231F20"/>
          <w:sz w:val="18"/>
        </w:rPr>
        <w:t>I</w:t>
      </w:r>
      <w:r>
        <w:rPr>
          <w:color w:val="231F20"/>
          <w:spacing w:val="-12"/>
          <w:sz w:val="18"/>
        </w:rPr>
        <w:t xml:space="preserve"> </w:t>
      </w:r>
      <w:r>
        <w:rPr>
          <w:color w:val="231F20"/>
          <w:spacing w:val="-3"/>
          <w:sz w:val="18"/>
        </w:rPr>
        <w:t>don’t</w:t>
      </w:r>
      <w:r>
        <w:rPr>
          <w:color w:val="231F20"/>
          <w:spacing w:val="-12"/>
          <w:sz w:val="18"/>
        </w:rPr>
        <w:t xml:space="preserve"> </w:t>
      </w:r>
      <w:r>
        <w:rPr>
          <w:color w:val="231F20"/>
          <w:sz w:val="18"/>
        </w:rPr>
        <w:t>like</w:t>
      </w:r>
      <w:r>
        <w:rPr>
          <w:color w:val="231F20"/>
          <w:spacing w:val="-12"/>
          <w:sz w:val="18"/>
        </w:rPr>
        <w:t xml:space="preserve"> </w:t>
      </w:r>
      <w:r>
        <w:rPr>
          <w:color w:val="231F20"/>
          <w:sz w:val="18"/>
        </w:rPr>
        <w:t>it,’</w:t>
      </w:r>
      <w:r>
        <w:rPr>
          <w:color w:val="231F20"/>
          <w:spacing w:val="-25"/>
          <w:sz w:val="18"/>
        </w:rPr>
        <w:t xml:space="preserve"> </w:t>
      </w:r>
      <w:r>
        <w:rPr>
          <w:color w:val="231F20"/>
          <w:sz w:val="18"/>
        </w:rPr>
        <w:t>he</w:t>
      </w:r>
      <w:r>
        <w:rPr>
          <w:color w:val="231F20"/>
          <w:spacing w:val="-12"/>
          <w:sz w:val="18"/>
        </w:rPr>
        <w:t xml:space="preserve"> </w:t>
      </w:r>
      <w:r>
        <w:rPr>
          <w:color w:val="231F20"/>
          <w:sz w:val="18"/>
        </w:rPr>
        <w:t xml:space="preserve">said. ‘I </w:t>
      </w:r>
      <w:r>
        <w:rPr>
          <w:color w:val="231F20"/>
          <w:spacing w:val="-3"/>
          <w:sz w:val="18"/>
        </w:rPr>
        <w:t xml:space="preserve">don’t </w:t>
      </w:r>
      <w:r>
        <w:rPr>
          <w:color w:val="231F20"/>
          <w:sz w:val="18"/>
        </w:rPr>
        <w:t xml:space="preserve">want to go inside. I almost had a fight with that </w:t>
      </w:r>
      <w:r>
        <w:rPr>
          <w:color w:val="231F20"/>
          <w:spacing w:val="-4"/>
          <w:sz w:val="18"/>
        </w:rPr>
        <w:t xml:space="preserve">boy.’ </w:t>
      </w:r>
      <w:r>
        <w:rPr>
          <w:color w:val="231F20"/>
          <w:sz w:val="18"/>
        </w:rPr>
        <w:t xml:space="preserve">He pointed to a black </w:t>
      </w:r>
      <w:r>
        <w:rPr>
          <w:color w:val="231F20"/>
          <w:spacing w:val="-5"/>
          <w:sz w:val="18"/>
        </w:rPr>
        <w:t xml:space="preserve">boy, </w:t>
      </w:r>
      <w:r>
        <w:rPr>
          <w:color w:val="231F20"/>
          <w:sz w:val="18"/>
        </w:rPr>
        <w:t>a black</w:t>
      </w:r>
      <w:r>
        <w:rPr>
          <w:color w:val="231F20"/>
          <w:spacing w:val="-9"/>
          <w:sz w:val="18"/>
        </w:rPr>
        <w:t xml:space="preserve"> </w:t>
      </w:r>
      <w:r>
        <w:rPr>
          <w:color w:val="231F20"/>
          <w:sz w:val="18"/>
        </w:rPr>
        <w:t>English</w:t>
      </w:r>
      <w:r>
        <w:rPr>
          <w:color w:val="231F20"/>
          <w:spacing w:val="-9"/>
          <w:sz w:val="18"/>
        </w:rPr>
        <w:t xml:space="preserve"> </w:t>
      </w:r>
      <w:r>
        <w:rPr>
          <w:color w:val="231F20"/>
          <w:sz w:val="18"/>
        </w:rPr>
        <w:t>boy</w:t>
      </w:r>
      <w:r>
        <w:rPr>
          <w:color w:val="231F20"/>
          <w:spacing w:val="-9"/>
          <w:sz w:val="18"/>
        </w:rPr>
        <w:t xml:space="preserve"> </w:t>
      </w:r>
      <w:r>
        <w:rPr>
          <w:color w:val="231F20"/>
          <w:sz w:val="18"/>
        </w:rPr>
        <w:t>who</w:t>
      </w:r>
      <w:r>
        <w:rPr>
          <w:color w:val="231F20"/>
          <w:spacing w:val="-8"/>
          <w:sz w:val="18"/>
        </w:rPr>
        <w:t xml:space="preserve"> </w:t>
      </w:r>
      <w:r>
        <w:rPr>
          <w:color w:val="231F20"/>
          <w:sz w:val="18"/>
        </w:rPr>
        <w:t>was</w:t>
      </w:r>
      <w:r>
        <w:rPr>
          <w:color w:val="231F20"/>
          <w:spacing w:val="-9"/>
          <w:sz w:val="18"/>
        </w:rPr>
        <w:t xml:space="preserve"> </w:t>
      </w:r>
      <w:r>
        <w:rPr>
          <w:color w:val="231F20"/>
          <w:sz w:val="18"/>
        </w:rPr>
        <w:t>sitting</w:t>
      </w:r>
      <w:r>
        <w:rPr>
          <w:color w:val="231F20"/>
          <w:spacing w:val="-8"/>
          <w:sz w:val="18"/>
        </w:rPr>
        <w:t xml:space="preserve"> </w:t>
      </w:r>
      <w:r>
        <w:rPr>
          <w:color w:val="231F20"/>
          <w:sz w:val="18"/>
        </w:rPr>
        <w:t>in</w:t>
      </w:r>
      <w:r>
        <w:rPr>
          <w:color w:val="231F20"/>
          <w:spacing w:val="-9"/>
          <w:sz w:val="18"/>
        </w:rPr>
        <w:t xml:space="preserve"> </w:t>
      </w:r>
      <w:r>
        <w:rPr>
          <w:color w:val="231F20"/>
          <w:sz w:val="18"/>
        </w:rPr>
        <w:t>the</w:t>
      </w:r>
      <w:r>
        <w:rPr>
          <w:color w:val="231F20"/>
          <w:spacing w:val="-9"/>
          <w:sz w:val="18"/>
        </w:rPr>
        <w:t xml:space="preserve"> </w:t>
      </w:r>
      <w:r>
        <w:rPr>
          <w:color w:val="231F20"/>
          <w:spacing w:val="-4"/>
          <w:sz w:val="18"/>
        </w:rPr>
        <w:t>corner.</w:t>
      </w:r>
      <w:r>
        <w:rPr>
          <w:color w:val="231F20"/>
          <w:spacing w:val="-9"/>
          <w:sz w:val="18"/>
        </w:rPr>
        <w:t xml:space="preserve"> </w:t>
      </w:r>
      <w:r>
        <w:rPr>
          <w:color w:val="231F20"/>
          <w:sz w:val="18"/>
        </w:rPr>
        <w:t>I</w:t>
      </w:r>
      <w:r>
        <w:rPr>
          <w:color w:val="231F20"/>
          <w:spacing w:val="-9"/>
          <w:sz w:val="18"/>
        </w:rPr>
        <w:t xml:space="preserve"> </w:t>
      </w:r>
      <w:r>
        <w:rPr>
          <w:color w:val="231F20"/>
          <w:sz w:val="18"/>
        </w:rPr>
        <w:t>said</w:t>
      </w:r>
      <w:r>
        <w:rPr>
          <w:color w:val="231F20"/>
          <w:spacing w:val="-9"/>
          <w:sz w:val="18"/>
        </w:rPr>
        <w:t xml:space="preserve"> </w:t>
      </w:r>
      <w:r>
        <w:rPr>
          <w:color w:val="231F20"/>
          <w:sz w:val="18"/>
        </w:rPr>
        <w:t>to</w:t>
      </w:r>
      <w:r>
        <w:rPr>
          <w:color w:val="231F20"/>
          <w:spacing w:val="-9"/>
          <w:sz w:val="18"/>
        </w:rPr>
        <w:t xml:space="preserve"> </w:t>
      </w:r>
      <w:r>
        <w:rPr>
          <w:color w:val="231F20"/>
          <w:sz w:val="18"/>
        </w:rPr>
        <w:t>John</w:t>
      </w:r>
      <w:r>
        <w:rPr>
          <w:color w:val="231F20"/>
          <w:spacing w:val="-9"/>
          <w:sz w:val="18"/>
        </w:rPr>
        <w:t xml:space="preserve"> </w:t>
      </w:r>
      <w:r>
        <w:rPr>
          <w:color w:val="231F20"/>
          <w:sz w:val="18"/>
        </w:rPr>
        <w:t>‘No,</w:t>
      </w:r>
      <w:r>
        <w:rPr>
          <w:color w:val="231F20"/>
          <w:spacing w:val="-9"/>
          <w:sz w:val="18"/>
        </w:rPr>
        <w:t xml:space="preserve"> </w:t>
      </w:r>
      <w:r>
        <w:rPr>
          <w:color w:val="231F20"/>
          <w:spacing w:val="-4"/>
          <w:sz w:val="18"/>
        </w:rPr>
        <w:t>let’s</w:t>
      </w:r>
      <w:r>
        <w:rPr>
          <w:color w:val="231F20"/>
          <w:spacing w:val="-9"/>
          <w:sz w:val="18"/>
        </w:rPr>
        <w:t xml:space="preserve"> </w:t>
      </w:r>
      <w:r>
        <w:rPr>
          <w:color w:val="231F20"/>
          <w:spacing w:val="-4"/>
          <w:sz w:val="18"/>
        </w:rPr>
        <w:t>stay,</w:t>
      </w:r>
      <w:r>
        <w:rPr>
          <w:color w:val="231F20"/>
          <w:spacing w:val="-9"/>
          <w:sz w:val="18"/>
        </w:rPr>
        <w:t xml:space="preserve"> </w:t>
      </w:r>
      <w:r>
        <w:rPr>
          <w:color w:val="231F20"/>
          <w:sz w:val="18"/>
        </w:rPr>
        <w:t>we’ll</w:t>
      </w:r>
      <w:r>
        <w:rPr>
          <w:color w:val="231F20"/>
          <w:spacing w:val="-8"/>
          <w:sz w:val="18"/>
        </w:rPr>
        <w:t xml:space="preserve"> </w:t>
      </w:r>
      <w:r>
        <w:rPr>
          <w:color w:val="231F20"/>
          <w:sz w:val="18"/>
        </w:rPr>
        <w:t>just</w:t>
      </w:r>
      <w:r>
        <w:rPr>
          <w:color w:val="231F20"/>
          <w:spacing w:val="-9"/>
          <w:sz w:val="18"/>
        </w:rPr>
        <w:t xml:space="preserve"> </w:t>
      </w:r>
      <w:r>
        <w:rPr>
          <w:color w:val="231F20"/>
          <w:sz w:val="18"/>
        </w:rPr>
        <w:t xml:space="preserve">stay and see your </w:t>
      </w:r>
      <w:r>
        <w:rPr>
          <w:color w:val="231F20"/>
          <w:spacing w:val="-3"/>
          <w:sz w:val="18"/>
        </w:rPr>
        <w:t xml:space="preserve">tutor, </w:t>
      </w:r>
      <w:r>
        <w:rPr>
          <w:color w:val="231F20"/>
          <w:spacing w:val="-4"/>
          <w:sz w:val="18"/>
        </w:rPr>
        <w:t xml:space="preserve">that’s </w:t>
      </w:r>
      <w:r>
        <w:rPr>
          <w:color w:val="231F20"/>
          <w:sz w:val="18"/>
        </w:rPr>
        <w:t>all we need to do,’ and I had the CD in my bag, the Asylum CD. Then</w:t>
      </w:r>
      <w:r>
        <w:rPr>
          <w:color w:val="231F20"/>
          <w:spacing w:val="-9"/>
          <w:sz w:val="18"/>
        </w:rPr>
        <w:t xml:space="preserve"> </w:t>
      </w:r>
      <w:r>
        <w:rPr>
          <w:color w:val="231F20"/>
          <w:sz w:val="18"/>
        </w:rPr>
        <w:t>the</w:t>
      </w:r>
      <w:r>
        <w:rPr>
          <w:color w:val="231F20"/>
          <w:spacing w:val="-9"/>
          <w:sz w:val="18"/>
        </w:rPr>
        <w:t xml:space="preserve"> </w:t>
      </w:r>
      <w:r>
        <w:rPr>
          <w:color w:val="231F20"/>
          <w:sz w:val="18"/>
        </w:rPr>
        <w:t>tutor</w:t>
      </w:r>
      <w:r>
        <w:rPr>
          <w:color w:val="231F20"/>
          <w:spacing w:val="-9"/>
          <w:sz w:val="18"/>
        </w:rPr>
        <w:t xml:space="preserve"> </w:t>
      </w:r>
      <w:r>
        <w:rPr>
          <w:color w:val="231F20"/>
          <w:sz w:val="18"/>
        </w:rPr>
        <w:t>asked</w:t>
      </w:r>
      <w:r>
        <w:rPr>
          <w:color w:val="231F20"/>
          <w:spacing w:val="-9"/>
          <w:sz w:val="18"/>
        </w:rPr>
        <w:t xml:space="preserve"> </w:t>
      </w:r>
      <w:r>
        <w:rPr>
          <w:color w:val="231F20"/>
          <w:sz w:val="18"/>
        </w:rPr>
        <w:t>me</w:t>
      </w:r>
      <w:r>
        <w:rPr>
          <w:color w:val="231F20"/>
          <w:spacing w:val="-9"/>
          <w:sz w:val="18"/>
        </w:rPr>
        <w:t xml:space="preserve"> </w:t>
      </w:r>
      <w:r>
        <w:rPr>
          <w:color w:val="231F20"/>
          <w:sz w:val="18"/>
        </w:rPr>
        <w:t>about</w:t>
      </w:r>
      <w:r>
        <w:rPr>
          <w:color w:val="231F20"/>
          <w:spacing w:val="-9"/>
          <w:sz w:val="18"/>
        </w:rPr>
        <w:t xml:space="preserve"> </w:t>
      </w:r>
      <w:r>
        <w:rPr>
          <w:color w:val="231F20"/>
          <w:sz w:val="18"/>
        </w:rPr>
        <w:t>it,</w:t>
      </w:r>
      <w:r>
        <w:rPr>
          <w:color w:val="231F20"/>
          <w:spacing w:val="-9"/>
          <w:sz w:val="18"/>
        </w:rPr>
        <w:t xml:space="preserve"> </w:t>
      </w:r>
      <w:r>
        <w:rPr>
          <w:color w:val="231F20"/>
          <w:sz w:val="18"/>
        </w:rPr>
        <w:t>and</w:t>
      </w:r>
      <w:r>
        <w:rPr>
          <w:color w:val="231F20"/>
          <w:spacing w:val="-9"/>
          <w:sz w:val="18"/>
        </w:rPr>
        <w:t xml:space="preserve"> </w:t>
      </w:r>
      <w:r>
        <w:rPr>
          <w:color w:val="231F20"/>
          <w:sz w:val="18"/>
        </w:rPr>
        <w:t>I</w:t>
      </w:r>
      <w:r>
        <w:rPr>
          <w:color w:val="231F20"/>
          <w:spacing w:val="-9"/>
          <w:sz w:val="18"/>
        </w:rPr>
        <w:t xml:space="preserve"> </w:t>
      </w:r>
      <w:r>
        <w:rPr>
          <w:color w:val="231F20"/>
          <w:sz w:val="18"/>
        </w:rPr>
        <w:t>picked</w:t>
      </w:r>
      <w:r>
        <w:rPr>
          <w:color w:val="231F20"/>
          <w:spacing w:val="-9"/>
          <w:sz w:val="18"/>
        </w:rPr>
        <w:t xml:space="preserve"> </w:t>
      </w:r>
      <w:r>
        <w:rPr>
          <w:color w:val="231F20"/>
          <w:sz w:val="18"/>
        </w:rPr>
        <w:t>the</w:t>
      </w:r>
      <w:r>
        <w:rPr>
          <w:color w:val="231F20"/>
          <w:spacing w:val="-9"/>
          <w:sz w:val="18"/>
        </w:rPr>
        <w:t xml:space="preserve"> </w:t>
      </w:r>
      <w:r>
        <w:rPr>
          <w:color w:val="231F20"/>
          <w:sz w:val="18"/>
        </w:rPr>
        <w:t>CD</w:t>
      </w:r>
      <w:r>
        <w:rPr>
          <w:color w:val="231F20"/>
          <w:spacing w:val="-9"/>
          <w:sz w:val="18"/>
        </w:rPr>
        <w:t xml:space="preserve"> </w:t>
      </w:r>
      <w:r>
        <w:rPr>
          <w:color w:val="231F20"/>
          <w:sz w:val="18"/>
        </w:rPr>
        <w:t>out</w:t>
      </w:r>
      <w:r>
        <w:rPr>
          <w:color w:val="231F20"/>
          <w:spacing w:val="-9"/>
          <w:sz w:val="18"/>
        </w:rPr>
        <w:t xml:space="preserve"> </w:t>
      </w:r>
      <w:r>
        <w:rPr>
          <w:color w:val="231F20"/>
          <w:sz w:val="18"/>
        </w:rPr>
        <w:t>of</w:t>
      </w:r>
      <w:r>
        <w:rPr>
          <w:color w:val="231F20"/>
          <w:spacing w:val="-9"/>
          <w:sz w:val="18"/>
        </w:rPr>
        <w:t xml:space="preserve"> </w:t>
      </w:r>
      <w:r>
        <w:rPr>
          <w:color w:val="231F20"/>
          <w:sz w:val="18"/>
        </w:rPr>
        <w:t>my</w:t>
      </w:r>
      <w:r>
        <w:rPr>
          <w:color w:val="231F20"/>
          <w:spacing w:val="-9"/>
          <w:sz w:val="18"/>
        </w:rPr>
        <w:t xml:space="preserve"> </w:t>
      </w:r>
      <w:r>
        <w:rPr>
          <w:color w:val="231F20"/>
          <w:sz w:val="18"/>
        </w:rPr>
        <w:t>bag,</w:t>
      </w:r>
      <w:r>
        <w:rPr>
          <w:color w:val="231F20"/>
          <w:spacing w:val="-9"/>
          <w:sz w:val="18"/>
        </w:rPr>
        <w:t xml:space="preserve"> </w:t>
      </w:r>
      <w:r>
        <w:rPr>
          <w:color w:val="231F20"/>
          <w:sz w:val="18"/>
        </w:rPr>
        <w:t>and</w:t>
      </w:r>
      <w:r>
        <w:rPr>
          <w:color w:val="231F20"/>
          <w:spacing w:val="-9"/>
          <w:sz w:val="18"/>
        </w:rPr>
        <w:t xml:space="preserve"> </w:t>
      </w:r>
      <w:r>
        <w:rPr>
          <w:color w:val="231F20"/>
          <w:sz w:val="18"/>
        </w:rPr>
        <w:t>I</w:t>
      </w:r>
      <w:r>
        <w:rPr>
          <w:color w:val="231F20"/>
          <w:spacing w:val="-9"/>
          <w:sz w:val="18"/>
        </w:rPr>
        <w:t xml:space="preserve"> </w:t>
      </w:r>
      <w:r>
        <w:rPr>
          <w:color w:val="231F20"/>
          <w:sz w:val="18"/>
        </w:rPr>
        <w:t>gave</w:t>
      </w:r>
      <w:r>
        <w:rPr>
          <w:color w:val="231F20"/>
          <w:spacing w:val="-9"/>
          <w:sz w:val="18"/>
        </w:rPr>
        <w:t xml:space="preserve"> </w:t>
      </w:r>
      <w:r>
        <w:rPr>
          <w:color w:val="231F20"/>
          <w:sz w:val="18"/>
        </w:rPr>
        <w:t>it</w:t>
      </w:r>
      <w:r>
        <w:rPr>
          <w:color w:val="231F20"/>
          <w:spacing w:val="-9"/>
          <w:sz w:val="18"/>
        </w:rPr>
        <w:t xml:space="preserve"> </w:t>
      </w:r>
      <w:r>
        <w:rPr>
          <w:color w:val="231F20"/>
          <w:sz w:val="18"/>
        </w:rPr>
        <w:t>to</w:t>
      </w:r>
      <w:r>
        <w:rPr>
          <w:color w:val="231F20"/>
          <w:spacing w:val="-9"/>
          <w:sz w:val="18"/>
        </w:rPr>
        <w:t xml:space="preserve"> </w:t>
      </w:r>
      <w:r>
        <w:rPr>
          <w:color w:val="231F20"/>
          <w:sz w:val="18"/>
        </w:rPr>
        <w:t>him.</w:t>
      </w:r>
    </w:p>
    <w:p w14:paraId="2062B981" w14:textId="77777777" w:rsidR="00792DC8" w:rsidRDefault="00792DC8">
      <w:pPr>
        <w:pStyle w:val="BodyText"/>
        <w:rPr>
          <w:sz w:val="21"/>
        </w:rPr>
      </w:pPr>
    </w:p>
    <w:p w14:paraId="06734CC7" w14:textId="77777777" w:rsidR="00792DC8" w:rsidRDefault="00391A19">
      <w:pPr>
        <w:pStyle w:val="BodyText"/>
        <w:spacing w:before="1"/>
        <w:ind w:left="106"/>
        <w:jc w:val="both"/>
      </w:pPr>
      <w:r>
        <w:rPr>
          <w:color w:val="231F20"/>
        </w:rPr>
        <w:t>Sylvia continued:</w:t>
      </w:r>
    </w:p>
    <w:p w14:paraId="105529A4" w14:textId="77777777" w:rsidR="00792DC8" w:rsidRDefault="00792DC8">
      <w:pPr>
        <w:pStyle w:val="BodyText"/>
        <w:spacing w:before="7"/>
        <w:rPr>
          <w:sz w:val="21"/>
        </w:rPr>
      </w:pPr>
    </w:p>
    <w:p w14:paraId="2E2B26A9" w14:textId="77777777" w:rsidR="00792DC8" w:rsidRDefault="00391A19">
      <w:pPr>
        <w:spacing w:line="254" w:lineRule="auto"/>
        <w:ind w:left="346" w:right="333"/>
        <w:jc w:val="both"/>
        <w:rPr>
          <w:sz w:val="18"/>
        </w:rPr>
      </w:pPr>
      <w:r>
        <w:rPr>
          <w:color w:val="231F20"/>
          <w:sz w:val="18"/>
        </w:rPr>
        <w:t>John</w:t>
      </w:r>
      <w:r>
        <w:rPr>
          <w:color w:val="231F20"/>
          <w:spacing w:val="-13"/>
          <w:sz w:val="18"/>
        </w:rPr>
        <w:t xml:space="preserve"> </w:t>
      </w:r>
      <w:r>
        <w:rPr>
          <w:color w:val="231F20"/>
          <w:sz w:val="18"/>
        </w:rPr>
        <w:t>isn’t</w:t>
      </w:r>
      <w:r>
        <w:rPr>
          <w:color w:val="231F20"/>
          <w:spacing w:val="-13"/>
          <w:sz w:val="18"/>
        </w:rPr>
        <w:t xml:space="preserve"> </w:t>
      </w:r>
      <w:r>
        <w:rPr>
          <w:color w:val="231F20"/>
          <w:sz w:val="18"/>
        </w:rPr>
        <w:t>really</w:t>
      </w:r>
      <w:r>
        <w:rPr>
          <w:color w:val="231F20"/>
          <w:spacing w:val="-13"/>
          <w:sz w:val="18"/>
        </w:rPr>
        <w:t xml:space="preserve"> </w:t>
      </w:r>
      <w:r>
        <w:rPr>
          <w:color w:val="231F20"/>
          <w:sz w:val="18"/>
        </w:rPr>
        <w:t>a</w:t>
      </w:r>
      <w:r>
        <w:rPr>
          <w:color w:val="231F20"/>
          <w:spacing w:val="-13"/>
          <w:sz w:val="18"/>
        </w:rPr>
        <w:t xml:space="preserve"> </w:t>
      </w:r>
      <w:r>
        <w:rPr>
          <w:color w:val="231F20"/>
          <w:sz w:val="18"/>
        </w:rPr>
        <w:t>musician</w:t>
      </w:r>
      <w:r>
        <w:rPr>
          <w:color w:val="231F20"/>
          <w:spacing w:val="-14"/>
          <w:sz w:val="18"/>
        </w:rPr>
        <w:t xml:space="preserve"> </w:t>
      </w:r>
      <w:r>
        <w:rPr>
          <w:color w:val="231F20"/>
          <w:sz w:val="18"/>
        </w:rPr>
        <w:t>in</w:t>
      </w:r>
      <w:r>
        <w:rPr>
          <w:color w:val="231F20"/>
          <w:spacing w:val="-13"/>
          <w:sz w:val="18"/>
        </w:rPr>
        <w:t xml:space="preserve"> </w:t>
      </w:r>
      <w:r>
        <w:rPr>
          <w:color w:val="231F20"/>
          <w:sz w:val="18"/>
        </w:rPr>
        <w:t>Romani</w:t>
      </w:r>
      <w:r>
        <w:rPr>
          <w:color w:val="231F20"/>
          <w:spacing w:val="-13"/>
          <w:sz w:val="18"/>
        </w:rPr>
        <w:t xml:space="preserve"> </w:t>
      </w:r>
      <w:r>
        <w:rPr>
          <w:color w:val="231F20"/>
          <w:sz w:val="18"/>
        </w:rPr>
        <w:t>Rad,</w:t>
      </w:r>
      <w:r>
        <w:rPr>
          <w:color w:val="231F20"/>
          <w:spacing w:val="-13"/>
          <w:sz w:val="18"/>
        </w:rPr>
        <w:t xml:space="preserve"> </w:t>
      </w:r>
      <w:r>
        <w:rPr>
          <w:color w:val="231F20"/>
          <w:sz w:val="18"/>
        </w:rPr>
        <w:t>he</w:t>
      </w:r>
      <w:r>
        <w:rPr>
          <w:color w:val="231F20"/>
          <w:spacing w:val="-13"/>
          <w:sz w:val="18"/>
        </w:rPr>
        <w:t xml:space="preserve"> </w:t>
      </w:r>
      <w:r>
        <w:rPr>
          <w:color w:val="231F20"/>
          <w:sz w:val="18"/>
        </w:rPr>
        <w:t>dances,</w:t>
      </w:r>
      <w:r>
        <w:rPr>
          <w:color w:val="231F20"/>
          <w:spacing w:val="-13"/>
          <w:sz w:val="18"/>
        </w:rPr>
        <w:t xml:space="preserve"> </w:t>
      </w:r>
      <w:r>
        <w:rPr>
          <w:color w:val="231F20"/>
          <w:sz w:val="18"/>
        </w:rPr>
        <w:t>he</w:t>
      </w:r>
      <w:r>
        <w:rPr>
          <w:color w:val="231F20"/>
          <w:spacing w:val="-13"/>
          <w:sz w:val="18"/>
        </w:rPr>
        <w:t xml:space="preserve"> </w:t>
      </w:r>
      <w:r>
        <w:rPr>
          <w:color w:val="231F20"/>
          <w:sz w:val="18"/>
        </w:rPr>
        <w:t>mainly</w:t>
      </w:r>
      <w:r>
        <w:rPr>
          <w:color w:val="231F20"/>
          <w:spacing w:val="-13"/>
          <w:sz w:val="18"/>
        </w:rPr>
        <w:t xml:space="preserve"> </w:t>
      </w:r>
      <w:r>
        <w:rPr>
          <w:color w:val="231F20"/>
          <w:sz w:val="18"/>
        </w:rPr>
        <w:t>dances.</w:t>
      </w:r>
      <w:r>
        <w:rPr>
          <w:color w:val="231F20"/>
          <w:spacing w:val="-13"/>
          <w:sz w:val="18"/>
        </w:rPr>
        <w:t xml:space="preserve"> </w:t>
      </w:r>
      <w:r>
        <w:rPr>
          <w:color w:val="231F20"/>
          <w:spacing w:val="-4"/>
          <w:sz w:val="18"/>
        </w:rPr>
        <w:t>He’s</w:t>
      </w:r>
      <w:r>
        <w:rPr>
          <w:color w:val="231F20"/>
          <w:spacing w:val="-13"/>
          <w:sz w:val="18"/>
        </w:rPr>
        <w:t xml:space="preserve"> </w:t>
      </w:r>
      <w:r>
        <w:rPr>
          <w:color w:val="231F20"/>
          <w:sz w:val="18"/>
        </w:rPr>
        <w:t>an</w:t>
      </w:r>
      <w:r>
        <w:rPr>
          <w:color w:val="231F20"/>
          <w:spacing w:val="-13"/>
          <w:sz w:val="18"/>
        </w:rPr>
        <w:t xml:space="preserve"> </w:t>
      </w:r>
      <w:r>
        <w:rPr>
          <w:color w:val="231F20"/>
          <w:sz w:val="18"/>
        </w:rPr>
        <w:t>accordion player</w:t>
      </w:r>
      <w:r>
        <w:rPr>
          <w:color w:val="231F20"/>
          <w:spacing w:val="-3"/>
          <w:sz w:val="18"/>
        </w:rPr>
        <w:t xml:space="preserve"> </w:t>
      </w:r>
      <w:r>
        <w:rPr>
          <w:color w:val="231F20"/>
          <w:sz w:val="18"/>
        </w:rPr>
        <w:t>too.</w:t>
      </w:r>
      <w:r>
        <w:rPr>
          <w:color w:val="231F20"/>
          <w:spacing w:val="-4"/>
          <w:sz w:val="18"/>
        </w:rPr>
        <w:t xml:space="preserve"> </w:t>
      </w:r>
      <w:r>
        <w:rPr>
          <w:color w:val="231F20"/>
          <w:sz w:val="18"/>
        </w:rPr>
        <w:t>So</w:t>
      </w:r>
      <w:r>
        <w:rPr>
          <w:color w:val="231F20"/>
          <w:spacing w:val="-3"/>
          <w:sz w:val="18"/>
        </w:rPr>
        <w:t xml:space="preserve"> </w:t>
      </w:r>
      <w:r>
        <w:rPr>
          <w:color w:val="231F20"/>
          <w:sz w:val="18"/>
        </w:rPr>
        <w:t>the</w:t>
      </w:r>
      <w:r>
        <w:rPr>
          <w:color w:val="231F20"/>
          <w:spacing w:val="-3"/>
          <w:sz w:val="18"/>
        </w:rPr>
        <w:t xml:space="preserve"> </w:t>
      </w:r>
      <w:r>
        <w:rPr>
          <w:color w:val="231F20"/>
          <w:sz w:val="18"/>
        </w:rPr>
        <w:t>tutor</w:t>
      </w:r>
      <w:r>
        <w:rPr>
          <w:color w:val="231F20"/>
          <w:spacing w:val="-4"/>
          <w:sz w:val="18"/>
        </w:rPr>
        <w:t xml:space="preserve"> </w:t>
      </w:r>
      <w:r>
        <w:rPr>
          <w:color w:val="231F20"/>
          <w:sz w:val="18"/>
        </w:rPr>
        <w:t>played</w:t>
      </w:r>
      <w:r>
        <w:rPr>
          <w:color w:val="231F20"/>
          <w:spacing w:val="-3"/>
          <w:sz w:val="18"/>
        </w:rPr>
        <w:t xml:space="preserve"> </w:t>
      </w:r>
      <w:r>
        <w:rPr>
          <w:color w:val="231F20"/>
          <w:sz w:val="18"/>
        </w:rPr>
        <w:t>the</w:t>
      </w:r>
      <w:r>
        <w:rPr>
          <w:color w:val="231F20"/>
          <w:spacing w:val="-3"/>
          <w:sz w:val="18"/>
        </w:rPr>
        <w:t xml:space="preserve"> </w:t>
      </w:r>
      <w:r>
        <w:rPr>
          <w:color w:val="231F20"/>
          <w:sz w:val="18"/>
        </w:rPr>
        <w:t>music,</w:t>
      </w:r>
      <w:r>
        <w:rPr>
          <w:color w:val="231F20"/>
          <w:spacing w:val="-4"/>
          <w:sz w:val="18"/>
        </w:rPr>
        <w:t xml:space="preserve"> </w:t>
      </w:r>
      <w:r>
        <w:rPr>
          <w:color w:val="231F20"/>
          <w:sz w:val="18"/>
        </w:rPr>
        <w:t>and</w:t>
      </w:r>
      <w:r>
        <w:rPr>
          <w:color w:val="231F20"/>
          <w:spacing w:val="-3"/>
          <w:sz w:val="18"/>
        </w:rPr>
        <w:t xml:space="preserve"> </w:t>
      </w:r>
      <w:r>
        <w:rPr>
          <w:color w:val="231F20"/>
          <w:sz w:val="18"/>
        </w:rPr>
        <w:t>then</w:t>
      </w:r>
      <w:r>
        <w:rPr>
          <w:color w:val="231F20"/>
          <w:spacing w:val="-4"/>
          <w:sz w:val="18"/>
        </w:rPr>
        <w:t xml:space="preserve"> </w:t>
      </w:r>
      <w:r>
        <w:rPr>
          <w:color w:val="231F20"/>
          <w:sz w:val="18"/>
        </w:rPr>
        <w:t>what</w:t>
      </w:r>
      <w:r>
        <w:rPr>
          <w:color w:val="231F20"/>
          <w:spacing w:val="-3"/>
          <w:sz w:val="18"/>
        </w:rPr>
        <w:t xml:space="preserve"> </w:t>
      </w:r>
      <w:r>
        <w:rPr>
          <w:color w:val="231F20"/>
          <w:sz w:val="18"/>
        </w:rPr>
        <w:t>happens?</w:t>
      </w:r>
      <w:r>
        <w:rPr>
          <w:color w:val="231F20"/>
          <w:spacing w:val="-6"/>
          <w:sz w:val="18"/>
        </w:rPr>
        <w:t xml:space="preserve"> </w:t>
      </w:r>
      <w:r>
        <w:rPr>
          <w:color w:val="231F20"/>
          <w:spacing w:val="-8"/>
          <w:sz w:val="18"/>
        </w:rPr>
        <w:t>We</w:t>
      </w:r>
      <w:r>
        <w:rPr>
          <w:color w:val="231F20"/>
          <w:spacing w:val="-3"/>
          <w:sz w:val="18"/>
        </w:rPr>
        <w:t xml:space="preserve"> </w:t>
      </w:r>
      <w:r>
        <w:rPr>
          <w:color w:val="231F20"/>
          <w:sz w:val="18"/>
        </w:rPr>
        <w:t>had</w:t>
      </w:r>
      <w:r>
        <w:rPr>
          <w:color w:val="231F20"/>
          <w:spacing w:val="-3"/>
          <w:sz w:val="18"/>
        </w:rPr>
        <w:t xml:space="preserve"> </w:t>
      </w:r>
      <w:r>
        <w:rPr>
          <w:color w:val="231F20"/>
          <w:sz w:val="18"/>
        </w:rPr>
        <w:t>this</w:t>
      </w:r>
      <w:r>
        <w:rPr>
          <w:color w:val="231F20"/>
          <w:spacing w:val="-4"/>
          <w:sz w:val="18"/>
        </w:rPr>
        <w:t xml:space="preserve"> </w:t>
      </w:r>
      <w:r>
        <w:rPr>
          <w:color w:val="231F20"/>
          <w:sz w:val="18"/>
        </w:rPr>
        <w:t>kid,</w:t>
      </w:r>
      <w:r>
        <w:rPr>
          <w:color w:val="231F20"/>
          <w:spacing w:val="-3"/>
          <w:sz w:val="18"/>
        </w:rPr>
        <w:t xml:space="preserve"> </w:t>
      </w:r>
      <w:r>
        <w:rPr>
          <w:color w:val="231F20"/>
          <w:sz w:val="18"/>
        </w:rPr>
        <w:t>the</w:t>
      </w:r>
      <w:r>
        <w:rPr>
          <w:color w:val="231F20"/>
          <w:spacing w:val="-3"/>
          <w:sz w:val="18"/>
        </w:rPr>
        <w:t xml:space="preserve"> </w:t>
      </w:r>
      <w:r>
        <w:rPr>
          <w:color w:val="231F20"/>
          <w:sz w:val="18"/>
        </w:rPr>
        <w:t>kid that John had been in a fight with and was afraid of, he listened to the CD and he liked it. He</w:t>
      </w:r>
      <w:r>
        <w:rPr>
          <w:color w:val="231F20"/>
          <w:spacing w:val="-5"/>
          <w:sz w:val="18"/>
        </w:rPr>
        <w:t xml:space="preserve"> </w:t>
      </w:r>
      <w:r>
        <w:rPr>
          <w:color w:val="231F20"/>
          <w:sz w:val="18"/>
        </w:rPr>
        <w:t>said</w:t>
      </w:r>
      <w:r>
        <w:rPr>
          <w:color w:val="231F20"/>
          <w:spacing w:val="-4"/>
          <w:sz w:val="18"/>
        </w:rPr>
        <w:t xml:space="preserve"> </w:t>
      </w:r>
      <w:r>
        <w:rPr>
          <w:color w:val="231F20"/>
          <w:sz w:val="18"/>
        </w:rPr>
        <w:t>to</w:t>
      </w:r>
      <w:r>
        <w:rPr>
          <w:color w:val="231F20"/>
          <w:spacing w:val="-5"/>
          <w:sz w:val="18"/>
        </w:rPr>
        <w:t xml:space="preserve"> </w:t>
      </w:r>
      <w:r>
        <w:rPr>
          <w:color w:val="231F20"/>
          <w:sz w:val="18"/>
        </w:rPr>
        <w:t>John</w:t>
      </w:r>
      <w:r>
        <w:rPr>
          <w:color w:val="231F20"/>
          <w:spacing w:val="-4"/>
          <w:sz w:val="18"/>
        </w:rPr>
        <w:t xml:space="preserve"> </w:t>
      </w:r>
      <w:r>
        <w:rPr>
          <w:color w:val="231F20"/>
          <w:sz w:val="18"/>
        </w:rPr>
        <w:t>‘Oh</w:t>
      </w:r>
      <w:r>
        <w:rPr>
          <w:color w:val="231F20"/>
          <w:spacing w:val="-5"/>
          <w:sz w:val="18"/>
        </w:rPr>
        <w:t xml:space="preserve"> </w:t>
      </w:r>
      <w:r>
        <w:rPr>
          <w:color w:val="231F20"/>
          <w:sz w:val="18"/>
        </w:rPr>
        <w:t>I</w:t>
      </w:r>
      <w:r>
        <w:rPr>
          <w:color w:val="231F20"/>
          <w:spacing w:val="-5"/>
          <w:sz w:val="18"/>
        </w:rPr>
        <w:t xml:space="preserve"> </w:t>
      </w:r>
      <w:r>
        <w:rPr>
          <w:color w:val="231F20"/>
          <w:sz w:val="18"/>
        </w:rPr>
        <w:t>like</w:t>
      </w:r>
      <w:r>
        <w:rPr>
          <w:color w:val="231F20"/>
          <w:spacing w:val="-5"/>
          <w:sz w:val="18"/>
        </w:rPr>
        <w:t xml:space="preserve"> </w:t>
      </w:r>
      <w:r>
        <w:rPr>
          <w:color w:val="231F20"/>
          <w:sz w:val="18"/>
        </w:rPr>
        <w:t>it’.</w:t>
      </w:r>
      <w:r>
        <w:rPr>
          <w:color w:val="231F20"/>
          <w:spacing w:val="-5"/>
          <w:sz w:val="18"/>
        </w:rPr>
        <w:t xml:space="preserve"> </w:t>
      </w:r>
      <w:r>
        <w:rPr>
          <w:color w:val="231F20"/>
          <w:sz w:val="18"/>
        </w:rPr>
        <w:t>He</w:t>
      </w:r>
      <w:r>
        <w:rPr>
          <w:color w:val="231F20"/>
          <w:spacing w:val="-5"/>
          <w:sz w:val="18"/>
        </w:rPr>
        <w:t xml:space="preserve"> </w:t>
      </w:r>
      <w:r>
        <w:rPr>
          <w:color w:val="231F20"/>
          <w:sz w:val="18"/>
        </w:rPr>
        <w:t>wanted</w:t>
      </w:r>
      <w:r>
        <w:rPr>
          <w:color w:val="231F20"/>
          <w:spacing w:val="-4"/>
          <w:sz w:val="18"/>
        </w:rPr>
        <w:t xml:space="preserve"> </w:t>
      </w:r>
      <w:r>
        <w:rPr>
          <w:color w:val="231F20"/>
          <w:sz w:val="18"/>
        </w:rPr>
        <w:t>to</w:t>
      </w:r>
      <w:r>
        <w:rPr>
          <w:color w:val="231F20"/>
          <w:spacing w:val="-5"/>
          <w:sz w:val="18"/>
        </w:rPr>
        <w:t xml:space="preserve"> </w:t>
      </w:r>
      <w:r>
        <w:rPr>
          <w:color w:val="231F20"/>
          <w:sz w:val="18"/>
        </w:rPr>
        <w:t>know</w:t>
      </w:r>
      <w:r>
        <w:rPr>
          <w:color w:val="231F20"/>
          <w:spacing w:val="-5"/>
          <w:sz w:val="18"/>
        </w:rPr>
        <w:t xml:space="preserve"> </w:t>
      </w:r>
      <w:r>
        <w:rPr>
          <w:color w:val="231F20"/>
          <w:sz w:val="18"/>
        </w:rPr>
        <w:t>what</w:t>
      </w:r>
      <w:r>
        <w:rPr>
          <w:color w:val="231F20"/>
          <w:spacing w:val="-4"/>
          <w:sz w:val="18"/>
        </w:rPr>
        <w:t xml:space="preserve"> </w:t>
      </w:r>
      <w:r>
        <w:rPr>
          <w:color w:val="231F20"/>
          <w:sz w:val="18"/>
        </w:rPr>
        <w:t>the</w:t>
      </w:r>
      <w:r>
        <w:rPr>
          <w:color w:val="231F20"/>
          <w:spacing w:val="-5"/>
          <w:sz w:val="18"/>
        </w:rPr>
        <w:t xml:space="preserve"> </w:t>
      </w:r>
      <w:r>
        <w:rPr>
          <w:color w:val="231F20"/>
          <w:sz w:val="18"/>
        </w:rPr>
        <w:t>instruments</w:t>
      </w:r>
      <w:r>
        <w:rPr>
          <w:color w:val="231F20"/>
          <w:spacing w:val="-5"/>
          <w:sz w:val="18"/>
        </w:rPr>
        <w:t xml:space="preserve"> </w:t>
      </w:r>
      <w:r>
        <w:rPr>
          <w:color w:val="231F20"/>
          <w:sz w:val="18"/>
        </w:rPr>
        <w:t>were</w:t>
      </w:r>
      <w:r>
        <w:rPr>
          <w:color w:val="231F20"/>
          <w:spacing w:val="-4"/>
          <w:sz w:val="18"/>
        </w:rPr>
        <w:t xml:space="preserve"> </w:t>
      </w:r>
      <w:r>
        <w:rPr>
          <w:color w:val="231F20"/>
          <w:sz w:val="18"/>
        </w:rPr>
        <w:t>and</w:t>
      </w:r>
      <w:r>
        <w:rPr>
          <w:color w:val="231F20"/>
          <w:spacing w:val="-5"/>
          <w:sz w:val="18"/>
        </w:rPr>
        <w:t xml:space="preserve"> </w:t>
      </w:r>
      <w:r>
        <w:rPr>
          <w:color w:val="231F20"/>
          <w:sz w:val="18"/>
        </w:rPr>
        <w:t>how</w:t>
      </w:r>
      <w:r>
        <w:rPr>
          <w:color w:val="231F20"/>
          <w:spacing w:val="-5"/>
          <w:sz w:val="18"/>
        </w:rPr>
        <w:t xml:space="preserve"> </w:t>
      </w:r>
      <w:r>
        <w:rPr>
          <w:color w:val="231F20"/>
          <w:sz w:val="18"/>
        </w:rPr>
        <w:t>they were</w:t>
      </w:r>
      <w:r>
        <w:rPr>
          <w:color w:val="231F20"/>
          <w:spacing w:val="-6"/>
          <w:sz w:val="18"/>
        </w:rPr>
        <w:t xml:space="preserve"> </w:t>
      </w:r>
      <w:r>
        <w:rPr>
          <w:color w:val="231F20"/>
          <w:sz w:val="18"/>
        </w:rPr>
        <w:t>played.</w:t>
      </w:r>
      <w:r>
        <w:rPr>
          <w:color w:val="231F20"/>
          <w:spacing w:val="-15"/>
          <w:sz w:val="18"/>
        </w:rPr>
        <w:t xml:space="preserve"> </w:t>
      </w:r>
      <w:r>
        <w:rPr>
          <w:color w:val="231F20"/>
          <w:sz w:val="18"/>
        </w:rPr>
        <w:t>And</w:t>
      </w:r>
      <w:r>
        <w:rPr>
          <w:color w:val="231F20"/>
          <w:spacing w:val="-6"/>
          <w:sz w:val="18"/>
        </w:rPr>
        <w:t xml:space="preserve"> </w:t>
      </w:r>
      <w:r>
        <w:rPr>
          <w:color w:val="231F20"/>
          <w:sz w:val="18"/>
        </w:rPr>
        <w:t>so</w:t>
      </w:r>
      <w:r>
        <w:rPr>
          <w:color w:val="231F20"/>
          <w:spacing w:val="-6"/>
          <w:sz w:val="18"/>
        </w:rPr>
        <w:t xml:space="preserve"> </w:t>
      </w:r>
      <w:r>
        <w:rPr>
          <w:color w:val="231F20"/>
          <w:sz w:val="18"/>
        </w:rPr>
        <w:t>this</w:t>
      </w:r>
      <w:r>
        <w:rPr>
          <w:color w:val="231F20"/>
          <w:spacing w:val="-6"/>
          <w:sz w:val="18"/>
        </w:rPr>
        <w:t xml:space="preserve"> </w:t>
      </w:r>
      <w:r>
        <w:rPr>
          <w:color w:val="231F20"/>
          <w:sz w:val="18"/>
        </w:rPr>
        <w:t>black</w:t>
      </w:r>
      <w:r>
        <w:rPr>
          <w:color w:val="231F20"/>
          <w:spacing w:val="-6"/>
          <w:sz w:val="18"/>
        </w:rPr>
        <w:t xml:space="preserve"> </w:t>
      </w:r>
      <w:r>
        <w:rPr>
          <w:color w:val="231F20"/>
          <w:sz w:val="18"/>
        </w:rPr>
        <w:t>kid</w:t>
      </w:r>
      <w:r>
        <w:rPr>
          <w:color w:val="231F20"/>
          <w:spacing w:val="-6"/>
          <w:sz w:val="18"/>
        </w:rPr>
        <w:t xml:space="preserve"> </w:t>
      </w:r>
      <w:r>
        <w:rPr>
          <w:color w:val="231F20"/>
          <w:sz w:val="18"/>
        </w:rPr>
        <w:t>starts</w:t>
      </w:r>
      <w:r>
        <w:rPr>
          <w:color w:val="231F20"/>
          <w:spacing w:val="-6"/>
          <w:sz w:val="18"/>
        </w:rPr>
        <w:t xml:space="preserve"> </w:t>
      </w:r>
      <w:r>
        <w:rPr>
          <w:color w:val="231F20"/>
          <w:sz w:val="18"/>
        </w:rPr>
        <w:t>to</w:t>
      </w:r>
      <w:r>
        <w:rPr>
          <w:color w:val="231F20"/>
          <w:spacing w:val="-6"/>
          <w:sz w:val="18"/>
        </w:rPr>
        <w:t xml:space="preserve"> </w:t>
      </w:r>
      <w:r>
        <w:rPr>
          <w:color w:val="231F20"/>
          <w:sz w:val="18"/>
        </w:rPr>
        <w:t>ask</w:t>
      </w:r>
      <w:r>
        <w:rPr>
          <w:color w:val="231F20"/>
          <w:spacing w:val="-6"/>
          <w:sz w:val="18"/>
        </w:rPr>
        <w:t xml:space="preserve"> </w:t>
      </w:r>
      <w:r>
        <w:rPr>
          <w:color w:val="231F20"/>
          <w:sz w:val="18"/>
        </w:rPr>
        <w:t>John,</w:t>
      </w:r>
      <w:r>
        <w:rPr>
          <w:color w:val="231F20"/>
          <w:spacing w:val="-6"/>
          <w:sz w:val="18"/>
        </w:rPr>
        <w:t xml:space="preserve"> </w:t>
      </w:r>
      <w:r>
        <w:rPr>
          <w:color w:val="231F20"/>
          <w:sz w:val="18"/>
        </w:rPr>
        <w:t>a</w:t>
      </w:r>
      <w:r>
        <w:rPr>
          <w:color w:val="231F20"/>
          <w:spacing w:val="-6"/>
          <w:sz w:val="18"/>
        </w:rPr>
        <w:t xml:space="preserve"> </w:t>
      </w:r>
      <w:r>
        <w:rPr>
          <w:color w:val="231F20"/>
          <w:sz w:val="18"/>
        </w:rPr>
        <w:t>young</w:t>
      </w:r>
      <w:r>
        <w:rPr>
          <w:color w:val="231F20"/>
          <w:spacing w:val="-6"/>
          <w:sz w:val="18"/>
        </w:rPr>
        <w:t xml:space="preserve"> </w:t>
      </w:r>
      <w:r>
        <w:rPr>
          <w:color w:val="231F20"/>
          <w:sz w:val="18"/>
        </w:rPr>
        <w:t>Roma,</w:t>
      </w:r>
      <w:r>
        <w:rPr>
          <w:color w:val="231F20"/>
          <w:spacing w:val="-6"/>
          <w:sz w:val="18"/>
        </w:rPr>
        <w:t xml:space="preserve"> </w:t>
      </w:r>
      <w:r>
        <w:rPr>
          <w:color w:val="231F20"/>
          <w:sz w:val="18"/>
        </w:rPr>
        <w:t>about</w:t>
      </w:r>
      <w:r>
        <w:rPr>
          <w:color w:val="231F20"/>
          <w:spacing w:val="-6"/>
          <w:sz w:val="18"/>
        </w:rPr>
        <w:t xml:space="preserve"> </w:t>
      </w:r>
      <w:r>
        <w:rPr>
          <w:color w:val="231F20"/>
          <w:sz w:val="18"/>
        </w:rPr>
        <w:t>the</w:t>
      </w:r>
      <w:r>
        <w:rPr>
          <w:color w:val="231F20"/>
          <w:spacing w:val="-6"/>
          <w:sz w:val="18"/>
        </w:rPr>
        <w:t xml:space="preserve"> </w:t>
      </w:r>
      <w:r>
        <w:rPr>
          <w:color w:val="231F20"/>
          <w:sz w:val="18"/>
        </w:rPr>
        <w:t>music.</w:t>
      </w:r>
      <w:r>
        <w:rPr>
          <w:color w:val="231F20"/>
          <w:spacing w:val="-15"/>
          <w:sz w:val="18"/>
        </w:rPr>
        <w:t xml:space="preserve"> </w:t>
      </w:r>
      <w:r>
        <w:rPr>
          <w:color w:val="231F20"/>
          <w:sz w:val="18"/>
        </w:rPr>
        <w:t>And so</w:t>
      </w:r>
      <w:r>
        <w:rPr>
          <w:color w:val="231F20"/>
          <w:spacing w:val="-6"/>
          <w:sz w:val="18"/>
        </w:rPr>
        <w:t xml:space="preserve"> </w:t>
      </w:r>
      <w:r>
        <w:rPr>
          <w:color w:val="231F20"/>
          <w:sz w:val="18"/>
        </w:rPr>
        <w:t>it</w:t>
      </w:r>
      <w:r>
        <w:rPr>
          <w:color w:val="231F20"/>
          <w:spacing w:val="-6"/>
          <w:sz w:val="18"/>
        </w:rPr>
        <w:t xml:space="preserve"> </w:t>
      </w:r>
      <w:r>
        <w:rPr>
          <w:color w:val="231F20"/>
          <w:sz w:val="18"/>
        </w:rPr>
        <w:t>was</w:t>
      </w:r>
      <w:r>
        <w:rPr>
          <w:color w:val="231F20"/>
          <w:spacing w:val="-6"/>
          <w:sz w:val="18"/>
        </w:rPr>
        <w:t xml:space="preserve"> </w:t>
      </w:r>
      <w:r>
        <w:rPr>
          <w:color w:val="231F20"/>
          <w:sz w:val="18"/>
        </w:rPr>
        <w:t>a</w:t>
      </w:r>
      <w:r>
        <w:rPr>
          <w:color w:val="231F20"/>
          <w:spacing w:val="-6"/>
          <w:sz w:val="18"/>
        </w:rPr>
        <w:t xml:space="preserve"> </w:t>
      </w:r>
      <w:r>
        <w:rPr>
          <w:color w:val="231F20"/>
          <w:sz w:val="18"/>
        </w:rPr>
        <w:t>kind</w:t>
      </w:r>
      <w:r>
        <w:rPr>
          <w:color w:val="231F20"/>
          <w:spacing w:val="-6"/>
          <w:sz w:val="18"/>
        </w:rPr>
        <w:t xml:space="preserve"> </w:t>
      </w:r>
      <w:r>
        <w:rPr>
          <w:color w:val="231F20"/>
          <w:sz w:val="18"/>
        </w:rPr>
        <w:t>of</w:t>
      </w:r>
      <w:r>
        <w:rPr>
          <w:color w:val="231F20"/>
          <w:spacing w:val="-6"/>
          <w:sz w:val="18"/>
        </w:rPr>
        <w:t xml:space="preserve"> </w:t>
      </w:r>
      <w:r>
        <w:rPr>
          <w:color w:val="231F20"/>
          <w:sz w:val="18"/>
        </w:rPr>
        <w:t>bridge,</w:t>
      </w:r>
      <w:r>
        <w:rPr>
          <w:color w:val="231F20"/>
          <w:spacing w:val="-6"/>
          <w:sz w:val="18"/>
        </w:rPr>
        <w:t xml:space="preserve"> </w:t>
      </w:r>
      <w:r>
        <w:rPr>
          <w:color w:val="231F20"/>
          <w:sz w:val="18"/>
        </w:rPr>
        <w:t>it</w:t>
      </w:r>
      <w:r>
        <w:rPr>
          <w:color w:val="231F20"/>
          <w:spacing w:val="-6"/>
          <w:sz w:val="18"/>
        </w:rPr>
        <w:t xml:space="preserve"> </w:t>
      </w:r>
      <w:r>
        <w:rPr>
          <w:color w:val="231F20"/>
          <w:sz w:val="18"/>
        </w:rPr>
        <w:t>was</w:t>
      </w:r>
      <w:r>
        <w:rPr>
          <w:color w:val="231F20"/>
          <w:spacing w:val="-6"/>
          <w:sz w:val="18"/>
        </w:rPr>
        <w:t xml:space="preserve"> </w:t>
      </w:r>
      <w:r>
        <w:rPr>
          <w:color w:val="231F20"/>
          <w:sz w:val="18"/>
        </w:rPr>
        <w:t>amazing</w:t>
      </w:r>
      <w:r>
        <w:rPr>
          <w:color w:val="231F20"/>
          <w:spacing w:val="-6"/>
          <w:sz w:val="18"/>
        </w:rPr>
        <w:t xml:space="preserve"> </w:t>
      </w:r>
      <w:r>
        <w:rPr>
          <w:color w:val="231F20"/>
          <w:spacing w:val="-3"/>
          <w:sz w:val="18"/>
        </w:rPr>
        <w:t>really.</w:t>
      </w:r>
      <w:r>
        <w:rPr>
          <w:color w:val="231F20"/>
          <w:spacing w:val="-6"/>
          <w:sz w:val="18"/>
        </w:rPr>
        <w:t xml:space="preserve"> </w:t>
      </w:r>
      <w:r>
        <w:rPr>
          <w:color w:val="231F20"/>
          <w:sz w:val="18"/>
        </w:rPr>
        <w:t>(Interview,</w:t>
      </w:r>
      <w:r>
        <w:rPr>
          <w:color w:val="231F20"/>
          <w:spacing w:val="-6"/>
          <w:sz w:val="18"/>
        </w:rPr>
        <w:t xml:space="preserve"> </w:t>
      </w:r>
      <w:r>
        <w:rPr>
          <w:color w:val="231F20"/>
          <w:sz w:val="18"/>
        </w:rPr>
        <w:t>16</w:t>
      </w:r>
      <w:r>
        <w:rPr>
          <w:color w:val="231F20"/>
          <w:spacing w:val="-6"/>
          <w:sz w:val="18"/>
        </w:rPr>
        <w:t xml:space="preserve"> </w:t>
      </w:r>
      <w:r>
        <w:rPr>
          <w:color w:val="231F20"/>
          <w:sz w:val="18"/>
        </w:rPr>
        <w:t>September</w:t>
      </w:r>
      <w:r>
        <w:rPr>
          <w:color w:val="231F20"/>
          <w:spacing w:val="-6"/>
          <w:sz w:val="18"/>
        </w:rPr>
        <w:t xml:space="preserve"> </w:t>
      </w:r>
      <w:r>
        <w:rPr>
          <w:color w:val="231F20"/>
          <w:sz w:val="18"/>
        </w:rPr>
        <w:t>2002)</w:t>
      </w:r>
    </w:p>
    <w:p w14:paraId="4876F012" w14:textId="77777777" w:rsidR="00792DC8" w:rsidRDefault="00792DC8">
      <w:pPr>
        <w:pStyle w:val="BodyText"/>
        <w:rPr>
          <w:sz w:val="21"/>
        </w:rPr>
      </w:pPr>
    </w:p>
    <w:p w14:paraId="15E4B1BE" w14:textId="77777777" w:rsidR="00792DC8" w:rsidRDefault="00391A19">
      <w:pPr>
        <w:pStyle w:val="BodyText"/>
        <w:spacing w:before="1" w:line="249" w:lineRule="auto"/>
        <w:ind w:left="106" w:right="333"/>
        <w:jc w:val="both"/>
      </w:pPr>
      <w:r>
        <w:rPr>
          <w:color w:val="231F20"/>
        </w:rPr>
        <w:t>The music worked, not because it was a vehicle for tolerating or understanding dif- ference but because through the sequencing of Roma music, drum and bass, garage and</w:t>
      </w:r>
      <w:r>
        <w:rPr>
          <w:color w:val="231F20"/>
          <w:spacing w:val="-7"/>
        </w:rPr>
        <w:t xml:space="preserve"> </w:t>
      </w:r>
      <w:r>
        <w:rPr>
          <w:color w:val="231F20"/>
        </w:rPr>
        <w:t>electronic</w:t>
      </w:r>
      <w:r>
        <w:rPr>
          <w:color w:val="231F20"/>
          <w:spacing w:val="-8"/>
        </w:rPr>
        <w:t xml:space="preserve"> </w:t>
      </w:r>
      <w:r>
        <w:rPr>
          <w:color w:val="231F20"/>
        </w:rPr>
        <w:t>rhythms</w:t>
      </w:r>
      <w:r>
        <w:rPr>
          <w:color w:val="231F20"/>
          <w:spacing w:val="-7"/>
        </w:rPr>
        <w:t xml:space="preserve"> </w:t>
      </w:r>
      <w:r>
        <w:rPr>
          <w:color w:val="231F20"/>
        </w:rPr>
        <w:t>the</w:t>
      </w:r>
      <w:r>
        <w:rPr>
          <w:color w:val="231F20"/>
          <w:spacing w:val="-7"/>
        </w:rPr>
        <w:t xml:space="preserve"> </w:t>
      </w:r>
      <w:r>
        <w:rPr>
          <w:color w:val="231F20"/>
        </w:rPr>
        <w:t>two</w:t>
      </w:r>
      <w:r>
        <w:rPr>
          <w:color w:val="231F20"/>
          <w:spacing w:val="-7"/>
        </w:rPr>
        <w:t xml:space="preserve"> </w:t>
      </w:r>
      <w:r>
        <w:rPr>
          <w:color w:val="231F20"/>
        </w:rPr>
        <w:t>boys</w:t>
      </w:r>
      <w:r>
        <w:rPr>
          <w:color w:val="231F20"/>
          <w:spacing w:val="-7"/>
        </w:rPr>
        <w:t xml:space="preserve"> </w:t>
      </w:r>
      <w:r>
        <w:rPr>
          <w:color w:val="231F20"/>
        </w:rPr>
        <w:t>became</w:t>
      </w:r>
      <w:r>
        <w:rPr>
          <w:color w:val="231F20"/>
          <w:spacing w:val="-7"/>
        </w:rPr>
        <w:t xml:space="preserve"> </w:t>
      </w:r>
      <w:r>
        <w:rPr>
          <w:color w:val="231F20"/>
        </w:rPr>
        <w:t>comprehensible</w:t>
      </w:r>
      <w:r>
        <w:rPr>
          <w:color w:val="231F20"/>
          <w:spacing w:val="-8"/>
        </w:rPr>
        <w:t xml:space="preserve"> </w:t>
      </w:r>
      <w:r>
        <w:rPr>
          <w:color w:val="231F20"/>
        </w:rPr>
        <w:t>to</w:t>
      </w:r>
      <w:r>
        <w:rPr>
          <w:color w:val="231F20"/>
          <w:spacing w:val="-7"/>
        </w:rPr>
        <w:t xml:space="preserve"> </w:t>
      </w:r>
      <w:r>
        <w:rPr>
          <w:color w:val="231F20"/>
        </w:rPr>
        <w:t>each</w:t>
      </w:r>
      <w:r>
        <w:rPr>
          <w:color w:val="231F20"/>
          <w:spacing w:val="-7"/>
        </w:rPr>
        <w:t xml:space="preserve"> </w:t>
      </w:r>
      <w:r>
        <w:rPr>
          <w:color w:val="231F20"/>
        </w:rPr>
        <w:t>other.</w:t>
      </w:r>
      <w:r>
        <w:rPr>
          <w:color w:val="231F20"/>
          <w:spacing w:val="-7"/>
        </w:rPr>
        <w:t xml:space="preserve"> </w:t>
      </w:r>
      <w:r>
        <w:rPr>
          <w:color w:val="231F20"/>
        </w:rPr>
        <w:t>It</w:t>
      </w:r>
      <w:r>
        <w:rPr>
          <w:color w:val="231F20"/>
          <w:spacing w:val="-7"/>
        </w:rPr>
        <w:t xml:space="preserve"> </w:t>
      </w:r>
      <w:r>
        <w:rPr>
          <w:color w:val="231F20"/>
        </w:rPr>
        <w:t>tapped into a shared likeness—producing a kind of vernacular anti-racism—that formed a bridge between them.</w:t>
      </w:r>
    </w:p>
    <w:p w14:paraId="01837947" w14:textId="77777777" w:rsidR="00792DC8" w:rsidRDefault="00391A19">
      <w:pPr>
        <w:pStyle w:val="BodyText"/>
        <w:spacing w:before="1" w:line="249" w:lineRule="auto"/>
        <w:ind w:left="106" w:right="333" w:firstLine="240"/>
        <w:jc w:val="both"/>
      </w:pPr>
      <w:r>
        <w:rPr>
          <w:color w:val="231F20"/>
        </w:rPr>
        <w:t>In</w:t>
      </w:r>
      <w:r>
        <w:rPr>
          <w:color w:val="231F20"/>
          <w:spacing w:val="-12"/>
        </w:rPr>
        <w:t xml:space="preserve"> </w:t>
      </w:r>
      <w:r>
        <w:rPr>
          <w:color w:val="231F20"/>
        </w:rPr>
        <w:t>another</w:t>
      </w:r>
      <w:r>
        <w:rPr>
          <w:color w:val="231F20"/>
          <w:spacing w:val="-12"/>
        </w:rPr>
        <w:t xml:space="preserve"> </w:t>
      </w:r>
      <w:r>
        <w:rPr>
          <w:color w:val="231F20"/>
        </w:rPr>
        <w:t>setting</w:t>
      </w:r>
      <w:r>
        <w:rPr>
          <w:color w:val="231F20"/>
          <w:spacing w:val="-12"/>
        </w:rPr>
        <w:t xml:space="preserve"> </w:t>
      </w:r>
      <w:r>
        <w:rPr>
          <w:color w:val="231F20"/>
        </w:rPr>
        <w:t>back</w:t>
      </w:r>
      <w:r>
        <w:rPr>
          <w:color w:val="231F20"/>
          <w:spacing w:val="-12"/>
        </w:rPr>
        <w:t xml:space="preserve"> </w:t>
      </w:r>
      <w:r>
        <w:rPr>
          <w:color w:val="231F20"/>
        </w:rPr>
        <w:t>in</w:t>
      </w:r>
      <w:r>
        <w:rPr>
          <w:color w:val="231F20"/>
          <w:spacing w:val="-12"/>
        </w:rPr>
        <w:t xml:space="preserve"> </w:t>
      </w:r>
      <w:r>
        <w:rPr>
          <w:color w:val="231F20"/>
        </w:rPr>
        <w:t>Kent,</w:t>
      </w:r>
      <w:r>
        <w:rPr>
          <w:color w:val="231F20"/>
          <w:spacing w:val="-11"/>
        </w:rPr>
        <w:t xml:space="preserve"> </w:t>
      </w:r>
      <w:r>
        <w:rPr>
          <w:color w:val="231F20"/>
        </w:rPr>
        <w:t>Richard</w:t>
      </w:r>
      <w:r>
        <w:rPr>
          <w:color w:val="231F20"/>
          <w:spacing w:val="-12"/>
        </w:rPr>
        <w:t xml:space="preserve"> </w:t>
      </w:r>
      <w:r>
        <w:rPr>
          <w:color w:val="231F20"/>
        </w:rPr>
        <w:t>Robinson</w:t>
      </w:r>
      <w:r>
        <w:rPr>
          <w:color w:val="231F20"/>
          <w:spacing w:val="-12"/>
        </w:rPr>
        <w:t xml:space="preserve"> </w:t>
      </w:r>
      <w:r>
        <w:rPr>
          <w:color w:val="231F20"/>
        </w:rPr>
        <w:t>spoke</w:t>
      </w:r>
      <w:r>
        <w:rPr>
          <w:color w:val="231F20"/>
          <w:spacing w:val="-11"/>
        </w:rPr>
        <w:t xml:space="preserve"> </w:t>
      </w:r>
      <w:r>
        <w:rPr>
          <w:color w:val="231F20"/>
        </w:rPr>
        <w:t>of</w:t>
      </w:r>
      <w:r>
        <w:rPr>
          <w:color w:val="231F20"/>
          <w:spacing w:val="-12"/>
        </w:rPr>
        <w:t xml:space="preserve"> </w:t>
      </w:r>
      <w:r>
        <w:rPr>
          <w:color w:val="231F20"/>
        </w:rPr>
        <w:t>how</w:t>
      </w:r>
      <w:r>
        <w:rPr>
          <w:color w:val="231F20"/>
          <w:spacing w:val="-12"/>
        </w:rPr>
        <w:t xml:space="preserve"> </w:t>
      </w:r>
      <w:r>
        <w:rPr>
          <w:color w:val="231F20"/>
        </w:rPr>
        <w:t>a</w:t>
      </w:r>
      <w:r>
        <w:rPr>
          <w:color w:val="231F20"/>
          <w:spacing w:val="-12"/>
        </w:rPr>
        <w:t xml:space="preserve"> </w:t>
      </w:r>
      <w:r>
        <w:rPr>
          <w:color w:val="231F20"/>
        </w:rPr>
        <w:t>young</w:t>
      </w:r>
      <w:r>
        <w:rPr>
          <w:color w:val="231F20"/>
          <w:spacing w:val="-12"/>
        </w:rPr>
        <w:t xml:space="preserve"> </w:t>
      </w:r>
      <w:r>
        <w:rPr>
          <w:color w:val="231F20"/>
        </w:rPr>
        <w:t>hip-hop- loving</w:t>
      </w:r>
      <w:r>
        <w:rPr>
          <w:color w:val="231F20"/>
          <w:spacing w:val="-12"/>
        </w:rPr>
        <w:t xml:space="preserve"> </w:t>
      </w:r>
      <w:r>
        <w:rPr>
          <w:color w:val="231F20"/>
        </w:rPr>
        <w:t>white</w:t>
      </w:r>
      <w:r>
        <w:rPr>
          <w:color w:val="231F20"/>
          <w:spacing w:val="-12"/>
        </w:rPr>
        <w:t xml:space="preserve"> </w:t>
      </w:r>
      <w:r>
        <w:rPr>
          <w:color w:val="231F20"/>
        </w:rPr>
        <w:t>man,</w:t>
      </w:r>
      <w:r>
        <w:rPr>
          <w:color w:val="231F20"/>
          <w:spacing w:val="-12"/>
        </w:rPr>
        <w:t xml:space="preserve"> </w:t>
      </w:r>
      <w:r>
        <w:rPr>
          <w:color w:val="231F20"/>
        </w:rPr>
        <w:t>a</w:t>
      </w:r>
      <w:r>
        <w:rPr>
          <w:color w:val="231F20"/>
          <w:spacing w:val="-12"/>
        </w:rPr>
        <w:t xml:space="preserve"> </w:t>
      </w:r>
      <w:r>
        <w:rPr>
          <w:color w:val="231F20"/>
        </w:rPr>
        <w:t>fisherman</w:t>
      </w:r>
      <w:r>
        <w:rPr>
          <w:color w:val="231F20"/>
          <w:spacing w:val="-12"/>
        </w:rPr>
        <w:t xml:space="preserve"> </w:t>
      </w:r>
      <w:r>
        <w:rPr>
          <w:color w:val="231F20"/>
        </w:rPr>
        <w:t>from</w:t>
      </w:r>
      <w:r>
        <w:rPr>
          <w:color w:val="231F20"/>
          <w:spacing w:val="-12"/>
        </w:rPr>
        <w:t xml:space="preserve"> </w:t>
      </w:r>
      <w:r>
        <w:rPr>
          <w:color w:val="231F20"/>
        </w:rPr>
        <w:t>Deal,</w:t>
      </w:r>
      <w:r>
        <w:rPr>
          <w:color w:val="231F20"/>
          <w:spacing w:val="-12"/>
        </w:rPr>
        <w:t xml:space="preserve"> </w:t>
      </w:r>
      <w:r>
        <w:rPr>
          <w:color w:val="231F20"/>
        </w:rPr>
        <w:t>got</w:t>
      </w:r>
      <w:r>
        <w:rPr>
          <w:color w:val="231F20"/>
          <w:spacing w:val="-12"/>
        </w:rPr>
        <w:t xml:space="preserve"> </w:t>
      </w:r>
      <w:r>
        <w:rPr>
          <w:color w:val="231F20"/>
        </w:rPr>
        <w:t>involved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project.</w:t>
      </w:r>
      <w:r>
        <w:rPr>
          <w:color w:val="231F20"/>
          <w:spacing w:val="-12"/>
        </w:rPr>
        <w:t xml:space="preserve"> </w:t>
      </w:r>
      <w:r>
        <w:rPr>
          <w:color w:val="231F20"/>
        </w:rPr>
        <w:t>Previously</w:t>
      </w:r>
      <w:r>
        <w:rPr>
          <w:color w:val="231F20"/>
          <w:spacing w:val="-11"/>
        </w:rPr>
        <w:t xml:space="preserve"> </w:t>
      </w:r>
      <w:r>
        <w:rPr>
          <w:color w:val="231F20"/>
        </w:rPr>
        <w:t>this</w:t>
      </w:r>
    </w:p>
    <w:p w14:paraId="2BD05590" w14:textId="77777777" w:rsidR="00792DC8" w:rsidRDefault="00792DC8">
      <w:pPr>
        <w:spacing w:line="249" w:lineRule="auto"/>
        <w:jc w:val="both"/>
        <w:sectPr w:rsidR="00792DC8">
          <w:pgSz w:w="9720" w:h="13680"/>
          <w:pgMar w:top="760" w:right="1340" w:bottom="280" w:left="1240" w:header="0" w:footer="97" w:gutter="0"/>
          <w:cols w:space="720"/>
        </w:sectPr>
      </w:pPr>
    </w:p>
    <w:p w14:paraId="726F34B3" w14:textId="77777777" w:rsidR="00792DC8" w:rsidRDefault="00792DC8">
      <w:pPr>
        <w:pStyle w:val="BodyText"/>
        <w:spacing w:before="10"/>
        <w:rPr>
          <w:rFonts w:ascii="Calibri"/>
          <w:sz w:val="21"/>
        </w:rPr>
      </w:pPr>
    </w:p>
    <w:p w14:paraId="2F45B5FF" w14:textId="77777777" w:rsidR="00792DC8" w:rsidRDefault="00391A19">
      <w:pPr>
        <w:pStyle w:val="BodyText"/>
        <w:spacing w:line="249" w:lineRule="auto"/>
        <w:ind w:left="335" w:right="103"/>
        <w:jc w:val="both"/>
      </w:pPr>
      <w:r>
        <w:rPr>
          <w:color w:val="231F20"/>
        </w:rPr>
        <w:t xml:space="preserve">young man had been involved in violence between local white youths and asylum seekers. He loved rap star </w:t>
      </w:r>
      <w:r>
        <w:rPr>
          <w:i/>
          <w:color w:val="231F20"/>
        </w:rPr>
        <w:t>Tu Pac Shakur</w:t>
      </w:r>
      <w:r>
        <w:rPr>
          <w:color w:val="231F20"/>
        </w:rPr>
        <w:t>—something in the script of subordinate black masculinity and hip hop spoke to his own post-industrial experience. Richard Robinson said:</w:t>
      </w:r>
    </w:p>
    <w:p w14:paraId="2063B65B" w14:textId="77777777" w:rsidR="00792DC8" w:rsidRDefault="00792DC8">
      <w:pPr>
        <w:pStyle w:val="BodyText"/>
        <w:spacing w:before="9"/>
      </w:pPr>
    </w:p>
    <w:p w14:paraId="2C5775CF" w14:textId="77777777" w:rsidR="00792DC8" w:rsidRDefault="00391A19">
      <w:pPr>
        <w:spacing w:before="1" w:line="254" w:lineRule="auto"/>
        <w:ind w:left="575" w:right="103"/>
        <w:jc w:val="both"/>
        <w:rPr>
          <w:sz w:val="18"/>
        </w:rPr>
      </w:pPr>
      <w:r>
        <w:rPr>
          <w:color w:val="231F20"/>
          <w:sz w:val="18"/>
        </w:rPr>
        <w:t>There</w:t>
      </w:r>
      <w:r>
        <w:rPr>
          <w:color w:val="231F20"/>
          <w:spacing w:val="-3"/>
          <w:sz w:val="18"/>
        </w:rPr>
        <w:t xml:space="preserve"> </w:t>
      </w:r>
      <w:r>
        <w:rPr>
          <w:color w:val="231F20"/>
          <w:sz w:val="18"/>
        </w:rPr>
        <w:t>was</w:t>
      </w:r>
      <w:r>
        <w:rPr>
          <w:color w:val="231F20"/>
          <w:spacing w:val="-2"/>
          <w:sz w:val="18"/>
        </w:rPr>
        <w:t xml:space="preserve"> </w:t>
      </w:r>
      <w:r>
        <w:rPr>
          <w:color w:val="231F20"/>
          <w:sz w:val="18"/>
        </w:rPr>
        <w:t>him</w:t>
      </w:r>
      <w:r>
        <w:rPr>
          <w:color w:val="231F20"/>
          <w:spacing w:val="-2"/>
          <w:sz w:val="18"/>
        </w:rPr>
        <w:t xml:space="preserve"> </w:t>
      </w:r>
      <w:r>
        <w:rPr>
          <w:color w:val="231F20"/>
          <w:sz w:val="18"/>
        </w:rPr>
        <w:t>sat</w:t>
      </w:r>
      <w:r>
        <w:rPr>
          <w:color w:val="231F20"/>
          <w:spacing w:val="-2"/>
          <w:sz w:val="18"/>
        </w:rPr>
        <w:t xml:space="preserve"> </w:t>
      </w:r>
      <w:r>
        <w:rPr>
          <w:color w:val="231F20"/>
          <w:sz w:val="18"/>
        </w:rPr>
        <w:t>with</w:t>
      </w:r>
      <w:r>
        <w:rPr>
          <w:color w:val="231F20"/>
          <w:spacing w:val="-2"/>
          <w:sz w:val="18"/>
        </w:rPr>
        <w:t xml:space="preserve"> </w:t>
      </w:r>
      <w:r>
        <w:rPr>
          <w:color w:val="231F20"/>
          <w:sz w:val="18"/>
        </w:rPr>
        <w:t>the</w:t>
      </w:r>
      <w:r>
        <w:rPr>
          <w:color w:val="231F20"/>
          <w:spacing w:val="-2"/>
          <w:sz w:val="18"/>
        </w:rPr>
        <w:t xml:space="preserve"> </w:t>
      </w:r>
      <w:r>
        <w:rPr>
          <w:color w:val="231F20"/>
          <w:sz w:val="18"/>
        </w:rPr>
        <w:t>Romany</w:t>
      </w:r>
      <w:r>
        <w:rPr>
          <w:color w:val="231F20"/>
          <w:spacing w:val="-2"/>
          <w:sz w:val="18"/>
        </w:rPr>
        <w:t xml:space="preserve"> </w:t>
      </w:r>
      <w:r>
        <w:rPr>
          <w:color w:val="231F20"/>
          <w:sz w:val="18"/>
        </w:rPr>
        <w:t>guys</w:t>
      </w:r>
      <w:r>
        <w:rPr>
          <w:color w:val="231F20"/>
          <w:spacing w:val="-2"/>
          <w:sz w:val="18"/>
        </w:rPr>
        <w:t xml:space="preserve"> </w:t>
      </w:r>
      <w:r>
        <w:rPr>
          <w:color w:val="231F20"/>
          <w:sz w:val="18"/>
        </w:rPr>
        <w:t>talking</w:t>
      </w:r>
      <w:r>
        <w:rPr>
          <w:color w:val="231F20"/>
          <w:spacing w:val="-3"/>
          <w:sz w:val="18"/>
        </w:rPr>
        <w:t xml:space="preserve"> </w:t>
      </w:r>
      <w:r>
        <w:rPr>
          <w:color w:val="231F20"/>
          <w:sz w:val="18"/>
        </w:rPr>
        <w:t>about</w:t>
      </w:r>
      <w:r>
        <w:rPr>
          <w:color w:val="231F20"/>
          <w:spacing w:val="-3"/>
          <w:sz w:val="18"/>
        </w:rPr>
        <w:t xml:space="preserve"> </w:t>
      </w:r>
      <w:r>
        <w:rPr>
          <w:color w:val="231F20"/>
          <w:sz w:val="18"/>
        </w:rPr>
        <w:t>drum</w:t>
      </w:r>
      <w:r>
        <w:rPr>
          <w:color w:val="231F20"/>
          <w:spacing w:val="-2"/>
          <w:sz w:val="18"/>
        </w:rPr>
        <w:t xml:space="preserve"> </w:t>
      </w:r>
      <w:r>
        <w:rPr>
          <w:color w:val="231F20"/>
          <w:sz w:val="18"/>
        </w:rPr>
        <w:t>and</w:t>
      </w:r>
      <w:r>
        <w:rPr>
          <w:color w:val="231F20"/>
          <w:spacing w:val="-2"/>
          <w:sz w:val="18"/>
        </w:rPr>
        <w:t xml:space="preserve"> </w:t>
      </w:r>
      <w:r>
        <w:rPr>
          <w:color w:val="231F20"/>
          <w:sz w:val="18"/>
        </w:rPr>
        <w:t>bass</w:t>
      </w:r>
      <w:r>
        <w:rPr>
          <w:color w:val="231F20"/>
          <w:spacing w:val="-2"/>
          <w:sz w:val="18"/>
        </w:rPr>
        <w:t xml:space="preserve"> </w:t>
      </w:r>
      <w:r>
        <w:rPr>
          <w:color w:val="231F20"/>
          <w:sz w:val="18"/>
        </w:rPr>
        <w:t>music</w:t>
      </w:r>
      <w:r>
        <w:rPr>
          <w:color w:val="231F20"/>
          <w:spacing w:val="-3"/>
          <w:sz w:val="18"/>
        </w:rPr>
        <w:t xml:space="preserve"> </w:t>
      </w:r>
      <w:r>
        <w:rPr>
          <w:color w:val="231F20"/>
          <w:sz w:val="18"/>
        </w:rPr>
        <w:t>...</w:t>
      </w:r>
      <w:r>
        <w:rPr>
          <w:color w:val="231F20"/>
          <w:spacing w:val="-2"/>
          <w:sz w:val="18"/>
        </w:rPr>
        <w:t xml:space="preserve"> </w:t>
      </w:r>
      <w:r>
        <w:rPr>
          <w:color w:val="231F20"/>
          <w:sz w:val="18"/>
        </w:rPr>
        <w:t>He</w:t>
      </w:r>
      <w:r>
        <w:rPr>
          <w:color w:val="231F20"/>
          <w:spacing w:val="-2"/>
          <w:sz w:val="18"/>
        </w:rPr>
        <w:t xml:space="preserve"> </w:t>
      </w:r>
      <w:r>
        <w:rPr>
          <w:color w:val="231F20"/>
          <w:sz w:val="18"/>
        </w:rPr>
        <w:t>would say to me, ‘I strongly believe they shouldn’t be in this country but then I realize a lot of things</w:t>
      </w:r>
      <w:r>
        <w:rPr>
          <w:color w:val="231F20"/>
          <w:spacing w:val="-9"/>
          <w:sz w:val="18"/>
        </w:rPr>
        <w:t xml:space="preserve"> </w:t>
      </w:r>
      <w:r>
        <w:rPr>
          <w:color w:val="231F20"/>
          <w:sz w:val="18"/>
        </w:rPr>
        <w:t>I</w:t>
      </w:r>
      <w:r>
        <w:rPr>
          <w:color w:val="231F20"/>
          <w:spacing w:val="-9"/>
          <w:sz w:val="18"/>
        </w:rPr>
        <w:t xml:space="preserve"> </w:t>
      </w:r>
      <w:r>
        <w:rPr>
          <w:color w:val="231F20"/>
          <w:sz w:val="18"/>
        </w:rPr>
        <w:t>like</w:t>
      </w:r>
      <w:r>
        <w:rPr>
          <w:color w:val="231F20"/>
          <w:spacing w:val="-9"/>
          <w:sz w:val="18"/>
        </w:rPr>
        <w:t xml:space="preserve"> </w:t>
      </w:r>
      <w:r>
        <w:rPr>
          <w:color w:val="231F20"/>
          <w:sz w:val="18"/>
        </w:rPr>
        <w:t>are</w:t>
      </w:r>
      <w:r>
        <w:rPr>
          <w:color w:val="231F20"/>
          <w:spacing w:val="-9"/>
          <w:sz w:val="18"/>
        </w:rPr>
        <w:t xml:space="preserve"> </w:t>
      </w:r>
      <w:r>
        <w:rPr>
          <w:color w:val="231F20"/>
          <w:sz w:val="18"/>
        </w:rPr>
        <w:t>from</w:t>
      </w:r>
      <w:r>
        <w:rPr>
          <w:color w:val="231F20"/>
          <w:spacing w:val="-9"/>
          <w:sz w:val="18"/>
        </w:rPr>
        <w:t xml:space="preserve"> </w:t>
      </w:r>
      <w:r>
        <w:rPr>
          <w:color w:val="231F20"/>
          <w:sz w:val="18"/>
        </w:rPr>
        <w:t>other</w:t>
      </w:r>
      <w:r>
        <w:rPr>
          <w:color w:val="231F20"/>
          <w:spacing w:val="-9"/>
          <w:sz w:val="18"/>
        </w:rPr>
        <w:t xml:space="preserve"> </w:t>
      </w:r>
      <w:r>
        <w:rPr>
          <w:color w:val="231F20"/>
          <w:sz w:val="18"/>
        </w:rPr>
        <w:t>cultures.’</w:t>
      </w:r>
      <w:r>
        <w:rPr>
          <w:color w:val="231F20"/>
          <w:spacing w:val="-23"/>
          <w:sz w:val="18"/>
        </w:rPr>
        <w:t xml:space="preserve"> </w:t>
      </w:r>
      <w:r>
        <w:rPr>
          <w:color w:val="231F20"/>
          <w:sz w:val="18"/>
        </w:rPr>
        <w:t>He</w:t>
      </w:r>
      <w:r>
        <w:rPr>
          <w:color w:val="231F20"/>
          <w:spacing w:val="-9"/>
          <w:sz w:val="18"/>
        </w:rPr>
        <w:t xml:space="preserve"> </w:t>
      </w:r>
      <w:r>
        <w:rPr>
          <w:color w:val="231F20"/>
          <w:sz w:val="18"/>
        </w:rPr>
        <w:t>was</w:t>
      </w:r>
      <w:r>
        <w:rPr>
          <w:color w:val="231F20"/>
          <w:spacing w:val="-9"/>
          <w:sz w:val="18"/>
        </w:rPr>
        <w:t xml:space="preserve"> </w:t>
      </w:r>
      <w:r>
        <w:rPr>
          <w:color w:val="231F20"/>
          <w:sz w:val="18"/>
        </w:rPr>
        <w:t>starting</w:t>
      </w:r>
      <w:r>
        <w:rPr>
          <w:color w:val="231F20"/>
          <w:spacing w:val="-9"/>
          <w:sz w:val="18"/>
        </w:rPr>
        <w:t xml:space="preserve"> </w:t>
      </w:r>
      <w:r>
        <w:rPr>
          <w:color w:val="231F20"/>
          <w:sz w:val="18"/>
        </w:rPr>
        <w:t>to</w:t>
      </w:r>
      <w:r>
        <w:rPr>
          <w:color w:val="231F20"/>
          <w:spacing w:val="-9"/>
          <w:sz w:val="18"/>
        </w:rPr>
        <w:t xml:space="preserve"> </w:t>
      </w:r>
      <w:r>
        <w:rPr>
          <w:color w:val="231F20"/>
          <w:sz w:val="18"/>
        </w:rPr>
        <w:t>re-assess</w:t>
      </w:r>
      <w:r>
        <w:rPr>
          <w:color w:val="231F20"/>
          <w:spacing w:val="-9"/>
          <w:sz w:val="18"/>
        </w:rPr>
        <w:t xml:space="preserve"> </w:t>
      </w:r>
      <w:r>
        <w:rPr>
          <w:color w:val="231F20"/>
          <w:sz w:val="18"/>
        </w:rPr>
        <w:t>the</w:t>
      </w:r>
      <w:r>
        <w:rPr>
          <w:color w:val="231F20"/>
          <w:spacing w:val="-9"/>
          <w:sz w:val="18"/>
        </w:rPr>
        <w:t xml:space="preserve"> </w:t>
      </w:r>
      <w:r>
        <w:rPr>
          <w:color w:val="231F20"/>
          <w:sz w:val="18"/>
        </w:rPr>
        <w:t>hold</w:t>
      </w:r>
      <w:r>
        <w:rPr>
          <w:color w:val="231F20"/>
          <w:spacing w:val="-9"/>
          <w:sz w:val="18"/>
        </w:rPr>
        <w:t xml:space="preserve"> </w:t>
      </w:r>
      <w:r>
        <w:rPr>
          <w:color w:val="231F20"/>
          <w:sz w:val="18"/>
        </w:rPr>
        <w:t>that</w:t>
      </w:r>
      <w:r>
        <w:rPr>
          <w:color w:val="231F20"/>
          <w:spacing w:val="-9"/>
          <w:sz w:val="18"/>
        </w:rPr>
        <w:t xml:space="preserve"> </w:t>
      </w:r>
      <w:r>
        <w:rPr>
          <w:color w:val="231F20"/>
          <w:sz w:val="18"/>
        </w:rPr>
        <w:t>the</w:t>
      </w:r>
      <w:r>
        <w:rPr>
          <w:color w:val="231F20"/>
          <w:spacing w:val="-9"/>
          <w:sz w:val="18"/>
        </w:rPr>
        <w:t xml:space="preserve"> </w:t>
      </w:r>
      <w:r>
        <w:rPr>
          <w:color w:val="231F20"/>
          <w:sz w:val="18"/>
        </w:rPr>
        <w:t>BNP</w:t>
      </w:r>
      <w:r>
        <w:rPr>
          <w:color w:val="231F20"/>
          <w:spacing w:val="-16"/>
          <w:sz w:val="18"/>
        </w:rPr>
        <w:t xml:space="preserve"> </w:t>
      </w:r>
      <w:r>
        <w:rPr>
          <w:color w:val="231F20"/>
          <w:sz w:val="18"/>
        </w:rPr>
        <w:t>and others had on him. That was what persuaded me of the rightness of what I was doing. (Interview, 12 July</w:t>
      </w:r>
      <w:r>
        <w:rPr>
          <w:color w:val="231F20"/>
          <w:spacing w:val="-15"/>
          <w:sz w:val="18"/>
        </w:rPr>
        <w:t xml:space="preserve"> </w:t>
      </w:r>
      <w:r>
        <w:rPr>
          <w:color w:val="231F20"/>
          <w:sz w:val="18"/>
        </w:rPr>
        <w:t>2002)</w:t>
      </w:r>
    </w:p>
    <w:p w14:paraId="324F5B3E" w14:textId="77777777" w:rsidR="00792DC8" w:rsidRDefault="00792DC8">
      <w:pPr>
        <w:pStyle w:val="BodyText"/>
        <w:rPr>
          <w:sz w:val="21"/>
        </w:rPr>
      </w:pPr>
    </w:p>
    <w:p w14:paraId="296C3995" w14:textId="77777777" w:rsidR="00792DC8" w:rsidRDefault="00391A19">
      <w:pPr>
        <w:pStyle w:val="BodyText"/>
        <w:spacing w:before="1" w:line="249" w:lineRule="auto"/>
        <w:ind w:left="335" w:right="104"/>
        <w:jc w:val="both"/>
      </w:pPr>
      <w:r>
        <w:rPr>
          <w:color w:val="231F20"/>
        </w:rPr>
        <w:t>Then, on the other hand, young Romany men were drawn to the same sounds. Richard continued:</w:t>
      </w:r>
    </w:p>
    <w:p w14:paraId="37E9DDB9" w14:textId="77777777" w:rsidR="00792DC8" w:rsidRDefault="00792DC8">
      <w:pPr>
        <w:pStyle w:val="BodyText"/>
        <w:spacing w:before="9"/>
      </w:pPr>
    </w:p>
    <w:p w14:paraId="21EBDED2" w14:textId="77777777" w:rsidR="00792DC8" w:rsidRDefault="00391A19">
      <w:pPr>
        <w:spacing w:before="1" w:line="254" w:lineRule="auto"/>
        <w:ind w:left="575" w:right="103"/>
        <w:jc w:val="both"/>
        <w:rPr>
          <w:sz w:val="18"/>
        </w:rPr>
      </w:pPr>
      <w:r>
        <w:rPr>
          <w:color w:val="231F20"/>
          <w:spacing w:val="-7"/>
          <w:sz w:val="18"/>
        </w:rPr>
        <w:t xml:space="preserve">You </w:t>
      </w:r>
      <w:r>
        <w:rPr>
          <w:color w:val="231F20"/>
          <w:sz w:val="18"/>
        </w:rPr>
        <w:t xml:space="preserve">had young Romany kids from the Czech Republic with a </w:t>
      </w:r>
      <w:r>
        <w:rPr>
          <w:color w:val="231F20"/>
          <w:spacing w:val="-4"/>
          <w:sz w:val="18"/>
        </w:rPr>
        <w:t xml:space="preserve">Tu </w:t>
      </w:r>
      <w:r>
        <w:rPr>
          <w:color w:val="231F20"/>
          <w:sz w:val="18"/>
        </w:rPr>
        <w:t>Pac album. What can experience</w:t>
      </w:r>
      <w:r>
        <w:rPr>
          <w:color w:val="231F20"/>
          <w:spacing w:val="-4"/>
          <w:sz w:val="18"/>
        </w:rPr>
        <w:t xml:space="preserve"> </w:t>
      </w:r>
      <w:r>
        <w:rPr>
          <w:color w:val="231F20"/>
          <w:sz w:val="18"/>
        </w:rPr>
        <w:t>of</w:t>
      </w:r>
      <w:r>
        <w:rPr>
          <w:color w:val="231F20"/>
          <w:spacing w:val="-3"/>
          <w:sz w:val="18"/>
        </w:rPr>
        <w:t xml:space="preserve"> </w:t>
      </w:r>
      <w:r>
        <w:rPr>
          <w:color w:val="231F20"/>
          <w:sz w:val="18"/>
        </w:rPr>
        <w:t>an</w:t>
      </w:r>
      <w:r>
        <w:rPr>
          <w:color w:val="231F20"/>
          <w:spacing w:val="-12"/>
          <w:sz w:val="18"/>
        </w:rPr>
        <w:t xml:space="preserve"> </w:t>
      </w:r>
      <w:r>
        <w:rPr>
          <w:color w:val="231F20"/>
          <w:sz w:val="18"/>
        </w:rPr>
        <w:t>African</w:t>
      </w:r>
      <w:r>
        <w:rPr>
          <w:color w:val="231F20"/>
          <w:spacing w:val="-12"/>
          <w:sz w:val="18"/>
        </w:rPr>
        <w:t xml:space="preserve"> </w:t>
      </w:r>
      <w:r>
        <w:rPr>
          <w:color w:val="231F20"/>
          <w:sz w:val="18"/>
        </w:rPr>
        <w:t>American</w:t>
      </w:r>
      <w:r>
        <w:rPr>
          <w:color w:val="231F20"/>
          <w:spacing w:val="-3"/>
          <w:sz w:val="18"/>
        </w:rPr>
        <w:t xml:space="preserve"> </w:t>
      </w:r>
      <w:r>
        <w:rPr>
          <w:color w:val="231F20"/>
          <w:sz w:val="18"/>
        </w:rPr>
        <w:t>rapper</w:t>
      </w:r>
      <w:r>
        <w:rPr>
          <w:color w:val="231F20"/>
          <w:spacing w:val="-3"/>
          <w:sz w:val="18"/>
        </w:rPr>
        <w:t xml:space="preserve"> </w:t>
      </w:r>
      <w:r>
        <w:rPr>
          <w:color w:val="231F20"/>
          <w:sz w:val="18"/>
        </w:rPr>
        <w:t>mean</w:t>
      </w:r>
      <w:r>
        <w:rPr>
          <w:color w:val="231F20"/>
          <w:spacing w:val="-3"/>
          <w:sz w:val="18"/>
        </w:rPr>
        <w:t xml:space="preserve"> </w:t>
      </w:r>
      <w:r>
        <w:rPr>
          <w:color w:val="231F20"/>
          <w:sz w:val="18"/>
        </w:rPr>
        <w:t>to</w:t>
      </w:r>
      <w:r>
        <w:rPr>
          <w:color w:val="231F20"/>
          <w:spacing w:val="-3"/>
          <w:sz w:val="18"/>
        </w:rPr>
        <w:t xml:space="preserve"> </w:t>
      </w:r>
      <w:r>
        <w:rPr>
          <w:color w:val="231F20"/>
          <w:sz w:val="18"/>
        </w:rPr>
        <w:t>a</w:t>
      </w:r>
      <w:r>
        <w:rPr>
          <w:color w:val="231F20"/>
          <w:spacing w:val="-3"/>
          <w:sz w:val="18"/>
        </w:rPr>
        <w:t xml:space="preserve"> </w:t>
      </w:r>
      <w:r>
        <w:rPr>
          <w:color w:val="231F20"/>
          <w:sz w:val="18"/>
        </w:rPr>
        <w:t>young</w:t>
      </w:r>
      <w:r>
        <w:rPr>
          <w:color w:val="231F20"/>
          <w:spacing w:val="-3"/>
          <w:sz w:val="18"/>
        </w:rPr>
        <w:t xml:space="preserve"> </w:t>
      </w:r>
      <w:r>
        <w:rPr>
          <w:color w:val="231F20"/>
          <w:sz w:val="18"/>
        </w:rPr>
        <w:t>Romany</w:t>
      </w:r>
      <w:r>
        <w:rPr>
          <w:color w:val="231F20"/>
          <w:spacing w:val="-3"/>
          <w:sz w:val="18"/>
        </w:rPr>
        <w:t xml:space="preserve"> </w:t>
      </w:r>
      <w:r>
        <w:rPr>
          <w:color w:val="231F20"/>
          <w:sz w:val="18"/>
        </w:rPr>
        <w:t>kid?</w:t>
      </w:r>
      <w:r>
        <w:rPr>
          <w:color w:val="231F20"/>
          <w:spacing w:val="-3"/>
          <w:sz w:val="18"/>
        </w:rPr>
        <w:t xml:space="preserve"> </w:t>
      </w:r>
      <w:r>
        <w:rPr>
          <w:color w:val="231F20"/>
          <w:sz w:val="18"/>
        </w:rPr>
        <w:t>Is</w:t>
      </w:r>
      <w:r>
        <w:rPr>
          <w:color w:val="231F20"/>
          <w:spacing w:val="-3"/>
          <w:sz w:val="18"/>
        </w:rPr>
        <w:t xml:space="preserve"> </w:t>
      </w:r>
      <w:r>
        <w:rPr>
          <w:color w:val="231F20"/>
          <w:sz w:val="18"/>
        </w:rPr>
        <w:t>it</w:t>
      </w:r>
      <w:r>
        <w:rPr>
          <w:color w:val="231F20"/>
          <w:spacing w:val="-3"/>
          <w:sz w:val="18"/>
        </w:rPr>
        <w:t xml:space="preserve"> </w:t>
      </w:r>
      <w:r>
        <w:rPr>
          <w:color w:val="231F20"/>
          <w:sz w:val="18"/>
        </w:rPr>
        <w:t>so</w:t>
      </w:r>
      <w:r>
        <w:rPr>
          <w:color w:val="231F20"/>
          <w:spacing w:val="-3"/>
          <w:sz w:val="18"/>
        </w:rPr>
        <w:t xml:space="preserve"> </w:t>
      </w:r>
      <w:r>
        <w:rPr>
          <w:color w:val="231F20"/>
          <w:sz w:val="18"/>
        </w:rPr>
        <w:t>different from the popularity amongst some of the older Romany for Johnny Cash? There is a kind of</w:t>
      </w:r>
      <w:r>
        <w:rPr>
          <w:color w:val="231F20"/>
          <w:spacing w:val="-5"/>
          <w:sz w:val="18"/>
        </w:rPr>
        <w:t xml:space="preserve"> </w:t>
      </w:r>
      <w:r>
        <w:rPr>
          <w:color w:val="231F20"/>
          <w:sz w:val="18"/>
        </w:rPr>
        <w:t>identification</w:t>
      </w:r>
      <w:r>
        <w:rPr>
          <w:color w:val="231F20"/>
          <w:spacing w:val="-6"/>
          <w:sz w:val="18"/>
        </w:rPr>
        <w:t xml:space="preserve"> </w:t>
      </w:r>
      <w:r>
        <w:rPr>
          <w:color w:val="231F20"/>
          <w:sz w:val="18"/>
        </w:rPr>
        <w:t>with</w:t>
      </w:r>
      <w:r>
        <w:rPr>
          <w:color w:val="231F20"/>
          <w:spacing w:val="-5"/>
          <w:sz w:val="18"/>
        </w:rPr>
        <w:t xml:space="preserve"> </w:t>
      </w:r>
      <w:r>
        <w:rPr>
          <w:color w:val="231F20"/>
          <w:sz w:val="18"/>
        </w:rPr>
        <w:t>the</w:t>
      </w:r>
      <w:r>
        <w:rPr>
          <w:color w:val="231F20"/>
          <w:spacing w:val="-5"/>
          <w:sz w:val="18"/>
        </w:rPr>
        <w:t xml:space="preserve"> </w:t>
      </w:r>
      <w:r>
        <w:rPr>
          <w:color w:val="231F20"/>
          <w:sz w:val="18"/>
        </w:rPr>
        <w:t>wanderer,</w:t>
      </w:r>
      <w:r>
        <w:rPr>
          <w:color w:val="231F20"/>
          <w:spacing w:val="-5"/>
          <w:sz w:val="18"/>
        </w:rPr>
        <w:t xml:space="preserve"> </w:t>
      </w:r>
      <w:r>
        <w:rPr>
          <w:color w:val="231F20"/>
          <w:sz w:val="18"/>
        </w:rPr>
        <w:t>the</w:t>
      </w:r>
      <w:r>
        <w:rPr>
          <w:color w:val="231F20"/>
          <w:spacing w:val="-5"/>
          <w:sz w:val="18"/>
        </w:rPr>
        <w:t xml:space="preserve"> </w:t>
      </w:r>
      <w:r>
        <w:rPr>
          <w:color w:val="231F20"/>
          <w:sz w:val="18"/>
        </w:rPr>
        <w:t>displaced</w:t>
      </w:r>
      <w:r>
        <w:rPr>
          <w:color w:val="231F20"/>
          <w:spacing w:val="-5"/>
          <w:sz w:val="18"/>
        </w:rPr>
        <w:t xml:space="preserve"> </w:t>
      </w:r>
      <w:r>
        <w:rPr>
          <w:color w:val="231F20"/>
          <w:sz w:val="18"/>
        </w:rPr>
        <w:t>and</w:t>
      </w:r>
      <w:r>
        <w:rPr>
          <w:color w:val="231F20"/>
          <w:spacing w:val="-5"/>
          <w:sz w:val="18"/>
        </w:rPr>
        <w:t xml:space="preserve"> </w:t>
      </w:r>
      <w:r>
        <w:rPr>
          <w:color w:val="231F20"/>
          <w:sz w:val="18"/>
        </w:rPr>
        <w:t>‘the</w:t>
      </w:r>
      <w:r>
        <w:rPr>
          <w:color w:val="231F20"/>
          <w:spacing w:val="-5"/>
          <w:sz w:val="18"/>
        </w:rPr>
        <w:t xml:space="preserve"> </w:t>
      </w:r>
      <w:r>
        <w:rPr>
          <w:color w:val="231F20"/>
          <w:sz w:val="18"/>
        </w:rPr>
        <w:t>man</w:t>
      </w:r>
      <w:r>
        <w:rPr>
          <w:color w:val="231F20"/>
          <w:spacing w:val="-5"/>
          <w:sz w:val="18"/>
        </w:rPr>
        <w:t xml:space="preserve"> </w:t>
      </w:r>
      <w:r>
        <w:rPr>
          <w:color w:val="231F20"/>
          <w:sz w:val="18"/>
        </w:rPr>
        <w:t>in</w:t>
      </w:r>
      <w:r>
        <w:rPr>
          <w:color w:val="231F20"/>
          <w:spacing w:val="-5"/>
          <w:sz w:val="18"/>
        </w:rPr>
        <w:t xml:space="preserve"> </w:t>
      </w:r>
      <w:r>
        <w:rPr>
          <w:color w:val="231F20"/>
          <w:sz w:val="18"/>
        </w:rPr>
        <w:t>black’</w:t>
      </w:r>
      <w:r>
        <w:rPr>
          <w:color w:val="231F20"/>
          <w:spacing w:val="-17"/>
          <w:sz w:val="18"/>
        </w:rPr>
        <w:t xml:space="preserve"> </w:t>
      </w:r>
      <w:r>
        <w:rPr>
          <w:color w:val="231F20"/>
          <w:sz w:val="18"/>
        </w:rPr>
        <w:t>and</w:t>
      </w:r>
      <w:r>
        <w:rPr>
          <w:color w:val="231F20"/>
          <w:spacing w:val="-5"/>
          <w:sz w:val="18"/>
        </w:rPr>
        <w:t xml:space="preserve"> </w:t>
      </w:r>
      <w:r>
        <w:rPr>
          <w:color w:val="231F20"/>
          <w:sz w:val="18"/>
        </w:rPr>
        <w:t>the</w:t>
      </w:r>
      <w:r>
        <w:rPr>
          <w:color w:val="231F20"/>
          <w:spacing w:val="-5"/>
          <w:sz w:val="18"/>
        </w:rPr>
        <w:t xml:space="preserve"> </w:t>
      </w:r>
      <w:r>
        <w:rPr>
          <w:color w:val="231F20"/>
          <w:sz w:val="18"/>
        </w:rPr>
        <w:t>travelling minstrel. (Interview, 12 July</w:t>
      </w:r>
      <w:r>
        <w:rPr>
          <w:color w:val="231F20"/>
          <w:spacing w:val="-16"/>
          <w:sz w:val="18"/>
        </w:rPr>
        <w:t xml:space="preserve"> </w:t>
      </w:r>
      <w:r>
        <w:rPr>
          <w:color w:val="231F20"/>
          <w:sz w:val="18"/>
        </w:rPr>
        <w:t>2002)</w:t>
      </w:r>
    </w:p>
    <w:p w14:paraId="70CFE53E" w14:textId="77777777" w:rsidR="00792DC8" w:rsidRDefault="00792DC8">
      <w:pPr>
        <w:pStyle w:val="BodyText"/>
        <w:rPr>
          <w:sz w:val="21"/>
        </w:rPr>
      </w:pPr>
    </w:p>
    <w:p w14:paraId="729A7C3F" w14:textId="77777777" w:rsidR="00792DC8" w:rsidRDefault="00391A19">
      <w:pPr>
        <w:pStyle w:val="BodyText"/>
        <w:spacing w:before="1" w:line="249" w:lineRule="auto"/>
        <w:ind w:left="335" w:right="103" w:firstLine="240"/>
        <w:jc w:val="both"/>
      </w:pPr>
      <w:r>
        <w:rPr>
          <w:color w:val="231F20"/>
        </w:rPr>
        <w:t>Through their musical tastes, the young people were sharing a sense of likeness and commonality across their differences. As Street argues: ‘Music can help con- stitute identities and communities; it can create organisation and institutions; it can embody</w:t>
      </w:r>
      <w:r>
        <w:rPr>
          <w:color w:val="231F20"/>
          <w:spacing w:val="-20"/>
        </w:rPr>
        <w:t xml:space="preserve"> </w:t>
      </w:r>
      <w:r>
        <w:rPr>
          <w:color w:val="231F20"/>
        </w:rPr>
        <w:t>ideals</w:t>
      </w:r>
      <w:r>
        <w:rPr>
          <w:color w:val="231F20"/>
          <w:spacing w:val="-20"/>
        </w:rPr>
        <w:t xml:space="preserve"> </w:t>
      </w:r>
      <w:r>
        <w:rPr>
          <w:color w:val="231F20"/>
        </w:rPr>
        <w:t>and</w:t>
      </w:r>
      <w:r>
        <w:rPr>
          <w:color w:val="231F20"/>
          <w:spacing w:val="-20"/>
        </w:rPr>
        <w:t xml:space="preserve"> </w:t>
      </w:r>
      <w:r>
        <w:rPr>
          <w:color w:val="231F20"/>
        </w:rPr>
        <w:t>values’(Street,</w:t>
      </w:r>
      <w:r>
        <w:rPr>
          <w:color w:val="231F20"/>
          <w:spacing w:val="-20"/>
        </w:rPr>
        <w:t xml:space="preserve"> </w:t>
      </w:r>
      <w:r>
        <w:rPr>
          <w:color w:val="231F20"/>
        </w:rPr>
        <w:t>2012:</w:t>
      </w:r>
      <w:r>
        <w:rPr>
          <w:color w:val="231F20"/>
          <w:spacing w:val="-20"/>
        </w:rPr>
        <w:t xml:space="preserve"> </w:t>
      </w:r>
      <w:r>
        <w:rPr>
          <w:color w:val="231F20"/>
        </w:rPr>
        <w:t>173).</w:t>
      </w:r>
      <w:r>
        <w:rPr>
          <w:color w:val="231F20"/>
          <w:spacing w:val="-20"/>
        </w:rPr>
        <w:t xml:space="preserve"> </w:t>
      </w:r>
      <w:r>
        <w:rPr>
          <w:color w:val="231F20"/>
        </w:rPr>
        <w:t>However</w:t>
      </w:r>
      <w:r>
        <w:rPr>
          <w:color w:val="231F20"/>
          <w:spacing w:val="-19"/>
        </w:rPr>
        <w:t xml:space="preserve"> </w:t>
      </w:r>
      <w:r>
        <w:rPr>
          <w:color w:val="231F20"/>
        </w:rPr>
        <w:t>fleetingly,</w:t>
      </w:r>
      <w:r>
        <w:rPr>
          <w:color w:val="231F20"/>
          <w:spacing w:val="-20"/>
        </w:rPr>
        <w:t xml:space="preserve"> </w:t>
      </w:r>
      <w:r>
        <w:rPr>
          <w:color w:val="231F20"/>
        </w:rPr>
        <w:t>the</w:t>
      </w:r>
      <w:r>
        <w:rPr>
          <w:color w:val="231F20"/>
          <w:spacing w:val="-20"/>
        </w:rPr>
        <w:t xml:space="preserve"> </w:t>
      </w:r>
      <w:r>
        <w:rPr>
          <w:i/>
          <w:color w:val="231F20"/>
        </w:rPr>
        <w:t>Asylum</w:t>
      </w:r>
      <w:r>
        <w:rPr>
          <w:i/>
          <w:color w:val="231F20"/>
          <w:spacing w:val="-20"/>
        </w:rPr>
        <w:t xml:space="preserve"> </w:t>
      </w:r>
      <w:r>
        <w:rPr>
          <w:color w:val="231F20"/>
        </w:rPr>
        <w:t>project provided an instance where the music itself is the doing of anti-racist</w:t>
      </w:r>
      <w:r>
        <w:rPr>
          <w:color w:val="231F20"/>
          <w:spacing w:val="-12"/>
        </w:rPr>
        <w:t xml:space="preserve"> </w:t>
      </w:r>
      <w:r>
        <w:rPr>
          <w:color w:val="231F20"/>
        </w:rPr>
        <w:t>politics.</w:t>
      </w:r>
    </w:p>
    <w:p w14:paraId="2B9D7F7D" w14:textId="77777777" w:rsidR="00792DC8" w:rsidRDefault="00391A19">
      <w:pPr>
        <w:pStyle w:val="BodyText"/>
        <w:spacing w:before="1" w:line="249" w:lineRule="auto"/>
        <w:ind w:left="335" w:right="103" w:firstLine="240"/>
        <w:jc w:val="both"/>
      </w:pPr>
      <w:r>
        <w:rPr>
          <w:color w:val="231F20"/>
        </w:rPr>
        <w:t xml:space="preserve">In the decade that followed Asian Dub Foundation retained its commitment to anti-racism and addressing the political issues through their music. They toured the world to international acclaim, while retaining grassroots connections to local com- munities in east London and the plight of young people growing up in Britain’s damaged cities. Afzal Miah, who worked on the </w:t>
      </w:r>
      <w:r>
        <w:rPr>
          <w:i/>
          <w:color w:val="231F20"/>
        </w:rPr>
        <w:t xml:space="preserve">Asylum </w:t>
      </w:r>
      <w:r>
        <w:rPr>
          <w:color w:val="231F20"/>
        </w:rPr>
        <w:t xml:space="preserve">CD, performed with ADF as MC Spex and made three albums, toured Brazil and Japan and performed at Glastonbury three times. Spex left ADF in 2007 passing on the mic to his fellow </w:t>
      </w:r>
      <w:r>
        <w:rPr>
          <w:i/>
          <w:color w:val="231F20"/>
        </w:rPr>
        <w:t xml:space="preserve">Asylum </w:t>
      </w:r>
      <w:r>
        <w:rPr>
          <w:color w:val="231F20"/>
        </w:rPr>
        <w:t>collaborator Aktar Ahmed. Spex now works as a behaviour mentor with young people in east London.</w:t>
      </w:r>
    </w:p>
    <w:p w14:paraId="5430A8F7" w14:textId="77777777" w:rsidR="00792DC8" w:rsidRDefault="00391A19">
      <w:pPr>
        <w:pStyle w:val="BodyText"/>
        <w:spacing w:before="1" w:line="249" w:lineRule="auto"/>
        <w:ind w:left="335" w:right="101" w:firstLine="240"/>
        <w:jc w:val="both"/>
      </w:pPr>
      <w:r>
        <w:rPr>
          <w:color w:val="231F20"/>
        </w:rPr>
        <w:t xml:space="preserve">As ‘MC </w:t>
      </w:r>
      <w:r>
        <w:rPr>
          <w:color w:val="231F20"/>
          <w:spacing w:val="2"/>
        </w:rPr>
        <w:t xml:space="preserve">Aktarv8r’, </w:t>
      </w:r>
      <w:r>
        <w:rPr>
          <w:color w:val="231F20"/>
        </w:rPr>
        <w:t xml:space="preserve">Aktar Ahmed continues to perform with ADF whose music is as political urgent as ever. In March 2012, ADF performed live at a screening    of the film </w:t>
      </w:r>
      <w:r>
        <w:rPr>
          <w:i/>
          <w:color w:val="231F20"/>
        </w:rPr>
        <w:t xml:space="preserve">La Haine </w:t>
      </w:r>
      <w:r>
        <w:rPr>
          <w:color w:val="231F20"/>
        </w:rPr>
        <w:t xml:space="preserve">at Broadwater Farm Estate in north London on the eve of     the London Mayoral elections. This area had been the scene of rioting the previ- ous summer after the shooting of Mark Duggan by the police in Tottenham on        4 August 2011. Original bass player and ADF founding members </w:t>
      </w:r>
      <w:r>
        <w:rPr>
          <w:color w:val="231F20"/>
          <w:spacing w:val="-3"/>
        </w:rPr>
        <w:t xml:space="preserve">Dr. </w:t>
      </w:r>
      <w:r>
        <w:rPr>
          <w:color w:val="231F20"/>
        </w:rPr>
        <w:t xml:space="preserve">Das and drummer Rocky Singh rejoined the band for the performance. The live screening of </w:t>
      </w:r>
      <w:r>
        <w:rPr>
          <w:i/>
          <w:color w:val="231F20"/>
        </w:rPr>
        <w:t xml:space="preserve">La Haine </w:t>
      </w:r>
      <w:r>
        <w:rPr>
          <w:color w:val="231F20"/>
        </w:rPr>
        <w:t>was repeated at Le Trianon in Paris on the eve of the French Presidential elections. The screening of the film on the eve of the French Presidential election was</w:t>
      </w:r>
      <w:r>
        <w:rPr>
          <w:color w:val="231F20"/>
          <w:spacing w:val="27"/>
        </w:rPr>
        <w:t xml:space="preserve"> </w:t>
      </w:r>
      <w:r>
        <w:rPr>
          <w:color w:val="231F20"/>
        </w:rPr>
        <w:t>provocative.</w:t>
      </w:r>
    </w:p>
    <w:p w14:paraId="69CEDB4D" w14:textId="77777777" w:rsidR="00792DC8" w:rsidRDefault="00391A19">
      <w:pPr>
        <w:pStyle w:val="BodyText"/>
        <w:spacing w:before="1" w:line="249" w:lineRule="auto"/>
        <w:ind w:left="335" w:right="104" w:firstLine="240"/>
        <w:jc w:val="both"/>
      </w:pPr>
      <w:r>
        <w:rPr>
          <w:color w:val="231F20"/>
        </w:rPr>
        <w:t xml:space="preserve">Looking back, Richard Robinson reflected on whether it would be possible to do projects like </w:t>
      </w:r>
      <w:r>
        <w:rPr>
          <w:i/>
          <w:color w:val="231F20"/>
        </w:rPr>
        <w:t xml:space="preserve">Asylum </w:t>
      </w:r>
      <w:r>
        <w:rPr>
          <w:color w:val="231F20"/>
        </w:rPr>
        <w:t>today:</w:t>
      </w:r>
    </w:p>
    <w:p w14:paraId="3FC0156E" w14:textId="77777777" w:rsidR="00792DC8" w:rsidRDefault="00792DC8">
      <w:pPr>
        <w:pStyle w:val="BodyText"/>
        <w:spacing w:before="9"/>
      </w:pPr>
    </w:p>
    <w:p w14:paraId="4702EB7C" w14:textId="77777777" w:rsidR="00792DC8" w:rsidRDefault="00391A19">
      <w:pPr>
        <w:spacing w:before="1" w:line="254" w:lineRule="auto"/>
        <w:ind w:left="575" w:right="104"/>
        <w:jc w:val="both"/>
        <w:rPr>
          <w:sz w:val="18"/>
        </w:rPr>
      </w:pPr>
      <w:r>
        <w:rPr>
          <w:color w:val="231F20"/>
          <w:sz w:val="18"/>
        </w:rPr>
        <w:t>I think it is still possible but I think it is more difficult than before. If I consider it’s now 2013 and when I did that it was 2001—in all that time things have got harder to do, not</w:t>
      </w:r>
    </w:p>
    <w:p w14:paraId="5610DBAC" w14:textId="77777777" w:rsidR="00792DC8" w:rsidRDefault="00792DC8">
      <w:pPr>
        <w:spacing w:line="254" w:lineRule="auto"/>
        <w:jc w:val="both"/>
        <w:rPr>
          <w:sz w:val="18"/>
        </w:rPr>
        <w:sectPr w:rsidR="00792DC8">
          <w:pgSz w:w="9720" w:h="13680"/>
          <w:pgMar w:top="760" w:right="1240" w:bottom="280" w:left="1340" w:header="0" w:footer="97" w:gutter="0"/>
          <w:cols w:space="720"/>
        </w:sectPr>
      </w:pPr>
    </w:p>
    <w:p w14:paraId="5FC83757" w14:textId="77777777" w:rsidR="00792DC8" w:rsidRDefault="00792DC8">
      <w:pPr>
        <w:pStyle w:val="BodyText"/>
        <w:rPr>
          <w:rFonts w:ascii="Calibri"/>
          <w:i/>
          <w:sz w:val="23"/>
        </w:rPr>
      </w:pPr>
    </w:p>
    <w:p w14:paraId="1EFFE6FD" w14:textId="77777777" w:rsidR="00792DC8" w:rsidRDefault="00391A19">
      <w:pPr>
        <w:spacing w:line="254" w:lineRule="auto"/>
        <w:ind w:left="346" w:right="320"/>
        <w:rPr>
          <w:sz w:val="18"/>
        </w:rPr>
      </w:pPr>
      <w:r>
        <w:rPr>
          <w:color w:val="231F20"/>
          <w:sz w:val="18"/>
        </w:rPr>
        <w:t>only because of the funding being cut. I just think it’s much harder to work at that grass- roots level now.</w:t>
      </w:r>
    </w:p>
    <w:p w14:paraId="5A4D3E57" w14:textId="77777777" w:rsidR="00792DC8" w:rsidRDefault="00792DC8">
      <w:pPr>
        <w:pStyle w:val="BodyText"/>
        <w:rPr>
          <w:sz w:val="21"/>
        </w:rPr>
      </w:pPr>
    </w:p>
    <w:p w14:paraId="605D85EA" w14:textId="77777777" w:rsidR="00792DC8" w:rsidRDefault="00391A19">
      <w:pPr>
        <w:pStyle w:val="BodyText"/>
        <w:spacing w:before="1" w:line="249" w:lineRule="auto"/>
        <w:ind w:left="106" w:right="333" w:firstLine="240"/>
        <w:jc w:val="both"/>
      </w:pPr>
      <w:r>
        <w:rPr>
          <w:color w:val="231F20"/>
        </w:rPr>
        <w:t xml:space="preserve">In the years that have intervened he has remained actively involved in anti-racist education and continues to use the </w:t>
      </w:r>
      <w:r>
        <w:rPr>
          <w:i/>
          <w:color w:val="231F20"/>
        </w:rPr>
        <w:t xml:space="preserve">Asylum </w:t>
      </w:r>
      <w:r>
        <w:rPr>
          <w:color w:val="231F20"/>
        </w:rPr>
        <w:t xml:space="preserve">CD in his teaching. In 2008, he received Heritage Lottery funding to buy a Romany caravan or </w:t>
      </w:r>
      <w:r>
        <w:rPr>
          <w:i/>
          <w:color w:val="231F20"/>
        </w:rPr>
        <w:t xml:space="preserve">vardo </w:t>
      </w:r>
      <w:r>
        <w:rPr>
          <w:color w:val="231F20"/>
        </w:rPr>
        <w:t>and refurbish it with newly crafted wooden panels depicting different aspects of east Kent heritage.</w:t>
      </w:r>
    </w:p>
    <w:p w14:paraId="7EE75AF0" w14:textId="77777777" w:rsidR="00792DC8" w:rsidRDefault="00391A19">
      <w:pPr>
        <w:pStyle w:val="BodyText"/>
        <w:spacing w:before="1" w:line="249" w:lineRule="auto"/>
        <w:ind w:left="106" w:right="318" w:firstLine="240"/>
        <w:jc w:val="both"/>
      </w:pPr>
      <w:r>
        <w:rPr>
          <w:color w:val="231F20"/>
        </w:rPr>
        <w:t>The work of Asian Dub Foundation Education was severely affected by the loss of Arts Council funding in 2007/08. John Pandit—a founder member of ADF and anti-racist activist—reflected: ‘The problem with New Labour was that they never really</w:t>
      </w:r>
      <w:r>
        <w:rPr>
          <w:color w:val="231F20"/>
          <w:spacing w:val="-6"/>
        </w:rPr>
        <w:t xml:space="preserve"> </w:t>
      </w:r>
      <w:r>
        <w:rPr>
          <w:color w:val="231F20"/>
        </w:rPr>
        <w:t>thought</w:t>
      </w:r>
      <w:r>
        <w:rPr>
          <w:color w:val="231F20"/>
          <w:spacing w:val="-6"/>
        </w:rPr>
        <w:t xml:space="preserve"> </w:t>
      </w:r>
      <w:r>
        <w:rPr>
          <w:color w:val="231F20"/>
        </w:rPr>
        <w:t>through</w:t>
      </w:r>
      <w:r>
        <w:rPr>
          <w:color w:val="231F20"/>
          <w:spacing w:val="-6"/>
        </w:rPr>
        <w:t xml:space="preserve"> </w:t>
      </w:r>
      <w:r>
        <w:rPr>
          <w:color w:val="231F20"/>
        </w:rPr>
        <w:t>the</w:t>
      </w:r>
      <w:r>
        <w:rPr>
          <w:color w:val="231F20"/>
          <w:spacing w:val="-6"/>
        </w:rPr>
        <w:t xml:space="preserve"> </w:t>
      </w:r>
      <w:r>
        <w:rPr>
          <w:color w:val="231F20"/>
        </w:rPr>
        <w:t>legacy</w:t>
      </w:r>
      <w:r>
        <w:rPr>
          <w:color w:val="231F20"/>
          <w:spacing w:val="-6"/>
        </w:rPr>
        <w:t xml:space="preserve"> </w:t>
      </w:r>
      <w:r>
        <w:rPr>
          <w:color w:val="231F20"/>
        </w:rPr>
        <w:t>and</w:t>
      </w:r>
      <w:r>
        <w:rPr>
          <w:color w:val="231F20"/>
          <w:spacing w:val="-6"/>
        </w:rPr>
        <w:t xml:space="preserve"> </w:t>
      </w:r>
      <w:r>
        <w:rPr>
          <w:color w:val="231F20"/>
        </w:rPr>
        <w:t>there</w:t>
      </w:r>
      <w:r>
        <w:rPr>
          <w:color w:val="231F20"/>
          <w:spacing w:val="-6"/>
        </w:rPr>
        <w:t xml:space="preserve"> </w:t>
      </w:r>
      <w:r>
        <w:rPr>
          <w:color w:val="231F20"/>
        </w:rPr>
        <w:t>was</w:t>
      </w:r>
      <w:r>
        <w:rPr>
          <w:color w:val="231F20"/>
          <w:spacing w:val="-6"/>
        </w:rPr>
        <w:t xml:space="preserve"> </w:t>
      </w:r>
      <w:r>
        <w:rPr>
          <w:color w:val="231F20"/>
        </w:rPr>
        <w:t>no</w:t>
      </w:r>
      <w:r>
        <w:rPr>
          <w:color w:val="231F20"/>
          <w:spacing w:val="-6"/>
        </w:rPr>
        <w:t xml:space="preserve"> </w:t>
      </w:r>
      <w:r>
        <w:rPr>
          <w:color w:val="231F20"/>
        </w:rPr>
        <w:t>real</w:t>
      </w:r>
      <w:r>
        <w:rPr>
          <w:color w:val="231F20"/>
          <w:spacing w:val="-6"/>
        </w:rPr>
        <w:t xml:space="preserve"> </w:t>
      </w:r>
      <w:r>
        <w:rPr>
          <w:color w:val="231F20"/>
        </w:rPr>
        <w:t>thought</w:t>
      </w:r>
      <w:r>
        <w:rPr>
          <w:color w:val="231F20"/>
          <w:spacing w:val="-6"/>
        </w:rPr>
        <w:t xml:space="preserve"> </w:t>
      </w:r>
      <w:r>
        <w:rPr>
          <w:color w:val="231F20"/>
        </w:rPr>
        <w:t>about</w:t>
      </w:r>
      <w:r>
        <w:rPr>
          <w:color w:val="231F20"/>
          <w:spacing w:val="-6"/>
        </w:rPr>
        <w:t xml:space="preserve"> </w:t>
      </w:r>
      <w:r>
        <w:rPr>
          <w:color w:val="231F20"/>
        </w:rPr>
        <w:t>the</w:t>
      </w:r>
      <w:r>
        <w:rPr>
          <w:color w:val="231F20"/>
          <w:spacing w:val="-6"/>
        </w:rPr>
        <w:t xml:space="preserve"> </w:t>
      </w:r>
      <w:r>
        <w:rPr>
          <w:color w:val="231F20"/>
        </w:rPr>
        <w:t xml:space="preserve">long-term’ (Interview, 22 December 2013). As a result, community projects like </w:t>
      </w:r>
      <w:r>
        <w:rPr>
          <w:i/>
          <w:color w:val="231F20"/>
        </w:rPr>
        <w:t xml:space="preserve">Asylum </w:t>
      </w:r>
      <w:r>
        <w:rPr>
          <w:color w:val="231F20"/>
        </w:rPr>
        <w:t>were scaled down and now there is even less money for arts funding for projects like this one in the face of cuts in public sector</w:t>
      </w:r>
      <w:r>
        <w:rPr>
          <w:color w:val="231F20"/>
          <w:spacing w:val="-9"/>
        </w:rPr>
        <w:t xml:space="preserve"> </w:t>
      </w:r>
      <w:r>
        <w:rPr>
          <w:color w:val="231F20"/>
        </w:rPr>
        <w:t>funding.</w:t>
      </w:r>
    </w:p>
    <w:p w14:paraId="0C98AFD6" w14:textId="77777777" w:rsidR="00792DC8" w:rsidRDefault="00391A19">
      <w:pPr>
        <w:pStyle w:val="BodyText"/>
        <w:spacing w:before="1" w:line="249" w:lineRule="auto"/>
        <w:ind w:left="106" w:right="333" w:firstLine="240"/>
        <w:jc w:val="right"/>
      </w:pPr>
      <w:r>
        <w:rPr>
          <w:color w:val="231F20"/>
        </w:rPr>
        <w:t>‘I think the interesting question is: would the album from 2001 be</w:t>
      </w:r>
      <w:r>
        <w:rPr>
          <w:color w:val="231F20"/>
          <w:spacing w:val="-18"/>
        </w:rPr>
        <w:t xml:space="preserve"> </w:t>
      </w:r>
      <w:r>
        <w:rPr>
          <w:color w:val="231F20"/>
        </w:rPr>
        <w:t>possible</w:t>
      </w:r>
      <w:r>
        <w:rPr>
          <w:color w:val="231F20"/>
          <w:spacing w:val="-2"/>
        </w:rPr>
        <w:t xml:space="preserve"> </w:t>
      </w:r>
      <w:r>
        <w:rPr>
          <w:color w:val="231F20"/>
        </w:rPr>
        <w:t>now? It would be very interesting to re-do the album in 2013 or 2014’,</w:t>
      </w:r>
      <w:r>
        <w:rPr>
          <w:color w:val="231F20"/>
          <w:spacing w:val="21"/>
        </w:rPr>
        <w:t xml:space="preserve"> </w:t>
      </w:r>
      <w:r>
        <w:rPr>
          <w:color w:val="231F20"/>
        </w:rPr>
        <w:t>Richard</w:t>
      </w:r>
      <w:r>
        <w:rPr>
          <w:color w:val="231F20"/>
          <w:spacing w:val="1"/>
        </w:rPr>
        <w:t xml:space="preserve"> </w:t>
      </w:r>
      <w:r>
        <w:rPr>
          <w:color w:val="231F20"/>
        </w:rPr>
        <w:t>reflected. ‘It</w:t>
      </w:r>
      <w:r>
        <w:rPr>
          <w:color w:val="231F20"/>
          <w:spacing w:val="-6"/>
        </w:rPr>
        <w:t xml:space="preserve"> </w:t>
      </w:r>
      <w:r>
        <w:rPr>
          <w:color w:val="231F20"/>
        </w:rPr>
        <w:t>would</w:t>
      </w:r>
      <w:r>
        <w:rPr>
          <w:color w:val="231F20"/>
          <w:spacing w:val="-6"/>
        </w:rPr>
        <w:t xml:space="preserve"> </w:t>
      </w:r>
      <w:r>
        <w:rPr>
          <w:color w:val="231F20"/>
        </w:rPr>
        <w:t>be</w:t>
      </w:r>
      <w:r>
        <w:rPr>
          <w:color w:val="231F20"/>
          <w:spacing w:val="-6"/>
        </w:rPr>
        <w:t xml:space="preserve"> </w:t>
      </w:r>
      <w:r>
        <w:rPr>
          <w:color w:val="231F20"/>
        </w:rPr>
        <w:t>interesting</w:t>
      </w:r>
      <w:r>
        <w:rPr>
          <w:color w:val="231F20"/>
          <w:spacing w:val="-7"/>
        </w:rPr>
        <w:t xml:space="preserve"> </w:t>
      </w:r>
      <w:r>
        <w:rPr>
          <w:color w:val="231F20"/>
        </w:rPr>
        <w:t>to</w:t>
      </w:r>
      <w:r>
        <w:rPr>
          <w:color w:val="231F20"/>
          <w:spacing w:val="-7"/>
        </w:rPr>
        <w:t xml:space="preserve"> </w:t>
      </w:r>
      <w:r>
        <w:rPr>
          <w:color w:val="231F20"/>
        </w:rPr>
        <w:t>see</w:t>
      </w:r>
      <w:r>
        <w:rPr>
          <w:color w:val="231F20"/>
          <w:spacing w:val="-6"/>
        </w:rPr>
        <w:t xml:space="preserve"> </w:t>
      </w:r>
      <w:r>
        <w:rPr>
          <w:color w:val="231F20"/>
        </w:rPr>
        <w:t>if</w:t>
      </w:r>
      <w:r>
        <w:rPr>
          <w:color w:val="231F20"/>
          <w:spacing w:val="-7"/>
        </w:rPr>
        <w:t xml:space="preserve"> </w:t>
      </w:r>
      <w:r>
        <w:rPr>
          <w:color w:val="231F20"/>
        </w:rPr>
        <w:t>things</w:t>
      </w:r>
      <w:r>
        <w:rPr>
          <w:color w:val="231F20"/>
          <w:spacing w:val="-7"/>
        </w:rPr>
        <w:t xml:space="preserve"> </w:t>
      </w:r>
      <w:r>
        <w:rPr>
          <w:color w:val="231F20"/>
        </w:rPr>
        <w:t>have</w:t>
      </w:r>
      <w:r>
        <w:rPr>
          <w:color w:val="231F20"/>
          <w:spacing w:val="-7"/>
        </w:rPr>
        <w:t xml:space="preserve"> </w:t>
      </w:r>
      <w:r>
        <w:rPr>
          <w:color w:val="231F20"/>
        </w:rPr>
        <w:t>changed</w:t>
      </w:r>
      <w:r>
        <w:rPr>
          <w:color w:val="231F20"/>
          <w:spacing w:val="-7"/>
        </w:rPr>
        <w:t xml:space="preserve"> </w:t>
      </w:r>
      <w:r>
        <w:rPr>
          <w:color w:val="231F20"/>
        </w:rPr>
        <w:t>or</w:t>
      </w:r>
      <w:r>
        <w:rPr>
          <w:color w:val="231F20"/>
          <w:spacing w:val="-6"/>
        </w:rPr>
        <w:t xml:space="preserve"> </w:t>
      </w:r>
      <w:r>
        <w:rPr>
          <w:color w:val="231F20"/>
        </w:rPr>
        <w:t>if</w:t>
      </w:r>
      <w:r>
        <w:rPr>
          <w:color w:val="231F20"/>
          <w:spacing w:val="-7"/>
        </w:rPr>
        <w:t xml:space="preserve"> </w:t>
      </w:r>
      <w:r>
        <w:rPr>
          <w:color w:val="231F20"/>
        </w:rPr>
        <w:t>the</w:t>
      </w:r>
      <w:r>
        <w:rPr>
          <w:color w:val="231F20"/>
          <w:spacing w:val="-7"/>
        </w:rPr>
        <w:t xml:space="preserve"> </w:t>
      </w:r>
      <w:r>
        <w:rPr>
          <w:color w:val="231F20"/>
        </w:rPr>
        <w:t>issues</w:t>
      </w:r>
      <w:r>
        <w:rPr>
          <w:color w:val="231F20"/>
          <w:spacing w:val="-7"/>
        </w:rPr>
        <w:t xml:space="preserve"> </w:t>
      </w:r>
      <w:r>
        <w:rPr>
          <w:color w:val="231F20"/>
        </w:rPr>
        <w:t>have</w:t>
      </w:r>
      <w:r>
        <w:rPr>
          <w:color w:val="231F20"/>
          <w:spacing w:val="-7"/>
        </w:rPr>
        <w:t xml:space="preserve"> </w:t>
      </w:r>
      <w:r>
        <w:rPr>
          <w:color w:val="231F20"/>
        </w:rPr>
        <w:t>moved</w:t>
      </w:r>
      <w:r>
        <w:rPr>
          <w:color w:val="231F20"/>
          <w:spacing w:val="-7"/>
        </w:rPr>
        <w:t xml:space="preserve"> </w:t>
      </w:r>
      <w:r>
        <w:rPr>
          <w:color w:val="231F20"/>
        </w:rPr>
        <w:t>on. I think to some extent things have. The issue about Czech or Polish</w:t>
      </w:r>
      <w:r>
        <w:rPr>
          <w:color w:val="231F20"/>
          <w:spacing w:val="5"/>
        </w:rPr>
        <w:t xml:space="preserve"> </w:t>
      </w:r>
      <w:r>
        <w:rPr>
          <w:color w:val="231F20"/>
        </w:rPr>
        <w:t>Roma</w:t>
      </w:r>
      <w:r>
        <w:rPr>
          <w:color w:val="231F20"/>
          <w:spacing w:val="8"/>
        </w:rPr>
        <w:t xml:space="preserve"> </w:t>
      </w:r>
      <w:r>
        <w:rPr>
          <w:color w:val="231F20"/>
        </w:rPr>
        <w:t>coming over</w:t>
      </w:r>
      <w:r>
        <w:rPr>
          <w:color w:val="231F20"/>
          <w:spacing w:val="-8"/>
        </w:rPr>
        <w:t xml:space="preserve"> </w:t>
      </w:r>
      <w:r>
        <w:rPr>
          <w:color w:val="231F20"/>
        </w:rPr>
        <w:t>to</w:t>
      </w:r>
      <w:r>
        <w:rPr>
          <w:color w:val="231F20"/>
          <w:spacing w:val="-8"/>
        </w:rPr>
        <w:t xml:space="preserve"> </w:t>
      </w:r>
      <w:r>
        <w:rPr>
          <w:color w:val="231F20"/>
        </w:rPr>
        <w:t>Britain</w:t>
      </w:r>
      <w:r>
        <w:rPr>
          <w:color w:val="231F20"/>
          <w:spacing w:val="-8"/>
        </w:rPr>
        <w:t xml:space="preserve"> </w:t>
      </w:r>
      <w:r>
        <w:rPr>
          <w:color w:val="231F20"/>
        </w:rPr>
        <w:t>is</w:t>
      </w:r>
      <w:r>
        <w:rPr>
          <w:color w:val="231F20"/>
          <w:spacing w:val="-8"/>
        </w:rPr>
        <w:t xml:space="preserve"> </w:t>
      </w:r>
      <w:r>
        <w:rPr>
          <w:color w:val="231F20"/>
        </w:rPr>
        <w:t>an</w:t>
      </w:r>
      <w:r>
        <w:rPr>
          <w:color w:val="231F20"/>
          <w:spacing w:val="-8"/>
        </w:rPr>
        <w:t xml:space="preserve"> </w:t>
      </w:r>
      <w:r>
        <w:rPr>
          <w:color w:val="231F20"/>
        </w:rPr>
        <w:t>issue</w:t>
      </w:r>
      <w:r>
        <w:rPr>
          <w:color w:val="231F20"/>
          <w:spacing w:val="-8"/>
        </w:rPr>
        <w:t xml:space="preserve"> </w:t>
      </w:r>
      <w:r>
        <w:rPr>
          <w:color w:val="231F20"/>
        </w:rPr>
        <w:t>as</w:t>
      </w:r>
      <w:r>
        <w:rPr>
          <w:color w:val="231F20"/>
          <w:spacing w:val="-8"/>
        </w:rPr>
        <w:t xml:space="preserve"> </w:t>
      </w:r>
      <w:r>
        <w:rPr>
          <w:color w:val="231F20"/>
        </w:rPr>
        <w:t>much</w:t>
      </w:r>
      <w:r>
        <w:rPr>
          <w:color w:val="231F20"/>
          <w:spacing w:val="-8"/>
        </w:rPr>
        <w:t xml:space="preserve"> </w:t>
      </w:r>
      <w:r>
        <w:rPr>
          <w:color w:val="231F20"/>
        </w:rPr>
        <w:t>as</w:t>
      </w:r>
      <w:r>
        <w:rPr>
          <w:color w:val="231F20"/>
          <w:spacing w:val="-8"/>
        </w:rPr>
        <w:t xml:space="preserve"> </w:t>
      </w:r>
      <w:r>
        <w:rPr>
          <w:color w:val="231F20"/>
        </w:rPr>
        <w:t>it</w:t>
      </w:r>
      <w:r>
        <w:rPr>
          <w:color w:val="231F20"/>
          <w:spacing w:val="-8"/>
        </w:rPr>
        <w:t xml:space="preserve"> </w:t>
      </w:r>
      <w:r>
        <w:rPr>
          <w:color w:val="231F20"/>
        </w:rPr>
        <w:t>was</w:t>
      </w:r>
      <w:r>
        <w:rPr>
          <w:color w:val="231F20"/>
          <w:spacing w:val="-8"/>
        </w:rPr>
        <w:t xml:space="preserve"> </w:t>
      </w:r>
      <w:r>
        <w:rPr>
          <w:color w:val="231F20"/>
        </w:rPr>
        <w:t>in</w:t>
      </w:r>
      <w:r>
        <w:rPr>
          <w:color w:val="231F20"/>
          <w:spacing w:val="-8"/>
        </w:rPr>
        <w:t xml:space="preserve"> </w:t>
      </w:r>
      <w:r>
        <w:rPr>
          <w:color w:val="231F20"/>
        </w:rPr>
        <w:t>2001.</w:t>
      </w:r>
      <w:r>
        <w:rPr>
          <w:color w:val="231F20"/>
          <w:spacing w:val="-8"/>
        </w:rPr>
        <w:t xml:space="preserve"> </w:t>
      </w:r>
      <w:r>
        <w:rPr>
          <w:color w:val="231F20"/>
        </w:rPr>
        <w:t>I</w:t>
      </w:r>
      <w:r>
        <w:rPr>
          <w:color w:val="231F20"/>
          <w:spacing w:val="-8"/>
        </w:rPr>
        <w:t xml:space="preserve"> </w:t>
      </w:r>
      <w:r>
        <w:rPr>
          <w:color w:val="231F20"/>
        </w:rPr>
        <w:t>guess</w:t>
      </w:r>
      <w:r>
        <w:rPr>
          <w:color w:val="231F20"/>
          <w:spacing w:val="-8"/>
        </w:rPr>
        <w:t xml:space="preserve"> </w:t>
      </w:r>
      <w:r>
        <w:rPr>
          <w:color w:val="231F20"/>
        </w:rPr>
        <w:t>the</w:t>
      </w:r>
      <w:r>
        <w:rPr>
          <w:color w:val="231F20"/>
          <w:spacing w:val="-8"/>
        </w:rPr>
        <w:t xml:space="preserve"> </w:t>
      </w:r>
      <w:r>
        <w:rPr>
          <w:color w:val="231F20"/>
        </w:rPr>
        <w:t>story</w:t>
      </w:r>
      <w:r>
        <w:rPr>
          <w:color w:val="231F20"/>
          <w:spacing w:val="-7"/>
        </w:rPr>
        <w:t xml:space="preserve"> </w:t>
      </w:r>
      <w:r>
        <w:rPr>
          <w:color w:val="231F20"/>
        </w:rPr>
        <w:t>doesn’t</w:t>
      </w:r>
      <w:r>
        <w:rPr>
          <w:color w:val="231F20"/>
          <w:spacing w:val="-8"/>
        </w:rPr>
        <w:t xml:space="preserve"> </w:t>
      </w:r>
      <w:r>
        <w:rPr>
          <w:color w:val="231F20"/>
        </w:rPr>
        <w:t>change really</w:t>
      </w:r>
      <w:r>
        <w:rPr>
          <w:color w:val="231F20"/>
          <w:spacing w:val="-10"/>
        </w:rPr>
        <w:t xml:space="preserve"> </w:t>
      </w:r>
      <w:r>
        <w:rPr>
          <w:color w:val="231F20"/>
        </w:rPr>
        <w:t>....’</w:t>
      </w:r>
      <w:r>
        <w:rPr>
          <w:color w:val="231F20"/>
          <w:spacing w:val="-28"/>
        </w:rPr>
        <w:t xml:space="preserve"> </w:t>
      </w:r>
      <w:r>
        <w:rPr>
          <w:color w:val="231F20"/>
        </w:rPr>
        <w:t>The</w:t>
      </w:r>
      <w:r>
        <w:rPr>
          <w:color w:val="231F20"/>
          <w:spacing w:val="-10"/>
        </w:rPr>
        <w:t xml:space="preserve"> </w:t>
      </w:r>
      <w:r>
        <w:rPr>
          <w:i/>
          <w:color w:val="231F20"/>
        </w:rPr>
        <w:t>Asylum</w:t>
      </w:r>
      <w:r>
        <w:rPr>
          <w:i/>
          <w:color w:val="231F20"/>
          <w:spacing w:val="-10"/>
        </w:rPr>
        <w:t xml:space="preserve"> </w:t>
      </w:r>
      <w:r>
        <w:rPr>
          <w:color w:val="231F20"/>
        </w:rPr>
        <w:t>CD</w:t>
      </w:r>
      <w:r>
        <w:rPr>
          <w:color w:val="231F20"/>
          <w:spacing w:val="-10"/>
        </w:rPr>
        <w:t xml:space="preserve"> </w:t>
      </w:r>
      <w:r>
        <w:rPr>
          <w:color w:val="231F20"/>
        </w:rPr>
        <w:t>project</w:t>
      </w:r>
      <w:r>
        <w:rPr>
          <w:color w:val="231F20"/>
          <w:spacing w:val="-10"/>
        </w:rPr>
        <w:t xml:space="preserve"> </w:t>
      </w:r>
      <w:r>
        <w:rPr>
          <w:color w:val="231F20"/>
        </w:rPr>
        <w:t>captured</w:t>
      </w:r>
      <w:r>
        <w:rPr>
          <w:color w:val="231F20"/>
          <w:spacing w:val="-10"/>
        </w:rPr>
        <w:t xml:space="preserve"> </w:t>
      </w:r>
      <w:r>
        <w:rPr>
          <w:color w:val="231F20"/>
        </w:rPr>
        <w:t>the</w:t>
      </w:r>
      <w:r>
        <w:rPr>
          <w:color w:val="231F20"/>
          <w:spacing w:val="-10"/>
        </w:rPr>
        <w:t xml:space="preserve"> </w:t>
      </w:r>
      <w:r>
        <w:rPr>
          <w:color w:val="231F20"/>
        </w:rPr>
        <w:t>new</w:t>
      </w:r>
      <w:r>
        <w:rPr>
          <w:color w:val="231F20"/>
          <w:spacing w:val="-10"/>
        </w:rPr>
        <w:t xml:space="preserve"> </w:t>
      </w:r>
      <w:r>
        <w:rPr>
          <w:color w:val="231F20"/>
        </w:rPr>
        <w:t>conjuncture</w:t>
      </w:r>
      <w:r>
        <w:rPr>
          <w:color w:val="231F20"/>
          <w:spacing w:val="-11"/>
        </w:rPr>
        <w:t xml:space="preserve"> </w:t>
      </w:r>
      <w:r>
        <w:rPr>
          <w:color w:val="231F20"/>
        </w:rPr>
        <w:t>of</w:t>
      </w:r>
      <w:r>
        <w:rPr>
          <w:color w:val="231F20"/>
          <w:spacing w:val="-10"/>
        </w:rPr>
        <w:t xml:space="preserve"> </w:t>
      </w:r>
      <w:r>
        <w:rPr>
          <w:color w:val="231F20"/>
        </w:rPr>
        <w:t>population</w:t>
      </w:r>
      <w:r>
        <w:rPr>
          <w:color w:val="231F20"/>
          <w:spacing w:val="-10"/>
        </w:rPr>
        <w:t xml:space="preserve"> </w:t>
      </w:r>
      <w:r>
        <w:rPr>
          <w:color w:val="231F20"/>
        </w:rPr>
        <w:t xml:space="preserve">mobil- </w:t>
      </w:r>
      <w:r>
        <w:rPr>
          <w:color w:val="231F20"/>
          <w:spacing w:val="-4"/>
        </w:rPr>
        <w:t xml:space="preserve">ity, </w:t>
      </w:r>
      <w:r>
        <w:rPr>
          <w:color w:val="231F20"/>
        </w:rPr>
        <w:t>the ending of postcolonial migration and the new era of anti-immigrant</w:t>
      </w:r>
      <w:r>
        <w:rPr>
          <w:color w:val="231F20"/>
          <w:spacing w:val="-1"/>
        </w:rPr>
        <w:t xml:space="preserve"> </w:t>
      </w:r>
      <w:r>
        <w:rPr>
          <w:color w:val="231F20"/>
        </w:rPr>
        <w:t>politics. The</w:t>
      </w:r>
      <w:r>
        <w:rPr>
          <w:color w:val="231F20"/>
          <w:spacing w:val="-9"/>
        </w:rPr>
        <w:t xml:space="preserve"> </w:t>
      </w:r>
      <w:r>
        <w:rPr>
          <w:i/>
          <w:color w:val="231F20"/>
        </w:rPr>
        <w:t>Asylum</w:t>
      </w:r>
      <w:r>
        <w:rPr>
          <w:i/>
          <w:color w:val="231F20"/>
          <w:spacing w:val="-9"/>
        </w:rPr>
        <w:t xml:space="preserve"> </w:t>
      </w:r>
      <w:r>
        <w:rPr>
          <w:color w:val="231F20"/>
        </w:rPr>
        <w:t>story</w:t>
      </w:r>
      <w:r>
        <w:rPr>
          <w:color w:val="231F20"/>
          <w:spacing w:val="-9"/>
        </w:rPr>
        <w:t xml:space="preserve"> </w:t>
      </w:r>
      <w:r>
        <w:rPr>
          <w:color w:val="231F20"/>
        </w:rPr>
        <w:t>serves</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reminder</w:t>
      </w:r>
      <w:r>
        <w:rPr>
          <w:color w:val="231F20"/>
          <w:spacing w:val="-9"/>
        </w:rPr>
        <w:t xml:space="preserve"> </w:t>
      </w:r>
      <w:r>
        <w:rPr>
          <w:color w:val="231F20"/>
        </w:rPr>
        <w:t>for</w:t>
      </w:r>
      <w:r>
        <w:rPr>
          <w:color w:val="231F20"/>
          <w:spacing w:val="-9"/>
        </w:rPr>
        <w:t xml:space="preserve"> </w:t>
      </w:r>
      <w:r>
        <w:rPr>
          <w:color w:val="231F20"/>
        </w:rPr>
        <w:t>why</w:t>
      </w:r>
      <w:r>
        <w:rPr>
          <w:color w:val="231F20"/>
          <w:spacing w:val="-9"/>
        </w:rPr>
        <w:t xml:space="preserve"> </w:t>
      </w:r>
      <w:r>
        <w:rPr>
          <w:color w:val="231F20"/>
        </w:rPr>
        <w:t>music</w:t>
      </w:r>
      <w:r>
        <w:rPr>
          <w:color w:val="231F20"/>
          <w:spacing w:val="-9"/>
        </w:rPr>
        <w:t xml:space="preserve"> </w:t>
      </w:r>
      <w:r>
        <w:rPr>
          <w:color w:val="231F20"/>
        </w:rPr>
        <w:t>matters</w:t>
      </w:r>
      <w:r>
        <w:rPr>
          <w:color w:val="231F20"/>
          <w:spacing w:val="-10"/>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situation</w:t>
      </w:r>
      <w:r>
        <w:rPr>
          <w:color w:val="231F20"/>
          <w:spacing w:val="-9"/>
        </w:rPr>
        <w:t xml:space="preserve"> </w:t>
      </w:r>
      <w:r>
        <w:rPr>
          <w:color w:val="231F20"/>
        </w:rPr>
        <w:t>where</w:t>
      </w:r>
      <w:r>
        <w:rPr>
          <w:color w:val="231F20"/>
          <w:spacing w:val="-1"/>
        </w:rPr>
        <w:t xml:space="preserve"> </w:t>
      </w:r>
      <w:r>
        <w:rPr>
          <w:color w:val="231F20"/>
        </w:rPr>
        <w:t>refugees</w:t>
      </w:r>
      <w:r>
        <w:rPr>
          <w:color w:val="231F20"/>
          <w:spacing w:val="33"/>
        </w:rPr>
        <w:t xml:space="preserve"> </w:t>
      </w:r>
      <w:r>
        <w:rPr>
          <w:color w:val="231F20"/>
        </w:rPr>
        <w:t>and</w:t>
      </w:r>
      <w:r>
        <w:rPr>
          <w:color w:val="231F20"/>
          <w:spacing w:val="32"/>
        </w:rPr>
        <w:t xml:space="preserve"> </w:t>
      </w:r>
      <w:r>
        <w:rPr>
          <w:color w:val="231F20"/>
        </w:rPr>
        <w:t>globally</w:t>
      </w:r>
      <w:r>
        <w:rPr>
          <w:color w:val="231F20"/>
          <w:spacing w:val="33"/>
        </w:rPr>
        <w:t xml:space="preserve"> </w:t>
      </w:r>
      <w:r>
        <w:rPr>
          <w:color w:val="231F20"/>
        </w:rPr>
        <w:t>displaced</w:t>
      </w:r>
      <w:r>
        <w:rPr>
          <w:color w:val="231F20"/>
          <w:spacing w:val="32"/>
        </w:rPr>
        <w:t xml:space="preserve"> </w:t>
      </w:r>
      <w:r>
        <w:rPr>
          <w:color w:val="231F20"/>
        </w:rPr>
        <w:t>people</w:t>
      </w:r>
      <w:r>
        <w:rPr>
          <w:color w:val="231F20"/>
          <w:spacing w:val="33"/>
        </w:rPr>
        <w:t xml:space="preserve"> </w:t>
      </w:r>
      <w:r>
        <w:rPr>
          <w:color w:val="231F20"/>
        </w:rPr>
        <w:t>are</w:t>
      </w:r>
      <w:r>
        <w:rPr>
          <w:color w:val="231F20"/>
          <w:spacing w:val="32"/>
        </w:rPr>
        <w:t xml:space="preserve"> </w:t>
      </w:r>
      <w:r>
        <w:rPr>
          <w:color w:val="231F20"/>
        </w:rPr>
        <w:t>not</w:t>
      </w:r>
      <w:r>
        <w:rPr>
          <w:color w:val="231F20"/>
          <w:spacing w:val="33"/>
        </w:rPr>
        <w:t xml:space="preserve"> </w:t>
      </w:r>
      <w:r>
        <w:rPr>
          <w:color w:val="231F20"/>
        </w:rPr>
        <w:t>allowed</w:t>
      </w:r>
      <w:r>
        <w:rPr>
          <w:color w:val="231F20"/>
          <w:spacing w:val="32"/>
        </w:rPr>
        <w:t xml:space="preserve"> </w:t>
      </w:r>
      <w:r>
        <w:rPr>
          <w:color w:val="231F20"/>
        </w:rPr>
        <w:t>access</w:t>
      </w:r>
      <w:r>
        <w:rPr>
          <w:color w:val="231F20"/>
          <w:spacing w:val="32"/>
        </w:rPr>
        <w:t xml:space="preserve"> </w:t>
      </w:r>
      <w:r>
        <w:rPr>
          <w:color w:val="231F20"/>
        </w:rPr>
        <w:t>to</w:t>
      </w:r>
      <w:r>
        <w:rPr>
          <w:color w:val="231F20"/>
          <w:spacing w:val="32"/>
        </w:rPr>
        <w:t xml:space="preserve"> </w:t>
      </w:r>
      <w:r>
        <w:rPr>
          <w:color w:val="231F20"/>
        </w:rPr>
        <w:t>basic</w:t>
      </w:r>
      <w:r>
        <w:rPr>
          <w:color w:val="231F20"/>
          <w:spacing w:val="33"/>
        </w:rPr>
        <w:t xml:space="preserve"> </w:t>
      </w:r>
      <w:r>
        <w:rPr>
          <w:color w:val="231F20"/>
        </w:rPr>
        <w:t>political rights or protection as citizens. In such a situation, playing music can make</w:t>
      </w:r>
      <w:r>
        <w:rPr>
          <w:color w:val="231F20"/>
          <w:spacing w:val="25"/>
        </w:rPr>
        <w:t xml:space="preserve"> </w:t>
      </w:r>
      <w:r>
        <w:rPr>
          <w:color w:val="231F20"/>
        </w:rPr>
        <w:t>the</w:t>
      </w:r>
      <w:r>
        <w:rPr>
          <w:color w:val="231F20"/>
          <w:spacing w:val="2"/>
        </w:rPr>
        <w:t xml:space="preserve"> </w:t>
      </w:r>
      <w:r>
        <w:rPr>
          <w:color w:val="231F20"/>
        </w:rPr>
        <w:t xml:space="preserve">dif- ference, as </w:t>
      </w:r>
      <w:r>
        <w:rPr>
          <w:color w:val="231F20"/>
          <w:spacing w:val="-3"/>
        </w:rPr>
        <w:t xml:space="preserve">Terry </w:t>
      </w:r>
      <w:r>
        <w:rPr>
          <w:color w:val="231F20"/>
        </w:rPr>
        <w:t xml:space="preserve">Hall notes, between looking forward to another next gig or  </w:t>
      </w:r>
      <w:r>
        <w:rPr>
          <w:color w:val="231F20"/>
          <w:spacing w:val="2"/>
        </w:rPr>
        <w:t xml:space="preserve"> </w:t>
      </w:r>
      <w:r>
        <w:rPr>
          <w:color w:val="231F20"/>
        </w:rPr>
        <w:t>being</w:t>
      </w:r>
    </w:p>
    <w:p w14:paraId="589E67F4" w14:textId="77777777" w:rsidR="00792DC8" w:rsidRDefault="00391A19">
      <w:pPr>
        <w:pStyle w:val="BodyText"/>
        <w:spacing w:before="1"/>
        <w:ind w:left="106"/>
        <w:jc w:val="both"/>
      </w:pPr>
      <w:r>
        <w:rPr>
          <w:color w:val="231F20"/>
        </w:rPr>
        <w:t>arrested and deported.</w:t>
      </w:r>
    </w:p>
    <w:p w14:paraId="5006D2DB" w14:textId="77777777" w:rsidR="00792DC8" w:rsidRDefault="00792DC8">
      <w:pPr>
        <w:pStyle w:val="BodyText"/>
      </w:pPr>
    </w:p>
    <w:p w14:paraId="30D405E2" w14:textId="77777777" w:rsidR="00792DC8" w:rsidRDefault="00792DC8">
      <w:pPr>
        <w:pStyle w:val="BodyText"/>
        <w:spacing w:before="3"/>
        <w:rPr>
          <w:sz w:val="19"/>
        </w:rPr>
      </w:pPr>
    </w:p>
    <w:p w14:paraId="50F27F46" w14:textId="77777777" w:rsidR="00792DC8" w:rsidRDefault="00391A19">
      <w:pPr>
        <w:pStyle w:val="Heading1"/>
      </w:pPr>
      <w:r>
        <w:rPr>
          <w:color w:val="231F20"/>
        </w:rPr>
        <w:t>Conclusion</w:t>
      </w:r>
    </w:p>
    <w:p w14:paraId="020987E9" w14:textId="77777777" w:rsidR="00792DC8" w:rsidRDefault="00391A19">
      <w:pPr>
        <w:pStyle w:val="BodyText"/>
        <w:spacing w:before="202" w:line="249" w:lineRule="auto"/>
        <w:ind w:left="106" w:right="333"/>
        <w:jc w:val="both"/>
      </w:pPr>
      <w:r>
        <w:rPr>
          <w:color w:val="231F20"/>
        </w:rPr>
        <w:t xml:space="preserve">For intellectuals like Stuart Hall and Paul </w:t>
      </w:r>
      <w:r>
        <w:rPr>
          <w:color w:val="231F20"/>
          <w:spacing w:val="-3"/>
        </w:rPr>
        <w:t xml:space="preserve">Gilroy, </w:t>
      </w:r>
      <w:r>
        <w:rPr>
          <w:color w:val="231F20"/>
        </w:rPr>
        <w:t xml:space="preserve">the flows of culture that move across national boundaries produce cultural systems that cannot be confined to a single place (Gilroy, 1987; Hall, 1992). The movement of the </w:t>
      </w:r>
      <w:r>
        <w:rPr>
          <w:color w:val="231F20"/>
          <w:spacing w:val="-8"/>
        </w:rPr>
        <w:t xml:space="preserve">DAT </w:t>
      </w:r>
      <w:r>
        <w:rPr>
          <w:color w:val="231F20"/>
        </w:rPr>
        <w:t>tapes and the transnational</w:t>
      </w:r>
      <w:r>
        <w:rPr>
          <w:color w:val="231F20"/>
          <w:spacing w:val="-12"/>
        </w:rPr>
        <w:t xml:space="preserve"> </w:t>
      </w:r>
      <w:r>
        <w:rPr>
          <w:color w:val="231F20"/>
        </w:rPr>
        <w:t>coordinates—London,</w:t>
      </w:r>
      <w:r>
        <w:rPr>
          <w:color w:val="231F20"/>
          <w:spacing w:val="-11"/>
        </w:rPr>
        <w:t xml:space="preserve"> </w:t>
      </w:r>
      <w:r>
        <w:rPr>
          <w:color w:val="231F20"/>
        </w:rPr>
        <w:t>Deal</w:t>
      </w:r>
      <w:r>
        <w:rPr>
          <w:color w:val="231F20"/>
          <w:spacing w:val="-11"/>
        </w:rPr>
        <w:t xml:space="preserve"> </w:t>
      </w:r>
      <w:r>
        <w:rPr>
          <w:color w:val="231F20"/>
        </w:rPr>
        <w:t>and</w:t>
      </w:r>
      <w:r>
        <w:rPr>
          <w:color w:val="231F20"/>
          <w:spacing w:val="-11"/>
        </w:rPr>
        <w:t xml:space="preserve"> </w:t>
      </w:r>
      <w:r>
        <w:rPr>
          <w:color w:val="231F20"/>
        </w:rPr>
        <w:t>Budapest—of</w:t>
      </w:r>
      <w:r>
        <w:rPr>
          <w:color w:val="231F20"/>
          <w:spacing w:val="-11"/>
        </w:rPr>
        <w:t xml:space="preserve"> </w:t>
      </w:r>
      <w:r>
        <w:rPr>
          <w:color w:val="231F20"/>
        </w:rPr>
        <w:t>the</w:t>
      </w:r>
      <w:r>
        <w:rPr>
          <w:color w:val="231F20"/>
          <w:spacing w:val="-11"/>
        </w:rPr>
        <w:t xml:space="preserve"> </w:t>
      </w:r>
      <w:r>
        <w:rPr>
          <w:color w:val="231F20"/>
        </w:rPr>
        <w:t>music</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i/>
          <w:color w:val="231F20"/>
        </w:rPr>
        <w:t xml:space="preserve">Asylum </w:t>
      </w:r>
      <w:r>
        <w:rPr>
          <w:color w:val="231F20"/>
        </w:rPr>
        <w:t>CD made by young people illustrates the connections between the close at hand</w:t>
      </w:r>
      <w:r>
        <w:rPr>
          <w:color w:val="231F20"/>
          <w:spacing w:val="-33"/>
        </w:rPr>
        <w:t xml:space="preserve"> </w:t>
      </w:r>
      <w:r>
        <w:rPr>
          <w:color w:val="231F20"/>
        </w:rPr>
        <w:t>and transnational linkages. This example also brings into focus the divisions that are being</w:t>
      </w:r>
      <w:r>
        <w:rPr>
          <w:color w:val="231F20"/>
          <w:spacing w:val="-5"/>
        </w:rPr>
        <w:t xml:space="preserve"> </w:t>
      </w:r>
      <w:r>
        <w:rPr>
          <w:color w:val="231F20"/>
        </w:rPr>
        <w:t>created</w:t>
      </w:r>
      <w:r>
        <w:rPr>
          <w:color w:val="231F20"/>
          <w:spacing w:val="-5"/>
        </w:rPr>
        <w:t xml:space="preserve"> </w:t>
      </w:r>
      <w:r>
        <w:rPr>
          <w:color w:val="231F20"/>
        </w:rPr>
        <w:t>within</w:t>
      </w:r>
      <w:r>
        <w:rPr>
          <w:color w:val="231F20"/>
          <w:spacing w:val="-4"/>
        </w:rPr>
        <w:t xml:space="preserve"> </w:t>
      </w:r>
      <w:r>
        <w:rPr>
          <w:color w:val="231F20"/>
        </w:rPr>
        <w:t>globally</w:t>
      </w:r>
      <w:r>
        <w:rPr>
          <w:color w:val="231F20"/>
          <w:spacing w:val="-5"/>
        </w:rPr>
        <w:t xml:space="preserve"> </w:t>
      </w:r>
      <w:r>
        <w:rPr>
          <w:color w:val="231F20"/>
        </w:rPr>
        <w:t>mobile</w:t>
      </w:r>
      <w:r>
        <w:rPr>
          <w:color w:val="231F20"/>
          <w:spacing w:val="-5"/>
        </w:rPr>
        <w:t xml:space="preserve"> </w:t>
      </w:r>
      <w:r>
        <w:rPr>
          <w:color w:val="231F20"/>
        </w:rPr>
        <w:t>humanity</w:t>
      </w:r>
      <w:r>
        <w:rPr>
          <w:color w:val="231F20"/>
          <w:spacing w:val="-5"/>
        </w:rPr>
        <w:t xml:space="preserve"> </w:t>
      </w:r>
      <w:r>
        <w:rPr>
          <w:color w:val="231F20"/>
        </w:rPr>
        <w:t>and</w:t>
      </w:r>
      <w:r>
        <w:rPr>
          <w:color w:val="231F20"/>
          <w:spacing w:val="-5"/>
        </w:rPr>
        <w:t xml:space="preserve"> </w:t>
      </w:r>
      <w:r>
        <w:rPr>
          <w:color w:val="231F20"/>
        </w:rPr>
        <w:t>hierarchies</w:t>
      </w:r>
      <w:r>
        <w:rPr>
          <w:color w:val="231F20"/>
          <w:spacing w:val="-5"/>
        </w:rPr>
        <w:t xml:space="preserve"> </w:t>
      </w:r>
      <w:r>
        <w:rPr>
          <w:color w:val="231F20"/>
        </w:rPr>
        <w:t>of</w:t>
      </w:r>
      <w:r>
        <w:rPr>
          <w:color w:val="231F20"/>
          <w:spacing w:val="-5"/>
        </w:rPr>
        <w:t xml:space="preserve"> </w:t>
      </w:r>
      <w:r>
        <w:rPr>
          <w:color w:val="231F20"/>
        </w:rPr>
        <w:t>belonging</w:t>
      </w:r>
      <w:r>
        <w:rPr>
          <w:color w:val="231F20"/>
          <w:spacing w:val="-5"/>
        </w:rPr>
        <w:t xml:space="preserve"> </w:t>
      </w:r>
      <w:r>
        <w:rPr>
          <w:color w:val="231F20"/>
        </w:rPr>
        <w:t>that</w:t>
      </w:r>
      <w:r>
        <w:rPr>
          <w:color w:val="231F20"/>
          <w:spacing w:val="-5"/>
        </w:rPr>
        <w:t xml:space="preserve"> </w:t>
      </w:r>
      <w:r>
        <w:rPr>
          <w:color w:val="231F20"/>
        </w:rPr>
        <w:t xml:space="preserve">are established as a result. </w:t>
      </w:r>
      <w:r>
        <w:rPr>
          <w:color w:val="231F20"/>
          <w:spacing w:val="-7"/>
        </w:rPr>
        <w:t xml:space="preserve">To </w:t>
      </w:r>
      <w:r>
        <w:rPr>
          <w:color w:val="231F20"/>
        </w:rPr>
        <w:t>end, I want to return to the key arguments about why cul- ture matters in the discussion of the politics of</w:t>
      </w:r>
      <w:r>
        <w:rPr>
          <w:color w:val="231F20"/>
          <w:spacing w:val="-5"/>
        </w:rPr>
        <w:t xml:space="preserve"> </w:t>
      </w:r>
      <w:r>
        <w:rPr>
          <w:color w:val="231F20"/>
        </w:rPr>
        <w:t>migration.</w:t>
      </w:r>
    </w:p>
    <w:p w14:paraId="42AFA333" w14:textId="77777777" w:rsidR="00792DC8" w:rsidRDefault="00391A19">
      <w:pPr>
        <w:pStyle w:val="BodyText"/>
        <w:spacing w:before="1" w:line="249" w:lineRule="auto"/>
        <w:ind w:left="106" w:right="333" w:firstLine="240"/>
        <w:jc w:val="both"/>
      </w:pPr>
      <w:r>
        <w:rPr>
          <w:color w:val="231F20"/>
          <w:spacing w:val="-3"/>
        </w:rPr>
        <w:t xml:space="preserve">Firstly, </w:t>
      </w:r>
      <w:r>
        <w:rPr>
          <w:color w:val="231F20"/>
        </w:rPr>
        <w:t>taking artistic expression seriously challenges the ways in which migra- tion</w:t>
      </w:r>
      <w:r>
        <w:rPr>
          <w:color w:val="231F20"/>
          <w:spacing w:val="-8"/>
        </w:rPr>
        <w:t xml:space="preserve"> </w:t>
      </w:r>
      <w:r>
        <w:rPr>
          <w:color w:val="231F20"/>
        </w:rPr>
        <w:t>and</w:t>
      </w:r>
      <w:r>
        <w:rPr>
          <w:color w:val="231F20"/>
          <w:spacing w:val="-8"/>
        </w:rPr>
        <w:t xml:space="preserve"> </w:t>
      </w:r>
      <w:r>
        <w:rPr>
          <w:color w:val="231F20"/>
        </w:rPr>
        <w:t>belonging</w:t>
      </w:r>
      <w:r>
        <w:rPr>
          <w:color w:val="231F20"/>
          <w:spacing w:val="-8"/>
        </w:rPr>
        <w:t xml:space="preserve"> </w:t>
      </w:r>
      <w:r>
        <w:rPr>
          <w:color w:val="231F20"/>
        </w:rPr>
        <w:t>are</w:t>
      </w:r>
      <w:r>
        <w:rPr>
          <w:color w:val="231F20"/>
          <w:spacing w:val="-8"/>
        </w:rPr>
        <w:t xml:space="preserve"> </w:t>
      </w:r>
      <w:r>
        <w:rPr>
          <w:color w:val="231F20"/>
        </w:rPr>
        <w:t>understood</w:t>
      </w:r>
      <w:r>
        <w:rPr>
          <w:color w:val="231F20"/>
          <w:spacing w:val="-8"/>
        </w:rPr>
        <w:t xml:space="preserve"> </w:t>
      </w:r>
      <w:r>
        <w:rPr>
          <w:color w:val="231F20"/>
        </w:rPr>
        <w:t>and</w:t>
      </w:r>
      <w:r>
        <w:rPr>
          <w:color w:val="231F20"/>
          <w:spacing w:val="-8"/>
        </w:rPr>
        <w:t xml:space="preserve"> </w:t>
      </w:r>
      <w:r>
        <w:rPr>
          <w:color w:val="231F20"/>
        </w:rPr>
        <w:t>how</w:t>
      </w:r>
      <w:r>
        <w:rPr>
          <w:color w:val="231F20"/>
          <w:spacing w:val="-8"/>
        </w:rPr>
        <w:t xml:space="preserve"> </w:t>
      </w:r>
      <w:r>
        <w:rPr>
          <w:color w:val="231F20"/>
        </w:rPr>
        <w:t>distinctions</w:t>
      </w:r>
      <w:r>
        <w:rPr>
          <w:color w:val="231F20"/>
          <w:spacing w:val="-8"/>
        </w:rPr>
        <w:t xml:space="preserve"> </w:t>
      </w:r>
      <w:r>
        <w:rPr>
          <w:color w:val="231F20"/>
        </w:rPr>
        <w:t>between</w:t>
      </w:r>
      <w:r>
        <w:rPr>
          <w:color w:val="231F20"/>
          <w:spacing w:val="-8"/>
        </w:rPr>
        <w:t xml:space="preserve"> </w:t>
      </w:r>
      <w:r>
        <w:rPr>
          <w:color w:val="231F20"/>
        </w:rPr>
        <w:t>immigrant</w:t>
      </w:r>
      <w:r>
        <w:rPr>
          <w:color w:val="231F20"/>
          <w:spacing w:val="-8"/>
        </w:rPr>
        <w:t xml:space="preserve"> </w:t>
      </w:r>
      <w:r>
        <w:rPr>
          <w:color w:val="231F20"/>
        </w:rPr>
        <w:t>and</w:t>
      </w:r>
      <w:r>
        <w:rPr>
          <w:color w:val="231F20"/>
          <w:spacing w:val="-8"/>
        </w:rPr>
        <w:t xml:space="preserve"> </w:t>
      </w:r>
      <w:r>
        <w:rPr>
          <w:color w:val="231F20"/>
        </w:rPr>
        <w:t>host are socially and politically produced. The cultural creativity emerging out of the experience of migration and multiculture as it is experienced by young people offer a challenge to ethnic exoticism and a superficial understanding of</w:t>
      </w:r>
      <w:r>
        <w:rPr>
          <w:color w:val="231F20"/>
          <w:spacing w:val="-29"/>
        </w:rPr>
        <w:t xml:space="preserve"> </w:t>
      </w:r>
      <w:r>
        <w:rPr>
          <w:color w:val="231F20"/>
        </w:rPr>
        <w:t>diversity.</w:t>
      </w:r>
    </w:p>
    <w:p w14:paraId="6714C627" w14:textId="77777777" w:rsidR="00792DC8" w:rsidRDefault="00391A19">
      <w:pPr>
        <w:pStyle w:val="BodyText"/>
        <w:spacing w:before="1" w:line="249" w:lineRule="auto"/>
        <w:ind w:left="106" w:right="331" w:firstLine="240"/>
        <w:jc w:val="both"/>
      </w:pPr>
      <w:r>
        <w:rPr>
          <w:color w:val="231F20"/>
        </w:rPr>
        <w:t>It</w:t>
      </w:r>
      <w:r>
        <w:rPr>
          <w:color w:val="231F20"/>
          <w:spacing w:val="-24"/>
        </w:rPr>
        <w:t xml:space="preserve"> </w:t>
      </w:r>
      <w:r>
        <w:rPr>
          <w:color w:val="231F20"/>
        </w:rPr>
        <w:t>is</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cultural</w:t>
      </w:r>
      <w:r>
        <w:rPr>
          <w:color w:val="231F20"/>
          <w:spacing w:val="-24"/>
        </w:rPr>
        <w:t xml:space="preserve"> </w:t>
      </w:r>
      <w:r>
        <w:rPr>
          <w:color w:val="231F20"/>
        </w:rPr>
        <w:t>domain</w:t>
      </w:r>
      <w:r>
        <w:rPr>
          <w:color w:val="231F20"/>
          <w:spacing w:val="-24"/>
        </w:rPr>
        <w:t xml:space="preserve"> </w:t>
      </w:r>
      <w:r>
        <w:rPr>
          <w:color w:val="231F20"/>
          <w:spacing w:val="-3"/>
        </w:rPr>
        <w:t>where</w:t>
      </w:r>
      <w:r>
        <w:rPr>
          <w:color w:val="231F20"/>
          <w:spacing w:val="-24"/>
        </w:rPr>
        <w:t xml:space="preserve"> </w:t>
      </w:r>
      <w:r>
        <w:rPr>
          <w:color w:val="231F20"/>
        </w:rPr>
        <w:t>we</w:t>
      </w:r>
      <w:r>
        <w:rPr>
          <w:color w:val="231F20"/>
          <w:spacing w:val="-24"/>
        </w:rPr>
        <w:t xml:space="preserve"> </w:t>
      </w:r>
      <w:r>
        <w:rPr>
          <w:color w:val="231F20"/>
        </w:rPr>
        <w:t>can</w:t>
      </w:r>
      <w:r>
        <w:rPr>
          <w:color w:val="231F20"/>
          <w:spacing w:val="-24"/>
        </w:rPr>
        <w:t xml:space="preserve"> </w:t>
      </w:r>
      <w:r>
        <w:rPr>
          <w:color w:val="231F20"/>
        </w:rPr>
        <w:t>also</w:t>
      </w:r>
      <w:r>
        <w:rPr>
          <w:color w:val="231F20"/>
          <w:spacing w:val="-24"/>
        </w:rPr>
        <w:t xml:space="preserve"> </w:t>
      </w:r>
      <w:r>
        <w:rPr>
          <w:color w:val="231F20"/>
        </w:rPr>
        <w:t>understand</w:t>
      </w:r>
      <w:r>
        <w:rPr>
          <w:color w:val="231F20"/>
          <w:spacing w:val="-24"/>
        </w:rPr>
        <w:t xml:space="preserve"> </w:t>
      </w:r>
      <w:r>
        <w:rPr>
          <w:color w:val="231F20"/>
          <w:spacing w:val="-3"/>
        </w:rPr>
        <w:t>nationalism’s</w:t>
      </w:r>
      <w:r>
        <w:rPr>
          <w:color w:val="231F20"/>
          <w:spacing w:val="-24"/>
        </w:rPr>
        <w:t xml:space="preserve"> </w:t>
      </w:r>
      <w:r>
        <w:rPr>
          <w:color w:val="231F20"/>
        </w:rPr>
        <w:t>accommoda- tion</w:t>
      </w:r>
      <w:r>
        <w:rPr>
          <w:color w:val="231F20"/>
          <w:spacing w:val="-20"/>
        </w:rPr>
        <w:t xml:space="preserve"> </w:t>
      </w:r>
      <w:r>
        <w:rPr>
          <w:color w:val="231F20"/>
          <w:spacing w:val="-3"/>
        </w:rPr>
        <w:t>with</w:t>
      </w:r>
      <w:r>
        <w:rPr>
          <w:color w:val="231F20"/>
          <w:spacing w:val="-19"/>
        </w:rPr>
        <w:t xml:space="preserve"> </w:t>
      </w:r>
      <w:r>
        <w:rPr>
          <w:color w:val="231F20"/>
        </w:rPr>
        <w:t>multiculture,</w:t>
      </w:r>
      <w:r>
        <w:rPr>
          <w:color w:val="231F20"/>
          <w:spacing w:val="-20"/>
        </w:rPr>
        <w:t xml:space="preserve"> </w:t>
      </w:r>
      <w:r>
        <w:rPr>
          <w:color w:val="231F20"/>
        </w:rPr>
        <w:t>as</w:t>
      </w:r>
      <w:r>
        <w:rPr>
          <w:color w:val="231F20"/>
          <w:spacing w:val="-20"/>
        </w:rPr>
        <w:t xml:space="preserve"> </w:t>
      </w:r>
      <w:r>
        <w:rPr>
          <w:i/>
          <w:color w:val="231F20"/>
          <w:spacing w:val="-3"/>
        </w:rPr>
        <w:t>some</w:t>
      </w:r>
      <w:r>
        <w:rPr>
          <w:i/>
          <w:color w:val="231F20"/>
          <w:spacing w:val="-19"/>
        </w:rPr>
        <w:t xml:space="preserve"> </w:t>
      </w:r>
      <w:r>
        <w:rPr>
          <w:color w:val="231F20"/>
        </w:rPr>
        <w:t>black</w:t>
      </w:r>
      <w:r>
        <w:rPr>
          <w:color w:val="231F20"/>
          <w:spacing w:val="-19"/>
        </w:rPr>
        <w:t xml:space="preserve"> </w:t>
      </w:r>
      <w:r>
        <w:rPr>
          <w:color w:val="231F20"/>
        </w:rPr>
        <w:t>and</w:t>
      </w:r>
      <w:r>
        <w:rPr>
          <w:color w:val="231F20"/>
          <w:spacing w:val="-19"/>
        </w:rPr>
        <w:t xml:space="preserve"> </w:t>
      </w:r>
      <w:r>
        <w:rPr>
          <w:color w:val="231F20"/>
        </w:rPr>
        <w:t>brown</w:t>
      </w:r>
      <w:r>
        <w:rPr>
          <w:color w:val="231F20"/>
          <w:spacing w:val="-19"/>
        </w:rPr>
        <w:t xml:space="preserve"> </w:t>
      </w:r>
      <w:r>
        <w:rPr>
          <w:color w:val="231F20"/>
        </w:rPr>
        <w:t>threads</w:t>
      </w:r>
      <w:r>
        <w:rPr>
          <w:color w:val="231F20"/>
          <w:spacing w:val="-20"/>
        </w:rPr>
        <w:t xml:space="preserve"> </w:t>
      </w:r>
      <w:r>
        <w:rPr>
          <w:color w:val="231F20"/>
        </w:rPr>
        <w:t>are</w:t>
      </w:r>
      <w:r>
        <w:rPr>
          <w:color w:val="231F20"/>
          <w:spacing w:val="-19"/>
        </w:rPr>
        <w:t xml:space="preserve"> </w:t>
      </w:r>
      <w:r>
        <w:rPr>
          <w:color w:val="231F20"/>
        </w:rPr>
        <w:t>woven</w:t>
      </w:r>
      <w:r>
        <w:rPr>
          <w:color w:val="231F20"/>
          <w:spacing w:val="-19"/>
        </w:rPr>
        <w:t xml:space="preserve"> </w:t>
      </w:r>
      <w:r>
        <w:rPr>
          <w:color w:val="231F20"/>
        </w:rPr>
        <w:t>into</w:t>
      </w:r>
      <w:r>
        <w:rPr>
          <w:color w:val="231F20"/>
          <w:spacing w:val="-19"/>
        </w:rPr>
        <w:t xml:space="preserve"> </w:t>
      </w:r>
      <w:r>
        <w:rPr>
          <w:color w:val="231F20"/>
        </w:rPr>
        <w:t>the</w:t>
      </w:r>
      <w:r>
        <w:rPr>
          <w:color w:val="231F20"/>
          <w:spacing w:val="-19"/>
        </w:rPr>
        <w:t xml:space="preserve"> </w:t>
      </w:r>
      <w:r>
        <w:rPr>
          <w:color w:val="231F20"/>
        </w:rPr>
        <w:t>Union</w:t>
      </w:r>
      <w:r>
        <w:rPr>
          <w:color w:val="231F20"/>
          <w:spacing w:val="-19"/>
        </w:rPr>
        <w:t xml:space="preserve"> </w:t>
      </w:r>
      <w:r>
        <w:rPr>
          <w:color w:val="231F20"/>
        </w:rPr>
        <w:t xml:space="preserve">Jack </w:t>
      </w:r>
      <w:r>
        <w:rPr>
          <w:color w:val="231F20"/>
          <w:spacing w:val="-3"/>
        </w:rPr>
        <w:t>while</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spacing w:val="-3"/>
        </w:rPr>
        <w:t>same</w:t>
      </w:r>
      <w:r>
        <w:rPr>
          <w:color w:val="231F20"/>
          <w:spacing w:val="-7"/>
        </w:rPr>
        <w:t xml:space="preserve"> </w:t>
      </w:r>
      <w:r>
        <w:rPr>
          <w:color w:val="231F20"/>
        </w:rPr>
        <w:t>time</w:t>
      </w:r>
      <w:r>
        <w:rPr>
          <w:color w:val="231F20"/>
          <w:spacing w:val="-7"/>
        </w:rPr>
        <w:t xml:space="preserve"> </w:t>
      </w:r>
      <w:r>
        <w:rPr>
          <w:color w:val="231F20"/>
        </w:rPr>
        <w:t>other</w:t>
      </w:r>
      <w:r>
        <w:rPr>
          <w:color w:val="231F20"/>
          <w:spacing w:val="-7"/>
        </w:rPr>
        <w:t xml:space="preserve"> </w:t>
      </w:r>
      <w:r>
        <w:rPr>
          <w:color w:val="231F20"/>
        </w:rPr>
        <w:t>minorities</w:t>
      </w:r>
      <w:r>
        <w:rPr>
          <w:color w:val="231F20"/>
          <w:spacing w:val="-8"/>
        </w:rPr>
        <w:t xml:space="preserve"> </w:t>
      </w:r>
      <w:r>
        <w:rPr>
          <w:color w:val="231F20"/>
        </w:rPr>
        <w:t>are</w:t>
      </w:r>
      <w:r>
        <w:rPr>
          <w:color w:val="231F20"/>
          <w:spacing w:val="-7"/>
        </w:rPr>
        <w:t xml:space="preserve"> </w:t>
      </w:r>
      <w:r>
        <w:rPr>
          <w:color w:val="231F20"/>
        </w:rPr>
        <w:t>excluded</w:t>
      </w:r>
      <w:r>
        <w:rPr>
          <w:color w:val="231F20"/>
          <w:spacing w:val="-8"/>
        </w:rPr>
        <w:t xml:space="preserve"> </w:t>
      </w:r>
      <w:r>
        <w:rPr>
          <w:color w:val="231F20"/>
        </w:rPr>
        <w:t>and</w:t>
      </w:r>
      <w:r>
        <w:rPr>
          <w:color w:val="231F20"/>
          <w:spacing w:val="-7"/>
        </w:rPr>
        <w:t xml:space="preserve"> </w:t>
      </w:r>
      <w:r>
        <w:rPr>
          <w:color w:val="231F20"/>
        </w:rPr>
        <w:t>vilified.</w:t>
      </w:r>
      <w:r>
        <w:rPr>
          <w:color w:val="231F20"/>
          <w:spacing w:val="-7"/>
        </w:rPr>
        <w:t xml:space="preserve"> </w:t>
      </w:r>
      <w:r>
        <w:rPr>
          <w:color w:val="231F20"/>
          <w:spacing w:val="-3"/>
        </w:rPr>
        <w:t>Music</w:t>
      </w:r>
      <w:r>
        <w:rPr>
          <w:color w:val="231F20"/>
          <w:spacing w:val="-7"/>
        </w:rPr>
        <w:t xml:space="preserve"> </w:t>
      </w:r>
      <w:r>
        <w:rPr>
          <w:color w:val="231F20"/>
        </w:rPr>
        <w:t>and</w:t>
      </w:r>
      <w:r>
        <w:rPr>
          <w:color w:val="231F20"/>
          <w:spacing w:val="-7"/>
        </w:rPr>
        <w:t xml:space="preserve"> </w:t>
      </w:r>
      <w:r>
        <w:rPr>
          <w:color w:val="231F20"/>
        </w:rPr>
        <w:t>art</w:t>
      </w:r>
      <w:r>
        <w:rPr>
          <w:color w:val="231F20"/>
          <w:spacing w:val="-7"/>
        </w:rPr>
        <w:t xml:space="preserve"> </w:t>
      </w:r>
      <w:r>
        <w:rPr>
          <w:color w:val="231F20"/>
        </w:rPr>
        <w:t>prac- tices</w:t>
      </w:r>
      <w:r>
        <w:rPr>
          <w:color w:val="231F20"/>
          <w:spacing w:val="-19"/>
        </w:rPr>
        <w:t xml:space="preserve"> </w:t>
      </w:r>
      <w:r>
        <w:rPr>
          <w:color w:val="231F20"/>
        </w:rPr>
        <w:t>can</w:t>
      </w:r>
      <w:r>
        <w:rPr>
          <w:color w:val="231F20"/>
          <w:spacing w:val="-19"/>
        </w:rPr>
        <w:t xml:space="preserve"> </w:t>
      </w:r>
      <w:r>
        <w:rPr>
          <w:color w:val="231F20"/>
        </w:rPr>
        <w:t>talk</w:t>
      </w:r>
      <w:r>
        <w:rPr>
          <w:color w:val="231F20"/>
          <w:spacing w:val="-19"/>
        </w:rPr>
        <w:t xml:space="preserve"> </w:t>
      </w:r>
      <w:r>
        <w:rPr>
          <w:color w:val="231F20"/>
        </w:rPr>
        <w:t>back</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discourse</w:t>
      </w:r>
      <w:r>
        <w:rPr>
          <w:color w:val="231F20"/>
          <w:spacing w:val="-19"/>
        </w:rPr>
        <w:t xml:space="preserve"> </w:t>
      </w:r>
      <w:r>
        <w:rPr>
          <w:color w:val="231F20"/>
        </w:rPr>
        <w:t>of</w:t>
      </w:r>
      <w:r>
        <w:rPr>
          <w:color w:val="231F20"/>
          <w:spacing w:val="-19"/>
        </w:rPr>
        <w:t xml:space="preserve"> </w:t>
      </w:r>
      <w:r>
        <w:rPr>
          <w:color w:val="231F20"/>
        </w:rPr>
        <w:t>the</w:t>
      </w:r>
      <w:r>
        <w:rPr>
          <w:color w:val="231F20"/>
          <w:spacing w:val="-19"/>
        </w:rPr>
        <w:t xml:space="preserve"> </w:t>
      </w:r>
      <w:r>
        <w:rPr>
          <w:color w:val="231F20"/>
        </w:rPr>
        <w:t>‘death</w:t>
      </w:r>
      <w:r>
        <w:rPr>
          <w:color w:val="231F20"/>
          <w:spacing w:val="-19"/>
        </w:rPr>
        <w:t xml:space="preserve"> </w:t>
      </w:r>
      <w:r>
        <w:rPr>
          <w:color w:val="231F20"/>
        </w:rPr>
        <w:t>of</w:t>
      </w:r>
      <w:r>
        <w:rPr>
          <w:color w:val="231F20"/>
          <w:spacing w:val="-19"/>
        </w:rPr>
        <w:t xml:space="preserve"> </w:t>
      </w:r>
      <w:r>
        <w:rPr>
          <w:color w:val="231F20"/>
        </w:rPr>
        <w:t>multiculturalism’</w:t>
      </w:r>
      <w:r>
        <w:rPr>
          <w:color w:val="231F20"/>
          <w:spacing w:val="-30"/>
        </w:rPr>
        <w:t xml:space="preserve"> </w:t>
      </w:r>
      <w:r>
        <w:rPr>
          <w:color w:val="231F20"/>
        </w:rPr>
        <w:t>and</w:t>
      </w:r>
      <w:r>
        <w:rPr>
          <w:color w:val="231F20"/>
          <w:spacing w:val="-19"/>
        </w:rPr>
        <w:t xml:space="preserve"> </w:t>
      </w:r>
      <w:r>
        <w:rPr>
          <w:color w:val="231F20"/>
        </w:rPr>
        <w:t>‘postcolonial</w:t>
      </w:r>
    </w:p>
    <w:p w14:paraId="2302A2DB" w14:textId="77777777" w:rsidR="00792DC8" w:rsidRDefault="00792DC8">
      <w:pPr>
        <w:spacing w:line="249" w:lineRule="auto"/>
        <w:jc w:val="both"/>
        <w:sectPr w:rsidR="00792DC8">
          <w:pgSz w:w="9720" w:h="13680"/>
          <w:pgMar w:top="760" w:right="1340" w:bottom="280" w:left="1240" w:header="0" w:footer="97" w:gutter="0"/>
          <w:cols w:space="720"/>
        </w:sectPr>
      </w:pPr>
    </w:p>
    <w:p w14:paraId="372E797C" w14:textId="77777777" w:rsidR="00792DC8" w:rsidRDefault="00792DC8">
      <w:pPr>
        <w:pStyle w:val="BodyText"/>
        <w:spacing w:before="10"/>
        <w:rPr>
          <w:rFonts w:ascii="Calibri"/>
          <w:sz w:val="21"/>
        </w:rPr>
      </w:pPr>
    </w:p>
    <w:p w14:paraId="0CF7604B" w14:textId="77777777" w:rsidR="00792DC8" w:rsidRDefault="00391A19">
      <w:pPr>
        <w:pStyle w:val="BodyText"/>
        <w:spacing w:line="249" w:lineRule="auto"/>
        <w:ind w:left="335" w:right="102"/>
        <w:jc w:val="both"/>
      </w:pPr>
      <w:r>
        <w:rPr>
          <w:color w:val="231F20"/>
        </w:rPr>
        <w:t>melancholia’</w:t>
      </w:r>
      <w:r>
        <w:rPr>
          <w:color w:val="231F20"/>
          <w:spacing w:val="-18"/>
        </w:rPr>
        <w:t xml:space="preserve"> </w:t>
      </w:r>
      <w:r>
        <w:rPr>
          <w:color w:val="231F20"/>
          <w:spacing w:val="-4"/>
        </w:rPr>
        <w:t>(Gilroy,</w:t>
      </w:r>
      <w:r>
        <w:rPr>
          <w:color w:val="231F20"/>
          <w:spacing w:val="-5"/>
        </w:rPr>
        <w:t xml:space="preserve"> </w:t>
      </w:r>
      <w:r>
        <w:rPr>
          <w:color w:val="231F20"/>
        </w:rPr>
        <w:t>2004).</w:t>
      </w:r>
      <w:r>
        <w:rPr>
          <w:color w:val="231F20"/>
          <w:spacing w:val="-9"/>
        </w:rPr>
        <w:t xml:space="preserve"> </w:t>
      </w:r>
      <w:r>
        <w:rPr>
          <w:color w:val="231F20"/>
        </w:rPr>
        <w:t>They</w:t>
      </w:r>
      <w:r>
        <w:rPr>
          <w:color w:val="231F20"/>
          <w:spacing w:val="-5"/>
        </w:rPr>
        <w:t xml:space="preserve"> </w:t>
      </w:r>
      <w:r>
        <w:rPr>
          <w:color w:val="231F20"/>
          <w:spacing w:val="-3"/>
        </w:rPr>
        <w:t>offer</w:t>
      </w:r>
      <w:r>
        <w:rPr>
          <w:color w:val="231F20"/>
          <w:spacing w:val="-5"/>
        </w:rPr>
        <w:t xml:space="preserve"> </w:t>
      </w:r>
      <w:r>
        <w:rPr>
          <w:color w:val="231F20"/>
        </w:rPr>
        <w:t>a</w:t>
      </w:r>
      <w:r>
        <w:rPr>
          <w:color w:val="231F20"/>
          <w:spacing w:val="-5"/>
        </w:rPr>
        <w:t xml:space="preserve"> </w:t>
      </w:r>
      <w:r>
        <w:rPr>
          <w:color w:val="231F20"/>
        </w:rPr>
        <w:t>very</w:t>
      </w:r>
      <w:r>
        <w:rPr>
          <w:color w:val="231F20"/>
          <w:spacing w:val="-5"/>
        </w:rPr>
        <w:t xml:space="preserve"> </w:t>
      </w:r>
      <w:r>
        <w:rPr>
          <w:color w:val="231F20"/>
          <w:spacing w:val="-3"/>
        </w:rPr>
        <w:t>different</w:t>
      </w:r>
      <w:r>
        <w:rPr>
          <w:color w:val="231F20"/>
          <w:spacing w:val="-5"/>
        </w:rPr>
        <w:t xml:space="preserve"> </w:t>
      </w:r>
      <w:r>
        <w:rPr>
          <w:color w:val="231F20"/>
        </w:rPr>
        <w:t>de-centred</w:t>
      </w:r>
      <w:r>
        <w:rPr>
          <w:color w:val="231F20"/>
          <w:spacing w:val="-5"/>
        </w:rPr>
        <w:t xml:space="preserve"> </w:t>
      </w:r>
      <w:r>
        <w:rPr>
          <w:color w:val="231F20"/>
        </w:rPr>
        <w:t>notion</w:t>
      </w:r>
      <w:r>
        <w:rPr>
          <w:color w:val="231F20"/>
          <w:spacing w:val="-5"/>
        </w:rPr>
        <w:t xml:space="preserve"> </w:t>
      </w:r>
      <w:r>
        <w:rPr>
          <w:color w:val="231F20"/>
        </w:rPr>
        <w:t>of</w:t>
      </w:r>
      <w:r>
        <w:rPr>
          <w:color w:val="231F20"/>
          <w:spacing w:val="-5"/>
        </w:rPr>
        <w:t xml:space="preserve"> </w:t>
      </w:r>
      <w:r>
        <w:rPr>
          <w:color w:val="231F20"/>
        </w:rPr>
        <w:t>how</w:t>
      </w:r>
      <w:r>
        <w:rPr>
          <w:color w:val="231F20"/>
          <w:spacing w:val="-5"/>
        </w:rPr>
        <w:t xml:space="preserve"> </w:t>
      </w:r>
      <w:r>
        <w:rPr>
          <w:color w:val="231F20"/>
        </w:rPr>
        <w:t>we might</w:t>
      </w:r>
      <w:r>
        <w:rPr>
          <w:color w:val="231F20"/>
          <w:spacing w:val="-24"/>
        </w:rPr>
        <w:t xml:space="preserve"> </w:t>
      </w:r>
      <w:r>
        <w:rPr>
          <w:color w:val="231F20"/>
        </w:rPr>
        <w:t>understand</w:t>
      </w:r>
      <w:r>
        <w:rPr>
          <w:color w:val="231F20"/>
          <w:spacing w:val="-24"/>
        </w:rPr>
        <w:t xml:space="preserve"> </w:t>
      </w:r>
      <w:r>
        <w:rPr>
          <w:color w:val="231F20"/>
        </w:rPr>
        <w:t>the</w:t>
      </w:r>
      <w:r>
        <w:rPr>
          <w:color w:val="231F20"/>
          <w:spacing w:val="-24"/>
        </w:rPr>
        <w:t xml:space="preserve"> </w:t>
      </w:r>
      <w:r>
        <w:rPr>
          <w:color w:val="231F20"/>
        </w:rPr>
        <w:t>idea</w:t>
      </w:r>
      <w:r>
        <w:rPr>
          <w:color w:val="231F20"/>
          <w:spacing w:val="-24"/>
        </w:rPr>
        <w:t xml:space="preserve"> </w:t>
      </w:r>
      <w:r>
        <w:rPr>
          <w:color w:val="231F20"/>
        </w:rPr>
        <w:t>of</w:t>
      </w:r>
      <w:r>
        <w:rPr>
          <w:color w:val="231F20"/>
          <w:spacing w:val="-24"/>
        </w:rPr>
        <w:t xml:space="preserve"> </w:t>
      </w:r>
      <w:r>
        <w:rPr>
          <w:color w:val="231F20"/>
        </w:rPr>
        <w:t>‘culture’</w:t>
      </w:r>
      <w:r>
        <w:rPr>
          <w:color w:val="231F20"/>
          <w:spacing w:val="-35"/>
        </w:rPr>
        <w:t xml:space="preserve"> </w:t>
      </w:r>
      <w:r>
        <w:rPr>
          <w:color w:val="231F20"/>
        </w:rPr>
        <w:t>or</w:t>
      </w:r>
      <w:r>
        <w:rPr>
          <w:color w:val="231F20"/>
          <w:spacing w:val="-24"/>
        </w:rPr>
        <w:t xml:space="preserve"> </w:t>
      </w:r>
      <w:r>
        <w:rPr>
          <w:color w:val="231F20"/>
        </w:rPr>
        <w:t>‘community’</w:t>
      </w:r>
      <w:r>
        <w:rPr>
          <w:color w:val="231F20"/>
          <w:spacing w:val="-35"/>
        </w:rPr>
        <w:t xml:space="preserve"> </w:t>
      </w:r>
      <w:r>
        <w:rPr>
          <w:color w:val="231F20"/>
        </w:rPr>
        <w:t>as</w:t>
      </w:r>
      <w:r>
        <w:rPr>
          <w:color w:val="231F20"/>
          <w:spacing w:val="-24"/>
        </w:rPr>
        <w:t xml:space="preserve"> </w:t>
      </w:r>
      <w:r>
        <w:rPr>
          <w:color w:val="231F20"/>
        </w:rPr>
        <w:t>contested</w:t>
      </w:r>
      <w:r>
        <w:rPr>
          <w:color w:val="231F20"/>
          <w:spacing w:val="-24"/>
        </w:rPr>
        <w:t xml:space="preserve"> </w:t>
      </w:r>
      <w:r>
        <w:rPr>
          <w:color w:val="231F20"/>
        </w:rPr>
        <w:t>terms.</w:t>
      </w:r>
      <w:r>
        <w:rPr>
          <w:color w:val="231F20"/>
          <w:spacing w:val="-32"/>
        </w:rPr>
        <w:t xml:space="preserve"> </w:t>
      </w:r>
      <w:r>
        <w:rPr>
          <w:color w:val="231F20"/>
          <w:spacing w:val="-3"/>
        </w:rPr>
        <w:t xml:space="preserve">Additionally, </w:t>
      </w:r>
      <w:r>
        <w:rPr>
          <w:color w:val="231F20"/>
        </w:rPr>
        <w:t>this kind of sensitivity challenges the presumption that ‘social inclusion’ is a stable and</w:t>
      </w:r>
      <w:r>
        <w:rPr>
          <w:color w:val="231F20"/>
          <w:spacing w:val="-22"/>
        </w:rPr>
        <w:t xml:space="preserve"> </w:t>
      </w:r>
      <w:r>
        <w:rPr>
          <w:color w:val="231F20"/>
        </w:rPr>
        <w:t>coherent</w:t>
      </w:r>
      <w:r>
        <w:rPr>
          <w:color w:val="231F20"/>
          <w:spacing w:val="-22"/>
        </w:rPr>
        <w:t xml:space="preserve"> </w:t>
      </w:r>
      <w:r>
        <w:rPr>
          <w:color w:val="231F20"/>
        </w:rPr>
        <w:t>arrival</w:t>
      </w:r>
      <w:r>
        <w:rPr>
          <w:color w:val="231F20"/>
          <w:spacing w:val="-22"/>
        </w:rPr>
        <w:t xml:space="preserve"> </w:t>
      </w:r>
      <w:r>
        <w:rPr>
          <w:color w:val="231F20"/>
        </w:rPr>
        <w:t>point.</w:t>
      </w:r>
      <w:r>
        <w:rPr>
          <w:color w:val="231F20"/>
          <w:spacing w:val="-25"/>
        </w:rPr>
        <w:t xml:space="preserve"> </w:t>
      </w:r>
      <w:r>
        <w:rPr>
          <w:color w:val="231F20"/>
        </w:rPr>
        <w:t>These</w:t>
      </w:r>
      <w:r>
        <w:rPr>
          <w:color w:val="231F20"/>
          <w:spacing w:val="-22"/>
        </w:rPr>
        <w:t xml:space="preserve"> </w:t>
      </w:r>
      <w:r>
        <w:rPr>
          <w:color w:val="231F20"/>
        </w:rPr>
        <w:t>expressive</w:t>
      </w:r>
      <w:r>
        <w:rPr>
          <w:color w:val="231F20"/>
          <w:spacing w:val="-22"/>
        </w:rPr>
        <w:t xml:space="preserve"> </w:t>
      </w:r>
      <w:r>
        <w:rPr>
          <w:color w:val="231F20"/>
        </w:rPr>
        <w:t>forms</w:t>
      </w:r>
      <w:r>
        <w:rPr>
          <w:color w:val="231F20"/>
          <w:spacing w:val="-22"/>
        </w:rPr>
        <w:t xml:space="preserve"> </w:t>
      </w:r>
      <w:r>
        <w:rPr>
          <w:color w:val="231F20"/>
        </w:rPr>
        <w:t>unsettle</w:t>
      </w:r>
      <w:r>
        <w:rPr>
          <w:color w:val="231F20"/>
          <w:spacing w:val="-22"/>
        </w:rPr>
        <w:t xml:space="preserve"> </w:t>
      </w:r>
      <w:r>
        <w:rPr>
          <w:color w:val="231F20"/>
        </w:rPr>
        <w:t>political</w:t>
      </w:r>
      <w:r>
        <w:rPr>
          <w:color w:val="231F20"/>
          <w:spacing w:val="-22"/>
        </w:rPr>
        <w:t xml:space="preserve"> </w:t>
      </w:r>
      <w:r>
        <w:rPr>
          <w:color w:val="231F20"/>
        </w:rPr>
        <w:t>common</w:t>
      </w:r>
      <w:r>
        <w:rPr>
          <w:color w:val="231F20"/>
          <w:spacing w:val="-22"/>
        </w:rPr>
        <w:t xml:space="preserve"> </w:t>
      </w:r>
      <w:r>
        <w:rPr>
          <w:color w:val="231F20"/>
        </w:rPr>
        <w:t>sense,</w:t>
      </w:r>
      <w:r>
        <w:rPr>
          <w:color w:val="231F20"/>
          <w:spacing w:val="-22"/>
        </w:rPr>
        <w:t xml:space="preserve"> </w:t>
      </w:r>
      <w:r>
        <w:rPr>
          <w:color w:val="231F20"/>
        </w:rPr>
        <w:t>or transrupt</w:t>
      </w:r>
      <w:r>
        <w:rPr>
          <w:color w:val="231F20"/>
          <w:spacing w:val="-14"/>
        </w:rPr>
        <w:t xml:space="preserve"> </w:t>
      </w:r>
      <w:r>
        <w:rPr>
          <w:color w:val="231F20"/>
        </w:rPr>
        <w:t>cultural</w:t>
      </w:r>
      <w:r>
        <w:rPr>
          <w:color w:val="231F20"/>
          <w:spacing w:val="-14"/>
        </w:rPr>
        <w:t xml:space="preserve"> </w:t>
      </w:r>
      <w:r>
        <w:rPr>
          <w:color w:val="231F20"/>
        </w:rPr>
        <w:t>norms,</w:t>
      </w:r>
      <w:r>
        <w:rPr>
          <w:color w:val="231F20"/>
          <w:spacing w:val="-13"/>
        </w:rPr>
        <w:t xml:space="preserve"> </w:t>
      </w:r>
      <w:r>
        <w:rPr>
          <w:color w:val="231F20"/>
        </w:rPr>
        <w:t>to</w:t>
      </w:r>
      <w:r>
        <w:rPr>
          <w:color w:val="231F20"/>
          <w:spacing w:val="-14"/>
        </w:rPr>
        <w:t xml:space="preserve"> </w:t>
      </w:r>
      <w:r>
        <w:rPr>
          <w:color w:val="231F20"/>
        </w:rPr>
        <w:t>use</w:t>
      </w:r>
      <w:r>
        <w:rPr>
          <w:color w:val="231F20"/>
          <w:spacing w:val="-13"/>
        </w:rPr>
        <w:t xml:space="preserve"> </w:t>
      </w:r>
      <w:r>
        <w:rPr>
          <w:color w:val="231F20"/>
        </w:rPr>
        <w:t>Barnor</w:t>
      </w:r>
      <w:r>
        <w:rPr>
          <w:color w:val="231F20"/>
          <w:spacing w:val="-13"/>
        </w:rPr>
        <w:t xml:space="preserve"> </w:t>
      </w:r>
      <w:r>
        <w:rPr>
          <w:color w:val="231F20"/>
          <w:spacing w:val="-4"/>
        </w:rPr>
        <w:t>Hesse’s</w:t>
      </w:r>
      <w:r>
        <w:rPr>
          <w:color w:val="231F20"/>
          <w:spacing w:val="-14"/>
        </w:rPr>
        <w:t xml:space="preserve"> </w:t>
      </w:r>
      <w:r>
        <w:rPr>
          <w:color w:val="231F20"/>
        </w:rPr>
        <w:t>phase</w:t>
      </w:r>
      <w:r>
        <w:rPr>
          <w:color w:val="231F20"/>
          <w:spacing w:val="-13"/>
        </w:rPr>
        <w:t xml:space="preserve"> </w:t>
      </w:r>
      <w:r>
        <w:rPr>
          <w:color w:val="231F20"/>
        </w:rPr>
        <w:t>(Hesse,</w:t>
      </w:r>
      <w:r>
        <w:rPr>
          <w:color w:val="231F20"/>
          <w:spacing w:val="-13"/>
        </w:rPr>
        <w:t xml:space="preserve"> </w:t>
      </w:r>
      <w:r>
        <w:rPr>
          <w:color w:val="231F20"/>
          <w:spacing w:val="-2"/>
        </w:rPr>
        <w:t>2000).</w:t>
      </w:r>
    </w:p>
    <w:p w14:paraId="0935D359" w14:textId="77777777" w:rsidR="00792DC8" w:rsidRDefault="00391A19">
      <w:pPr>
        <w:pStyle w:val="BodyText"/>
        <w:spacing w:before="1" w:line="249" w:lineRule="auto"/>
        <w:ind w:left="335" w:right="103" w:firstLine="240"/>
        <w:jc w:val="both"/>
      </w:pPr>
      <w:r>
        <w:rPr>
          <w:color w:val="231F20"/>
          <w:spacing w:val="-3"/>
        </w:rPr>
        <w:t xml:space="preserve">Secondly, </w:t>
      </w:r>
      <w:r>
        <w:rPr>
          <w:color w:val="231F20"/>
        </w:rPr>
        <w:t>art and music can also constitute a space where alternative claims to belonging</w:t>
      </w:r>
      <w:r>
        <w:rPr>
          <w:color w:val="231F20"/>
          <w:spacing w:val="-12"/>
        </w:rPr>
        <w:t xml:space="preserve"> </w:t>
      </w:r>
      <w:r>
        <w:rPr>
          <w:color w:val="231F20"/>
        </w:rPr>
        <w:t>can</w:t>
      </w:r>
      <w:r>
        <w:rPr>
          <w:color w:val="231F20"/>
          <w:spacing w:val="-13"/>
        </w:rPr>
        <w:t xml:space="preserve"> </w:t>
      </w:r>
      <w:r>
        <w:rPr>
          <w:color w:val="231F20"/>
        </w:rPr>
        <w:t>be</w:t>
      </w:r>
      <w:r>
        <w:rPr>
          <w:color w:val="231F20"/>
          <w:spacing w:val="-12"/>
        </w:rPr>
        <w:t xml:space="preserve"> </w:t>
      </w:r>
      <w:r>
        <w:rPr>
          <w:color w:val="231F20"/>
        </w:rPr>
        <w:t>made</w:t>
      </w:r>
      <w:r>
        <w:rPr>
          <w:color w:val="231F20"/>
          <w:spacing w:val="-13"/>
        </w:rPr>
        <w:t xml:space="preserve"> </w:t>
      </w:r>
      <w:r>
        <w:rPr>
          <w:color w:val="231F20"/>
        </w:rPr>
        <w:t>within</w:t>
      </w:r>
      <w:r>
        <w:rPr>
          <w:color w:val="231F20"/>
          <w:spacing w:val="-12"/>
        </w:rPr>
        <w:t xml:space="preserve"> </w:t>
      </w:r>
      <w:r>
        <w:rPr>
          <w:color w:val="231F20"/>
        </w:rPr>
        <w:t>particular</w:t>
      </w:r>
      <w:r>
        <w:rPr>
          <w:color w:val="231F20"/>
          <w:spacing w:val="-12"/>
        </w:rPr>
        <w:t xml:space="preserve"> </w:t>
      </w:r>
      <w:r>
        <w:rPr>
          <w:color w:val="231F20"/>
        </w:rPr>
        <w:t>localities</w:t>
      </w:r>
      <w:r>
        <w:rPr>
          <w:color w:val="231F20"/>
          <w:spacing w:val="-13"/>
        </w:rPr>
        <w:t xml:space="preserve"> </w:t>
      </w:r>
      <w:r>
        <w:rPr>
          <w:color w:val="231F20"/>
        </w:rPr>
        <w:t>and</w:t>
      </w:r>
      <w:r>
        <w:rPr>
          <w:color w:val="231F20"/>
          <w:spacing w:val="-13"/>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cultural</w:t>
      </w:r>
      <w:r>
        <w:rPr>
          <w:color w:val="231F20"/>
          <w:spacing w:val="-13"/>
        </w:rPr>
        <w:t xml:space="preserve"> </w:t>
      </w:r>
      <w:r>
        <w:rPr>
          <w:color w:val="231F20"/>
        </w:rPr>
        <w:t>domain</w:t>
      </w:r>
      <w:r>
        <w:rPr>
          <w:color w:val="231F20"/>
          <w:spacing w:val="-12"/>
        </w:rPr>
        <w:t xml:space="preserve"> </w:t>
      </w:r>
      <w:r>
        <w:rPr>
          <w:color w:val="231F20"/>
        </w:rPr>
        <w:t xml:space="preserve">that a </w:t>
      </w:r>
      <w:r>
        <w:rPr>
          <w:i/>
          <w:color w:val="231F20"/>
        </w:rPr>
        <w:t xml:space="preserve">politics of presence </w:t>
      </w:r>
      <w:r>
        <w:rPr>
          <w:color w:val="231F20"/>
        </w:rPr>
        <w:t>is also contested. Around music, alternative forms of public life and youthful creative association were established that enabled a public life on different and more amenable terms. However, these alternative public spheres can also</w:t>
      </w:r>
      <w:r>
        <w:rPr>
          <w:color w:val="231F20"/>
          <w:spacing w:val="-14"/>
        </w:rPr>
        <w:t xml:space="preserve"> </w:t>
      </w:r>
      <w:r>
        <w:rPr>
          <w:color w:val="231F20"/>
        </w:rPr>
        <w:t>be</w:t>
      </w:r>
      <w:r>
        <w:rPr>
          <w:color w:val="231F20"/>
          <w:spacing w:val="-13"/>
        </w:rPr>
        <w:t xml:space="preserve"> </w:t>
      </w:r>
      <w:r>
        <w:rPr>
          <w:color w:val="231F20"/>
        </w:rPr>
        <w:t>subject</w:t>
      </w:r>
      <w:r>
        <w:rPr>
          <w:color w:val="231F20"/>
          <w:spacing w:val="-13"/>
        </w:rPr>
        <w:t xml:space="preserve"> </w:t>
      </w:r>
      <w:r>
        <w:rPr>
          <w:color w:val="231F20"/>
        </w:rPr>
        <w:t>to</w:t>
      </w:r>
      <w:r>
        <w:rPr>
          <w:color w:val="231F20"/>
          <w:spacing w:val="-14"/>
        </w:rPr>
        <w:t xml:space="preserve"> </w:t>
      </w:r>
      <w:r>
        <w:rPr>
          <w:color w:val="231F20"/>
        </w:rPr>
        <w:t>forms</w:t>
      </w:r>
      <w:r>
        <w:rPr>
          <w:color w:val="231F20"/>
          <w:spacing w:val="-13"/>
        </w:rPr>
        <w:t xml:space="preserve"> </w:t>
      </w:r>
      <w:r>
        <w:rPr>
          <w:color w:val="231F20"/>
        </w:rPr>
        <w:t>of</w:t>
      </w:r>
      <w:r>
        <w:rPr>
          <w:color w:val="231F20"/>
          <w:spacing w:val="-13"/>
        </w:rPr>
        <w:t xml:space="preserve"> </w:t>
      </w:r>
      <w:r>
        <w:rPr>
          <w:color w:val="231F20"/>
        </w:rPr>
        <w:t>neoliberal</w:t>
      </w:r>
      <w:r>
        <w:rPr>
          <w:color w:val="231F20"/>
          <w:spacing w:val="-13"/>
        </w:rPr>
        <w:t xml:space="preserve"> </w:t>
      </w:r>
      <w:r>
        <w:rPr>
          <w:color w:val="231F20"/>
        </w:rPr>
        <w:t>surveillance</w:t>
      </w:r>
      <w:r>
        <w:rPr>
          <w:color w:val="231F20"/>
          <w:spacing w:val="-13"/>
        </w:rPr>
        <w:t xml:space="preserve"> </w:t>
      </w:r>
      <w:r>
        <w:rPr>
          <w:color w:val="231F20"/>
        </w:rPr>
        <w:t>and</w:t>
      </w:r>
      <w:r>
        <w:rPr>
          <w:color w:val="231F20"/>
          <w:spacing w:val="-14"/>
        </w:rPr>
        <w:t xml:space="preserve"> </w:t>
      </w:r>
      <w:r>
        <w:rPr>
          <w:color w:val="231F20"/>
        </w:rPr>
        <w:t>regulations</w:t>
      </w:r>
      <w:r>
        <w:rPr>
          <w:color w:val="231F20"/>
          <w:spacing w:val="-14"/>
        </w:rPr>
        <w:t xml:space="preserve"> </w:t>
      </w:r>
      <w:r>
        <w:rPr>
          <w:color w:val="231F20"/>
        </w:rPr>
        <w:t>as</w:t>
      </w:r>
      <w:r>
        <w:rPr>
          <w:color w:val="231F20"/>
          <w:spacing w:val="-14"/>
        </w:rPr>
        <w:t xml:space="preserve"> </w:t>
      </w:r>
      <w:r>
        <w:rPr>
          <w:color w:val="231F20"/>
        </w:rPr>
        <w:t>they</w:t>
      </w:r>
      <w:r>
        <w:rPr>
          <w:color w:val="231F20"/>
          <w:spacing w:val="-14"/>
        </w:rPr>
        <w:t xml:space="preserve"> </w:t>
      </w:r>
      <w:r>
        <w:rPr>
          <w:color w:val="231F20"/>
        </w:rPr>
        <w:t>evolve.</w:t>
      </w:r>
      <w:r>
        <w:rPr>
          <w:color w:val="231F20"/>
          <w:spacing w:val="-14"/>
        </w:rPr>
        <w:t xml:space="preserve"> </w:t>
      </w:r>
      <w:r>
        <w:rPr>
          <w:color w:val="231F20"/>
        </w:rPr>
        <w:t>For example,</w:t>
      </w:r>
      <w:r>
        <w:rPr>
          <w:color w:val="231F20"/>
          <w:spacing w:val="-6"/>
        </w:rPr>
        <w:t xml:space="preserve"> </w:t>
      </w:r>
      <w:r>
        <w:rPr>
          <w:color w:val="231F20"/>
        </w:rPr>
        <w:t>Helen</w:t>
      </w:r>
      <w:r>
        <w:rPr>
          <w:color w:val="231F20"/>
          <w:spacing w:val="-5"/>
        </w:rPr>
        <w:t xml:space="preserve"> </w:t>
      </w:r>
      <w:r>
        <w:rPr>
          <w:color w:val="231F20"/>
        </w:rPr>
        <w:t>Kim</w:t>
      </w:r>
      <w:r>
        <w:rPr>
          <w:color w:val="231F20"/>
          <w:spacing w:val="-5"/>
        </w:rPr>
        <w:t xml:space="preserve"> </w:t>
      </w:r>
      <w:r>
        <w:rPr>
          <w:color w:val="231F20"/>
        </w:rPr>
        <w:t>shows</w:t>
      </w:r>
      <w:r>
        <w:rPr>
          <w:color w:val="231F20"/>
          <w:spacing w:val="-5"/>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commercial</w:t>
      </w:r>
      <w:r>
        <w:rPr>
          <w:color w:val="231F20"/>
          <w:spacing w:val="-6"/>
        </w:rPr>
        <w:t xml:space="preserve"> </w:t>
      </w:r>
      <w:r>
        <w:rPr>
          <w:color w:val="231F20"/>
        </w:rPr>
        <w:t>success</w:t>
      </w:r>
      <w:r>
        <w:rPr>
          <w:color w:val="231F20"/>
          <w:spacing w:val="-5"/>
        </w:rPr>
        <w:t xml:space="preserve"> </w:t>
      </w:r>
      <w:r>
        <w:rPr>
          <w:color w:val="231F20"/>
        </w:rPr>
        <w:t>of</w:t>
      </w:r>
      <w:r>
        <w:rPr>
          <w:color w:val="231F20"/>
          <w:spacing w:val="-5"/>
        </w:rPr>
        <w:t xml:space="preserve"> </w:t>
      </w:r>
      <w:r>
        <w:rPr>
          <w:color w:val="231F20"/>
        </w:rPr>
        <w:t>club</w:t>
      </w:r>
      <w:r>
        <w:rPr>
          <w:color w:val="231F20"/>
          <w:spacing w:val="-6"/>
        </w:rPr>
        <w:t xml:space="preserve"> </w:t>
      </w:r>
      <w:r>
        <w:rPr>
          <w:color w:val="231F20"/>
        </w:rPr>
        <w:t>spaces</w:t>
      </w:r>
      <w:r>
        <w:rPr>
          <w:color w:val="231F20"/>
          <w:spacing w:val="-5"/>
        </w:rPr>
        <w:t xml:space="preserve"> </w:t>
      </w:r>
      <w:r>
        <w:rPr>
          <w:color w:val="231F20"/>
        </w:rPr>
        <w:t>runs</w:t>
      </w:r>
      <w:r>
        <w:rPr>
          <w:color w:val="231F20"/>
          <w:spacing w:val="-6"/>
        </w:rPr>
        <w:t xml:space="preserve"> </w:t>
      </w:r>
      <w:r>
        <w:rPr>
          <w:color w:val="231F20"/>
        </w:rPr>
        <w:t>parallel to the use of neoliberal surveillance technologies (Kim, 2014). Here ‘clubscan—id recognition systems’ that scan identity details are used to police Asian male bodies on certain nights where the middle-class clientele and the police/local authority</w:t>
      </w:r>
      <w:r>
        <w:rPr>
          <w:color w:val="231F20"/>
          <w:spacing w:val="-26"/>
        </w:rPr>
        <w:t xml:space="preserve"> </w:t>
      </w:r>
      <w:r>
        <w:rPr>
          <w:color w:val="231F20"/>
        </w:rPr>
        <w:t>fear there might be</w:t>
      </w:r>
      <w:r>
        <w:rPr>
          <w:color w:val="231F20"/>
          <w:spacing w:val="-2"/>
        </w:rPr>
        <w:t xml:space="preserve"> </w:t>
      </w:r>
      <w:r>
        <w:rPr>
          <w:color w:val="231F20"/>
        </w:rPr>
        <w:t>‘trouble’.</w:t>
      </w:r>
    </w:p>
    <w:p w14:paraId="70F9B65A" w14:textId="77777777" w:rsidR="00792DC8" w:rsidRDefault="00391A19">
      <w:pPr>
        <w:pStyle w:val="BodyText"/>
        <w:spacing w:before="1" w:line="249" w:lineRule="auto"/>
        <w:ind w:left="335" w:right="103" w:firstLine="240"/>
        <w:jc w:val="both"/>
      </w:pPr>
      <w:r>
        <w:rPr>
          <w:color w:val="231F20"/>
        </w:rPr>
        <w:t>Thirdly,</w:t>
      </w:r>
      <w:r>
        <w:rPr>
          <w:color w:val="231F20"/>
          <w:spacing w:val="-6"/>
        </w:rPr>
        <w:t xml:space="preserve"> </w:t>
      </w:r>
      <w:r>
        <w:rPr>
          <w:color w:val="231F20"/>
        </w:rPr>
        <w:t>musical</w:t>
      </w:r>
      <w:r>
        <w:rPr>
          <w:color w:val="231F20"/>
          <w:spacing w:val="-7"/>
        </w:rPr>
        <w:t xml:space="preserve"> </w:t>
      </w:r>
      <w:r>
        <w:rPr>
          <w:color w:val="231F20"/>
        </w:rPr>
        <w:t>culture</w:t>
      </w:r>
      <w:r>
        <w:rPr>
          <w:color w:val="231F20"/>
          <w:spacing w:val="-7"/>
        </w:rPr>
        <w:t xml:space="preserve"> </w:t>
      </w:r>
      <w:r>
        <w:rPr>
          <w:color w:val="231F20"/>
        </w:rPr>
        <w:t>has</w:t>
      </w:r>
      <w:r>
        <w:rPr>
          <w:color w:val="231F20"/>
          <w:spacing w:val="-6"/>
        </w:rPr>
        <w:t xml:space="preserve"> </w:t>
      </w:r>
      <w:r>
        <w:rPr>
          <w:color w:val="231F20"/>
        </w:rPr>
        <w:t>a</w:t>
      </w:r>
      <w:r>
        <w:rPr>
          <w:color w:val="231F20"/>
          <w:spacing w:val="-7"/>
        </w:rPr>
        <w:t xml:space="preserve"> </w:t>
      </w:r>
      <w:r>
        <w:rPr>
          <w:i/>
          <w:color w:val="231F20"/>
        </w:rPr>
        <w:t>capacity</w:t>
      </w:r>
      <w:r>
        <w:rPr>
          <w:i/>
          <w:color w:val="231F20"/>
          <w:spacing w:val="-7"/>
        </w:rPr>
        <w:t xml:space="preserve"> </w:t>
      </w:r>
      <w:r>
        <w:rPr>
          <w:i/>
          <w:color w:val="231F20"/>
        </w:rPr>
        <w:t>to</w:t>
      </w:r>
      <w:r>
        <w:rPr>
          <w:i/>
          <w:color w:val="231F20"/>
          <w:spacing w:val="-7"/>
        </w:rPr>
        <w:t xml:space="preserve"> </w:t>
      </w:r>
      <w:r>
        <w:rPr>
          <w:i/>
          <w:color w:val="231F20"/>
        </w:rPr>
        <w:t>organize</w:t>
      </w:r>
      <w:r>
        <w:rPr>
          <w:color w:val="231F20"/>
        </w:rPr>
        <w:t>—be</w:t>
      </w:r>
      <w:r>
        <w:rPr>
          <w:color w:val="231F20"/>
          <w:spacing w:val="-6"/>
        </w:rPr>
        <w:t xml:space="preserve"> </w:t>
      </w:r>
      <w:r>
        <w:rPr>
          <w:color w:val="231F20"/>
        </w:rPr>
        <w:t>it</w:t>
      </w:r>
      <w:r>
        <w:rPr>
          <w:color w:val="231F20"/>
          <w:spacing w:val="-6"/>
        </w:rPr>
        <w:t xml:space="preserve"> </w:t>
      </w:r>
      <w:r>
        <w:rPr>
          <w:color w:val="231F20"/>
        </w:rPr>
        <w:t>the</w:t>
      </w:r>
      <w:r>
        <w:rPr>
          <w:color w:val="231F20"/>
          <w:spacing w:val="-7"/>
        </w:rPr>
        <w:t xml:space="preserve"> </w:t>
      </w:r>
      <w:r>
        <w:rPr>
          <w:color w:val="231F20"/>
        </w:rPr>
        <w:t>rhythm</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drum at</w:t>
      </w:r>
      <w:r>
        <w:rPr>
          <w:color w:val="231F20"/>
          <w:spacing w:val="-7"/>
        </w:rPr>
        <w:t xml:space="preserve"> </w:t>
      </w:r>
      <w:r>
        <w:rPr>
          <w:color w:val="231F20"/>
        </w:rPr>
        <w:t>a</w:t>
      </w:r>
      <w:r>
        <w:rPr>
          <w:color w:val="231F20"/>
          <w:spacing w:val="-7"/>
        </w:rPr>
        <w:t xml:space="preserve"> </w:t>
      </w:r>
      <w:r>
        <w:rPr>
          <w:color w:val="231F20"/>
        </w:rPr>
        <w:t>demonstration</w:t>
      </w:r>
      <w:r>
        <w:rPr>
          <w:color w:val="231F20"/>
          <w:spacing w:val="-7"/>
        </w:rPr>
        <w:t xml:space="preserve"> </w:t>
      </w:r>
      <w:r>
        <w:rPr>
          <w:color w:val="231F20"/>
        </w:rPr>
        <w:t>or</w:t>
      </w:r>
      <w:r>
        <w:rPr>
          <w:color w:val="231F20"/>
          <w:spacing w:val="-7"/>
        </w:rPr>
        <w:t xml:space="preserve"> </w:t>
      </w:r>
      <w:r>
        <w:rPr>
          <w:color w:val="231F20"/>
        </w:rPr>
        <w:t>Romany</w:t>
      </w:r>
      <w:r>
        <w:rPr>
          <w:color w:val="231F20"/>
          <w:spacing w:val="-7"/>
        </w:rPr>
        <w:t xml:space="preserve"> </w:t>
      </w:r>
      <w:r>
        <w:rPr>
          <w:color w:val="231F20"/>
        </w:rPr>
        <w:t>musicians</w:t>
      </w:r>
      <w:r>
        <w:rPr>
          <w:color w:val="231F20"/>
          <w:spacing w:val="-8"/>
        </w:rPr>
        <w:t xml:space="preserve"> </w:t>
      </w:r>
      <w:r>
        <w:rPr>
          <w:color w:val="231F20"/>
        </w:rPr>
        <w:t>gathering</w:t>
      </w:r>
      <w:r>
        <w:rPr>
          <w:color w:val="231F20"/>
          <w:spacing w:val="-7"/>
        </w:rPr>
        <w:t xml:space="preserve"> </w:t>
      </w:r>
      <w:r>
        <w:rPr>
          <w:color w:val="231F20"/>
        </w:rPr>
        <w:t>to</w:t>
      </w:r>
      <w:r>
        <w:rPr>
          <w:color w:val="231F20"/>
          <w:spacing w:val="-8"/>
        </w:rPr>
        <w:t xml:space="preserve"> </w:t>
      </w:r>
      <w:r>
        <w:rPr>
          <w:color w:val="231F20"/>
        </w:rPr>
        <w:t>support</w:t>
      </w:r>
      <w:r>
        <w:rPr>
          <w:color w:val="231F20"/>
          <w:spacing w:val="-7"/>
        </w:rPr>
        <w:t xml:space="preserve"> </w:t>
      </w:r>
      <w:r>
        <w:rPr>
          <w:color w:val="231F20"/>
        </w:rPr>
        <w:t>each</w:t>
      </w:r>
      <w:r>
        <w:rPr>
          <w:color w:val="231F20"/>
          <w:spacing w:val="-7"/>
        </w:rPr>
        <w:t xml:space="preserve"> </w:t>
      </w:r>
      <w:r>
        <w:rPr>
          <w:color w:val="231F20"/>
        </w:rPr>
        <w:t>other.</w:t>
      </w:r>
      <w:r>
        <w:rPr>
          <w:color w:val="231F20"/>
          <w:spacing w:val="-7"/>
        </w:rPr>
        <w:t xml:space="preserve"> </w:t>
      </w:r>
      <w:r>
        <w:rPr>
          <w:color w:val="231F20"/>
        </w:rPr>
        <w:t>In</w:t>
      </w:r>
      <w:r>
        <w:rPr>
          <w:color w:val="231F20"/>
          <w:spacing w:val="-7"/>
        </w:rPr>
        <w:t xml:space="preserve"> </w:t>
      </w:r>
      <w:r>
        <w:rPr>
          <w:color w:val="231F20"/>
        </w:rPr>
        <w:t>contrast to</w:t>
      </w:r>
      <w:r>
        <w:rPr>
          <w:color w:val="231F20"/>
          <w:spacing w:val="-5"/>
        </w:rPr>
        <w:t xml:space="preserve"> </w:t>
      </w:r>
      <w:r>
        <w:rPr>
          <w:color w:val="231F20"/>
        </w:rPr>
        <w:t>the</w:t>
      </w:r>
      <w:r>
        <w:rPr>
          <w:color w:val="231F20"/>
          <w:spacing w:val="-5"/>
        </w:rPr>
        <w:t xml:space="preserve"> </w:t>
      </w:r>
      <w:r>
        <w:rPr>
          <w:color w:val="231F20"/>
        </w:rPr>
        <w:t>political</w:t>
      </w:r>
      <w:r>
        <w:rPr>
          <w:color w:val="231F20"/>
          <w:spacing w:val="-4"/>
        </w:rPr>
        <w:t xml:space="preserve"> </w:t>
      </w:r>
      <w:r>
        <w:rPr>
          <w:color w:val="231F20"/>
        </w:rPr>
        <w:t>demands</w:t>
      </w:r>
      <w:r>
        <w:rPr>
          <w:color w:val="231F20"/>
          <w:spacing w:val="-4"/>
        </w:rPr>
        <w:t xml:space="preserve"> </w:t>
      </w:r>
      <w:r>
        <w:rPr>
          <w:color w:val="231F20"/>
        </w:rPr>
        <w:t>for</w:t>
      </w:r>
      <w:r>
        <w:rPr>
          <w:color w:val="231F20"/>
          <w:spacing w:val="-4"/>
        </w:rPr>
        <w:t xml:space="preserve"> </w:t>
      </w:r>
      <w:r>
        <w:rPr>
          <w:color w:val="231F20"/>
        </w:rPr>
        <w:t>‘integration’</w:t>
      </w:r>
      <w:r>
        <w:rPr>
          <w:color w:val="231F20"/>
          <w:spacing w:val="-19"/>
        </w:rPr>
        <w:t xml:space="preserve"> </w:t>
      </w:r>
      <w:r>
        <w:rPr>
          <w:color w:val="231F20"/>
        </w:rPr>
        <w:t>and</w:t>
      </w:r>
      <w:r>
        <w:rPr>
          <w:color w:val="231F20"/>
          <w:spacing w:val="-5"/>
        </w:rPr>
        <w:t xml:space="preserve"> </w:t>
      </w:r>
      <w:r>
        <w:rPr>
          <w:color w:val="231F20"/>
        </w:rPr>
        <w:t>‘cohesion’,</w:t>
      </w:r>
      <w:r>
        <w:rPr>
          <w:color w:val="231F20"/>
          <w:spacing w:val="-4"/>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a</w:t>
      </w:r>
      <w:r>
        <w:rPr>
          <w:color w:val="231F20"/>
          <w:spacing w:val="-4"/>
        </w:rPr>
        <w:t xml:space="preserve"> </w:t>
      </w:r>
      <w:r>
        <w:rPr>
          <w:color w:val="231F20"/>
        </w:rPr>
        <w:t>value</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loose and</w:t>
      </w:r>
      <w:r>
        <w:rPr>
          <w:color w:val="231F20"/>
          <w:spacing w:val="-10"/>
        </w:rPr>
        <w:t xml:space="preserve"> </w:t>
      </w:r>
      <w:r>
        <w:rPr>
          <w:color w:val="231F20"/>
        </w:rPr>
        <w:t>unstable</w:t>
      </w:r>
      <w:r>
        <w:rPr>
          <w:color w:val="231F20"/>
          <w:spacing w:val="-10"/>
        </w:rPr>
        <w:t xml:space="preserve"> </w:t>
      </w:r>
      <w:r>
        <w:rPr>
          <w:color w:val="231F20"/>
        </w:rPr>
        <w:t>associations</w:t>
      </w:r>
      <w:r>
        <w:rPr>
          <w:color w:val="231F20"/>
          <w:spacing w:val="-11"/>
        </w:rPr>
        <w:t xml:space="preserve"> </w:t>
      </w:r>
      <w:r>
        <w:rPr>
          <w:color w:val="231F20"/>
        </w:rPr>
        <w:t>formed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ambiguous</w:t>
      </w:r>
      <w:r>
        <w:rPr>
          <w:color w:val="231F20"/>
          <w:spacing w:val="-11"/>
        </w:rPr>
        <w:t xml:space="preserve"> </w:t>
      </w:r>
      <w:r>
        <w:rPr>
          <w:color w:val="231F20"/>
        </w:rPr>
        <w:t>and</w:t>
      </w:r>
      <w:r>
        <w:rPr>
          <w:color w:val="231F20"/>
          <w:spacing w:val="-10"/>
        </w:rPr>
        <w:t xml:space="preserve"> </w:t>
      </w:r>
      <w:r>
        <w:rPr>
          <w:color w:val="231F20"/>
        </w:rPr>
        <w:t>complex</w:t>
      </w:r>
      <w:r>
        <w:rPr>
          <w:color w:val="231F20"/>
          <w:spacing w:val="-11"/>
        </w:rPr>
        <w:t xml:space="preserve"> </w:t>
      </w:r>
      <w:r>
        <w:rPr>
          <w:color w:val="231F20"/>
        </w:rPr>
        <w:t>dialogues</w:t>
      </w:r>
      <w:r>
        <w:rPr>
          <w:color w:val="231F20"/>
          <w:spacing w:val="-10"/>
        </w:rPr>
        <w:t xml:space="preserve"> </w:t>
      </w:r>
      <w:r>
        <w:rPr>
          <w:color w:val="231F20"/>
        </w:rPr>
        <w:t>discussed in this article. They complicate the linear logic of inclusion and the idea that the boundaries are stable insides as well as</w:t>
      </w:r>
      <w:r>
        <w:rPr>
          <w:color w:val="231F20"/>
          <w:spacing w:val="-12"/>
        </w:rPr>
        <w:t xml:space="preserve"> </w:t>
      </w:r>
      <w:r>
        <w:rPr>
          <w:color w:val="231F20"/>
        </w:rPr>
        <w:t>outsides.</w:t>
      </w:r>
    </w:p>
    <w:p w14:paraId="36D57D4D" w14:textId="77777777" w:rsidR="00792DC8" w:rsidRDefault="00391A19">
      <w:pPr>
        <w:pStyle w:val="BodyText"/>
        <w:spacing w:before="1" w:line="249" w:lineRule="auto"/>
        <w:ind w:left="335" w:right="103" w:firstLine="240"/>
        <w:jc w:val="both"/>
      </w:pPr>
      <w:r>
        <w:rPr>
          <w:color w:val="231F20"/>
          <w:spacing w:val="-3"/>
        </w:rPr>
        <w:t xml:space="preserve">Fourthly, </w:t>
      </w:r>
      <w:r>
        <w:rPr>
          <w:color w:val="231F20"/>
        </w:rPr>
        <w:t xml:space="preserve">music can offer </w:t>
      </w:r>
      <w:r>
        <w:rPr>
          <w:i/>
          <w:color w:val="231F20"/>
        </w:rPr>
        <w:t>a politics of bridging</w:t>
      </w:r>
      <w:r>
        <w:rPr>
          <w:color w:val="231F20"/>
        </w:rPr>
        <w:t>. A cultural space of bridging combines difference and likeness, that which is common and yet not the same. Philosopher Martha Nussbaum called this a capacity to ‘live with and towards others’</w:t>
      </w:r>
      <w:r>
        <w:rPr>
          <w:color w:val="231F20"/>
          <w:spacing w:val="-19"/>
        </w:rPr>
        <w:t xml:space="preserve"> </w:t>
      </w:r>
      <w:r>
        <w:rPr>
          <w:color w:val="231F20"/>
        </w:rPr>
        <w:t>(Nussbaum,</w:t>
      </w:r>
      <w:r>
        <w:rPr>
          <w:color w:val="231F20"/>
          <w:spacing w:val="-4"/>
        </w:rPr>
        <w:t xml:space="preserve"> </w:t>
      </w:r>
      <w:r>
        <w:rPr>
          <w:color w:val="231F20"/>
        </w:rPr>
        <w:t>2006:</w:t>
      </w:r>
      <w:r>
        <w:rPr>
          <w:color w:val="231F20"/>
          <w:spacing w:val="-4"/>
        </w:rPr>
        <w:t xml:space="preserve"> </w:t>
      </w:r>
      <w:r>
        <w:rPr>
          <w:color w:val="231F20"/>
        </w:rPr>
        <w:t>77).</w:t>
      </w:r>
      <w:r>
        <w:rPr>
          <w:color w:val="231F20"/>
          <w:spacing w:val="-15"/>
        </w:rPr>
        <w:t xml:space="preserve"> </w:t>
      </w:r>
      <w:r>
        <w:rPr>
          <w:color w:val="231F20"/>
        </w:rPr>
        <w:t>As</w:t>
      </w:r>
      <w:r>
        <w:rPr>
          <w:color w:val="231F20"/>
          <w:spacing w:val="-4"/>
        </w:rPr>
        <w:t xml:space="preserve"> </w:t>
      </w:r>
      <w:r>
        <w:rPr>
          <w:color w:val="231F20"/>
        </w:rPr>
        <w:t>Sanjay</w:t>
      </w:r>
      <w:r>
        <w:rPr>
          <w:color w:val="231F20"/>
          <w:spacing w:val="-4"/>
        </w:rPr>
        <w:t xml:space="preserve"> </w:t>
      </w:r>
      <w:r>
        <w:rPr>
          <w:color w:val="231F20"/>
        </w:rPr>
        <w:t>Sharma</w:t>
      </w:r>
      <w:r>
        <w:rPr>
          <w:color w:val="231F20"/>
          <w:spacing w:val="-4"/>
        </w:rPr>
        <w:t xml:space="preserve"> </w:t>
      </w:r>
      <w:r>
        <w:rPr>
          <w:color w:val="231F20"/>
        </w:rPr>
        <w:t>points</w:t>
      </w:r>
      <w:r>
        <w:rPr>
          <w:color w:val="231F20"/>
          <w:spacing w:val="-4"/>
        </w:rPr>
        <w:t xml:space="preserve"> </w:t>
      </w:r>
      <w:r>
        <w:rPr>
          <w:color w:val="231F20"/>
        </w:rPr>
        <w:t>out,</w:t>
      </w:r>
      <w:r>
        <w:rPr>
          <w:color w:val="231F20"/>
          <w:spacing w:val="-4"/>
        </w:rPr>
        <w:t xml:space="preserve"> </w:t>
      </w:r>
      <w:r>
        <w:rPr>
          <w:color w:val="231F20"/>
        </w:rPr>
        <w:t>music</w:t>
      </w:r>
      <w:r>
        <w:rPr>
          <w:color w:val="231F20"/>
          <w:spacing w:val="-4"/>
        </w:rPr>
        <w:t xml:space="preserve"> </w:t>
      </w:r>
      <w:r>
        <w:rPr>
          <w:color w:val="231F20"/>
        </w:rPr>
        <w:t>has</w:t>
      </w:r>
      <w:r>
        <w:rPr>
          <w:color w:val="231F20"/>
          <w:spacing w:val="-4"/>
        </w:rPr>
        <w:t xml:space="preserve"> </w:t>
      </w:r>
      <w:r>
        <w:rPr>
          <w:color w:val="231F20"/>
        </w:rPr>
        <w:t>the</w:t>
      </w:r>
      <w:r>
        <w:rPr>
          <w:color w:val="231F20"/>
          <w:spacing w:val="-4"/>
        </w:rPr>
        <w:t xml:space="preserve"> </w:t>
      </w:r>
      <w:r>
        <w:rPr>
          <w:color w:val="231F20"/>
        </w:rPr>
        <w:t>potential to act as a ‘site for translation’ (S. Sharma, 1996: 40). It is equally a site of incom- mensurability, a compound of those cultural qualities that can be interpreted and those that defy</w:t>
      </w:r>
      <w:r>
        <w:rPr>
          <w:color w:val="231F20"/>
          <w:spacing w:val="-2"/>
        </w:rPr>
        <w:t xml:space="preserve"> </w:t>
      </w:r>
      <w:r>
        <w:rPr>
          <w:color w:val="231F20"/>
        </w:rPr>
        <w:t>translation.</w:t>
      </w:r>
    </w:p>
    <w:p w14:paraId="3734CE50" w14:textId="77777777" w:rsidR="00792DC8" w:rsidRDefault="00391A19">
      <w:pPr>
        <w:pStyle w:val="BodyText"/>
        <w:spacing w:before="1" w:line="249" w:lineRule="auto"/>
        <w:ind w:left="335" w:right="103" w:firstLine="240"/>
        <w:jc w:val="both"/>
      </w:pPr>
      <w:r>
        <w:rPr>
          <w:color w:val="231F20"/>
        </w:rPr>
        <w:t>The</w:t>
      </w:r>
      <w:r>
        <w:rPr>
          <w:color w:val="231F20"/>
          <w:spacing w:val="-12"/>
        </w:rPr>
        <w:t xml:space="preserve"> </w:t>
      </w:r>
      <w:r>
        <w:rPr>
          <w:color w:val="231F20"/>
        </w:rPr>
        <w:t>value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cultural</w:t>
      </w:r>
      <w:r>
        <w:rPr>
          <w:color w:val="231F20"/>
          <w:spacing w:val="-12"/>
        </w:rPr>
        <w:t xml:space="preserve"> </w:t>
      </w:r>
      <w:r>
        <w:rPr>
          <w:color w:val="231F20"/>
        </w:rPr>
        <w:t>creativity</w:t>
      </w:r>
      <w:r>
        <w:rPr>
          <w:color w:val="231F20"/>
          <w:spacing w:val="-12"/>
        </w:rPr>
        <w:t xml:space="preserve"> </w:t>
      </w:r>
      <w:r>
        <w:rPr>
          <w:color w:val="231F20"/>
        </w:rPr>
        <w:t>within</w:t>
      </w:r>
      <w:r>
        <w:rPr>
          <w:color w:val="231F20"/>
          <w:spacing w:val="-11"/>
        </w:rPr>
        <w:t xml:space="preserve"> </w:t>
      </w:r>
      <w:r>
        <w:rPr>
          <w:color w:val="231F20"/>
        </w:rPr>
        <w:t>these</w:t>
      </w:r>
      <w:r>
        <w:rPr>
          <w:color w:val="231F20"/>
          <w:spacing w:val="-12"/>
        </w:rPr>
        <w:t xml:space="preserve"> </w:t>
      </w:r>
      <w:r>
        <w:rPr>
          <w:color w:val="231F20"/>
        </w:rPr>
        <w:t>alternative</w:t>
      </w:r>
      <w:r>
        <w:rPr>
          <w:color w:val="231F20"/>
          <w:spacing w:val="-12"/>
        </w:rPr>
        <w:t xml:space="preserve"> </w:t>
      </w:r>
      <w:r>
        <w:rPr>
          <w:color w:val="231F20"/>
        </w:rPr>
        <w:t>public</w:t>
      </w:r>
      <w:r>
        <w:rPr>
          <w:color w:val="231F20"/>
          <w:spacing w:val="-12"/>
        </w:rPr>
        <w:t xml:space="preserve"> </w:t>
      </w:r>
      <w:r>
        <w:rPr>
          <w:color w:val="231F20"/>
        </w:rPr>
        <w:t>spheres</w:t>
      </w:r>
      <w:r>
        <w:rPr>
          <w:color w:val="231F20"/>
          <w:spacing w:val="-11"/>
        </w:rPr>
        <w:t xml:space="preserve"> </w:t>
      </w:r>
      <w:r>
        <w:rPr>
          <w:color w:val="231F20"/>
        </w:rPr>
        <w:t>is</w:t>
      </w:r>
      <w:r>
        <w:rPr>
          <w:color w:val="231F20"/>
          <w:spacing w:val="-12"/>
        </w:rPr>
        <w:t xml:space="preserve"> </w:t>
      </w:r>
      <w:r>
        <w:rPr>
          <w:color w:val="231F20"/>
        </w:rPr>
        <w:t>that</w:t>
      </w:r>
      <w:r>
        <w:rPr>
          <w:color w:val="231F20"/>
          <w:spacing w:val="-12"/>
        </w:rPr>
        <w:t xml:space="preserve"> </w:t>
      </w:r>
      <w:r>
        <w:rPr>
          <w:color w:val="231F20"/>
        </w:rPr>
        <w:t>it introduces</w:t>
      </w:r>
      <w:r>
        <w:rPr>
          <w:color w:val="231F20"/>
          <w:spacing w:val="-5"/>
        </w:rPr>
        <w:t xml:space="preserve"> </w:t>
      </w:r>
      <w:r>
        <w:rPr>
          <w:color w:val="231F20"/>
        </w:rPr>
        <w:t>plurality</w:t>
      </w:r>
      <w:r>
        <w:rPr>
          <w:color w:val="231F20"/>
          <w:spacing w:val="-5"/>
        </w:rPr>
        <w:t xml:space="preserve"> </w:t>
      </w:r>
      <w:r>
        <w:rPr>
          <w:color w:val="231F20"/>
        </w:rPr>
        <w:t>of</w:t>
      </w:r>
      <w:r>
        <w:rPr>
          <w:color w:val="231F20"/>
          <w:spacing w:val="-5"/>
        </w:rPr>
        <w:t xml:space="preserve"> </w:t>
      </w:r>
      <w:r>
        <w:rPr>
          <w:color w:val="231F20"/>
        </w:rPr>
        <w:t>young</w:t>
      </w:r>
      <w:r>
        <w:rPr>
          <w:color w:val="231F20"/>
          <w:spacing w:val="-5"/>
        </w:rPr>
        <w:t xml:space="preserve"> </w:t>
      </w:r>
      <w:r>
        <w:rPr>
          <w:color w:val="231F20"/>
        </w:rPr>
        <w:t>voices</w:t>
      </w:r>
      <w:r>
        <w:rPr>
          <w:color w:val="231F20"/>
          <w:spacing w:val="-5"/>
        </w:rPr>
        <w:t xml:space="preserve"> </w:t>
      </w:r>
      <w:r>
        <w:rPr>
          <w:color w:val="231F20"/>
        </w:rPr>
        <w:t>and</w:t>
      </w:r>
      <w:r>
        <w:rPr>
          <w:color w:val="231F20"/>
          <w:spacing w:val="-5"/>
        </w:rPr>
        <w:t xml:space="preserve"> </w:t>
      </w:r>
      <w:r>
        <w:rPr>
          <w:color w:val="231F20"/>
        </w:rPr>
        <w:t>experiences</w:t>
      </w:r>
      <w:r>
        <w:rPr>
          <w:color w:val="231F20"/>
          <w:spacing w:val="-5"/>
        </w:rPr>
        <w:t xml:space="preserve"> </w:t>
      </w:r>
      <w:r>
        <w:rPr>
          <w:color w:val="231F20"/>
        </w:rPr>
        <w:t>that</w:t>
      </w:r>
      <w:r>
        <w:rPr>
          <w:color w:val="231F20"/>
          <w:spacing w:val="-5"/>
        </w:rPr>
        <w:t xml:space="preserve"> </w:t>
      </w:r>
      <w:r>
        <w:rPr>
          <w:color w:val="231F20"/>
        </w:rPr>
        <w:t>cannot</w:t>
      </w:r>
      <w:r>
        <w:rPr>
          <w:color w:val="231F20"/>
          <w:spacing w:val="-5"/>
        </w:rPr>
        <w:t xml:space="preserve"> </w:t>
      </w:r>
      <w:r>
        <w:rPr>
          <w:color w:val="231F20"/>
        </w:rPr>
        <w:t>be</w:t>
      </w:r>
      <w:r>
        <w:rPr>
          <w:color w:val="231F20"/>
          <w:spacing w:val="-5"/>
        </w:rPr>
        <w:t xml:space="preserve"> </w:t>
      </w:r>
      <w:r>
        <w:rPr>
          <w:color w:val="231F20"/>
        </w:rPr>
        <w:t>easily</w:t>
      </w:r>
      <w:r>
        <w:rPr>
          <w:color w:val="231F20"/>
          <w:spacing w:val="-5"/>
        </w:rPr>
        <w:t xml:space="preserve"> </w:t>
      </w:r>
      <w:r>
        <w:rPr>
          <w:color w:val="231F20"/>
        </w:rPr>
        <w:t>contained by singular or even hyphenated categories of identity. The music sings a different song and suggests a more complex sociology of belonging that reflects how young people</w:t>
      </w:r>
      <w:r>
        <w:rPr>
          <w:color w:val="231F20"/>
          <w:spacing w:val="-7"/>
        </w:rPr>
        <w:t xml:space="preserve"> </w:t>
      </w:r>
      <w:r>
        <w:rPr>
          <w:color w:val="231F20"/>
        </w:rPr>
        <w:t>of</w:t>
      </w:r>
      <w:r>
        <w:rPr>
          <w:color w:val="231F20"/>
          <w:spacing w:val="-7"/>
        </w:rPr>
        <w:t xml:space="preserve"> </w:t>
      </w:r>
      <w:r>
        <w:rPr>
          <w:color w:val="231F20"/>
        </w:rPr>
        <w:t>migrant</w:t>
      </w:r>
      <w:r>
        <w:rPr>
          <w:color w:val="231F20"/>
          <w:spacing w:val="-7"/>
        </w:rPr>
        <w:t xml:space="preserve"> </w:t>
      </w:r>
      <w:r>
        <w:rPr>
          <w:color w:val="231F20"/>
        </w:rPr>
        <w:t>heritage</w:t>
      </w:r>
      <w:r>
        <w:rPr>
          <w:color w:val="231F20"/>
          <w:spacing w:val="-8"/>
        </w:rPr>
        <w:t xml:space="preserve"> </w:t>
      </w:r>
      <w:r>
        <w:rPr>
          <w:color w:val="231F20"/>
        </w:rPr>
        <w:t>actually</w:t>
      </w:r>
      <w:r>
        <w:rPr>
          <w:color w:val="231F20"/>
          <w:spacing w:val="-8"/>
        </w:rPr>
        <w:t xml:space="preserve"> </w:t>
      </w:r>
      <w:r>
        <w:rPr>
          <w:color w:val="231F20"/>
        </w:rPr>
        <w:t>live.</w:t>
      </w:r>
      <w:r>
        <w:rPr>
          <w:color w:val="231F20"/>
          <w:spacing w:val="-8"/>
        </w:rPr>
        <w:t xml:space="preserve"> </w:t>
      </w:r>
      <w:r>
        <w:rPr>
          <w:color w:val="231F20"/>
        </w:rPr>
        <w:t>Different</w:t>
      </w:r>
      <w:r>
        <w:rPr>
          <w:color w:val="231F20"/>
          <w:spacing w:val="-7"/>
        </w:rPr>
        <w:t xml:space="preserve"> </w:t>
      </w:r>
      <w:r>
        <w:rPr>
          <w:color w:val="231F20"/>
        </w:rPr>
        <w:t>terms</w:t>
      </w:r>
      <w:r>
        <w:rPr>
          <w:color w:val="231F20"/>
          <w:spacing w:val="-8"/>
        </w:rPr>
        <w:t xml:space="preserve"> </w:t>
      </w:r>
      <w:r>
        <w:rPr>
          <w:color w:val="231F20"/>
        </w:rPr>
        <w:t>of</w:t>
      </w:r>
      <w:r>
        <w:rPr>
          <w:color w:val="231F20"/>
          <w:spacing w:val="-7"/>
        </w:rPr>
        <w:t xml:space="preserve"> </w:t>
      </w:r>
      <w:r>
        <w:rPr>
          <w:color w:val="231F20"/>
        </w:rPr>
        <w:t>inclusion</w:t>
      </w:r>
      <w:r>
        <w:rPr>
          <w:color w:val="231F20"/>
          <w:spacing w:val="-8"/>
        </w:rPr>
        <w:t xml:space="preserve"> </w:t>
      </w:r>
      <w:r>
        <w:rPr>
          <w:color w:val="231F20"/>
        </w:rPr>
        <w:t>are</w:t>
      </w:r>
      <w:r>
        <w:rPr>
          <w:color w:val="231F20"/>
          <w:spacing w:val="-8"/>
        </w:rPr>
        <w:t xml:space="preserve"> </w:t>
      </w:r>
      <w:r>
        <w:rPr>
          <w:color w:val="231F20"/>
        </w:rPr>
        <w:t>established, albeit temporarily, as a result. In these paradoxical but vital moments we might</w:t>
      </w:r>
      <w:r>
        <w:rPr>
          <w:color w:val="231F20"/>
          <w:spacing w:val="-24"/>
        </w:rPr>
        <w:t xml:space="preserve"> </w:t>
      </w:r>
      <w:r>
        <w:rPr>
          <w:color w:val="231F20"/>
        </w:rPr>
        <w:t>also find a different model of what a functioning, unruly and noisy form of multiculture feels</w:t>
      </w:r>
      <w:r>
        <w:rPr>
          <w:color w:val="231F20"/>
          <w:spacing w:val="-5"/>
        </w:rPr>
        <w:t xml:space="preserve"> </w:t>
      </w:r>
      <w:r>
        <w:rPr>
          <w:color w:val="231F20"/>
        </w:rPr>
        <w:t>like,</w:t>
      </w:r>
      <w:r>
        <w:rPr>
          <w:color w:val="231F20"/>
          <w:spacing w:val="-5"/>
        </w:rPr>
        <w:t xml:space="preserve"> </w:t>
      </w:r>
      <w:r>
        <w:rPr>
          <w:color w:val="231F20"/>
        </w:rPr>
        <w:t>where</w:t>
      </w:r>
      <w:r>
        <w:rPr>
          <w:color w:val="231F20"/>
          <w:spacing w:val="-5"/>
        </w:rPr>
        <w:t xml:space="preserve"> </w:t>
      </w:r>
      <w:r>
        <w:rPr>
          <w:color w:val="231F20"/>
        </w:rPr>
        <w:t>freedoms</w:t>
      </w:r>
      <w:r>
        <w:rPr>
          <w:color w:val="231F20"/>
          <w:spacing w:val="-5"/>
        </w:rPr>
        <w:t xml:space="preserve"> </w:t>
      </w:r>
      <w:r>
        <w:rPr>
          <w:color w:val="231F20"/>
        </w:rPr>
        <w:t>are</w:t>
      </w:r>
      <w:r>
        <w:rPr>
          <w:color w:val="231F20"/>
          <w:spacing w:val="-5"/>
        </w:rPr>
        <w:t xml:space="preserve"> </w:t>
      </w:r>
      <w:r>
        <w:rPr>
          <w:color w:val="231F20"/>
        </w:rPr>
        <w:t>struggled</w:t>
      </w:r>
      <w:r>
        <w:rPr>
          <w:color w:val="231F20"/>
          <w:spacing w:val="-5"/>
        </w:rPr>
        <w:t xml:space="preserve"> </w:t>
      </w:r>
      <w:r>
        <w:rPr>
          <w:color w:val="231F20"/>
        </w:rPr>
        <w:t>for</w:t>
      </w:r>
      <w:r>
        <w:rPr>
          <w:color w:val="231F20"/>
          <w:spacing w:val="-5"/>
        </w:rPr>
        <w:t xml:space="preserve"> </w:t>
      </w:r>
      <w:r>
        <w:rPr>
          <w:color w:val="231F20"/>
        </w:rPr>
        <w:t>that</w:t>
      </w:r>
      <w:r>
        <w:rPr>
          <w:color w:val="231F20"/>
          <w:spacing w:val="-5"/>
        </w:rPr>
        <w:t xml:space="preserve"> </w:t>
      </w:r>
      <w:r>
        <w:rPr>
          <w:color w:val="231F20"/>
        </w:rPr>
        <w:t>are</w:t>
      </w:r>
      <w:r>
        <w:rPr>
          <w:color w:val="231F20"/>
          <w:spacing w:val="-5"/>
        </w:rPr>
        <w:t xml:space="preserve"> </w:t>
      </w:r>
      <w:r>
        <w:rPr>
          <w:color w:val="231F20"/>
        </w:rPr>
        <w:t>incommensurably</w:t>
      </w:r>
      <w:r>
        <w:rPr>
          <w:color w:val="231F20"/>
          <w:spacing w:val="-5"/>
        </w:rPr>
        <w:t xml:space="preserve"> </w:t>
      </w:r>
      <w:r>
        <w:rPr>
          <w:color w:val="231F20"/>
        </w:rPr>
        <w:t>tied</w:t>
      </w:r>
      <w:r>
        <w:rPr>
          <w:color w:val="231F20"/>
          <w:spacing w:val="-5"/>
        </w:rPr>
        <w:t xml:space="preserve"> </w:t>
      </w:r>
      <w:r>
        <w:rPr>
          <w:color w:val="231F20"/>
        </w:rPr>
        <w:t>to</w:t>
      </w:r>
      <w:r>
        <w:rPr>
          <w:color w:val="231F20"/>
          <w:spacing w:val="-5"/>
        </w:rPr>
        <w:t xml:space="preserve"> </w:t>
      </w:r>
      <w:r>
        <w:rPr>
          <w:color w:val="231F20"/>
        </w:rPr>
        <w:t>unfree circumstances.</w:t>
      </w:r>
    </w:p>
    <w:p w14:paraId="7FDB96A5" w14:textId="77777777" w:rsidR="00792DC8" w:rsidRDefault="00391A19">
      <w:pPr>
        <w:pStyle w:val="BodyText"/>
        <w:spacing w:before="1" w:line="249" w:lineRule="auto"/>
        <w:ind w:left="335" w:right="103" w:firstLine="240"/>
        <w:jc w:val="both"/>
      </w:pPr>
      <w:r>
        <w:rPr>
          <w:color w:val="231F20"/>
        </w:rPr>
        <w:t>As Jodi Dean argues, the process of how things become political is occluded in the</w:t>
      </w:r>
      <w:r>
        <w:rPr>
          <w:color w:val="231F20"/>
          <w:spacing w:val="-8"/>
        </w:rPr>
        <w:t xml:space="preserve"> </w:t>
      </w:r>
      <w:r>
        <w:rPr>
          <w:color w:val="231F20"/>
        </w:rPr>
        <w:t>claim</w:t>
      </w:r>
      <w:r>
        <w:rPr>
          <w:color w:val="231F20"/>
          <w:spacing w:val="-8"/>
        </w:rPr>
        <w:t xml:space="preserve"> </w:t>
      </w:r>
      <w:r>
        <w:rPr>
          <w:color w:val="231F20"/>
        </w:rPr>
        <w:t>that</w:t>
      </w:r>
      <w:r>
        <w:rPr>
          <w:color w:val="231F20"/>
          <w:spacing w:val="-8"/>
        </w:rPr>
        <w:t xml:space="preserve"> </w:t>
      </w:r>
      <w:r>
        <w:rPr>
          <w:color w:val="231F20"/>
        </w:rPr>
        <w:t>everything</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matter</w:t>
      </w:r>
      <w:r>
        <w:rPr>
          <w:color w:val="231F20"/>
          <w:spacing w:val="-8"/>
        </w:rPr>
        <w:t xml:space="preserve"> </w:t>
      </w:r>
      <w:r>
        <w:rPr>
          <w:color w:val="231F20"/>
        </w:rPr>
        <w:t>of</w:t>
      </w:r>
      <w:r>
        <w:rPr>
          <w:color w:val="231F20"/>
          <w:spacing w:val="-8"/>
        </w:rPr>
        <w:t xml:space="preserve"> </w:t>
      </w:r>
      <w:r>
        <w:rPr>
          <w:color w:val="231F20"/>
        </w:rPr>
        <w:t>cultural</w:t>
      </w:r>
      <w:r>
        <w:rPr>
          <w:color w:val="231F20"/>
          <w:spacing w:val="-8"/>
        </w:rPr>
        <w:t xml:space="preserve"> </w:t>
      </w:r>
      <w:r>
        <w:rPr>
          <w:color w:val="231F20"/>
        </w:rPr>
        <w:t>politics</w:t>
      </w:r>
      <w:r>
        <w:rPr>
          <w:color w:val="231F20"/>
          <w:spacing w:val="-8"/>
        </w:rPr>
        <w:t xml:space="preserve"> </w:t>
      </w:r>
      <w:r>
        <w:rPr>
          <w:color w:val="231F20"/>
        </w:rPr>
        <w:t>(Dean,</w:t>
      </w:r>
      <w:r>
        <w:rPr>
          <w:color w:val="231F20"/>
          <w:spacing w:val="-8"/>
        </w:rPr>
        <w:t xml:space="preserve"> </w:t>
      </w:r>
      <w:r>
        <w:rPr>
          <w:color w:val="231F20"/>
        </w:rPr>
        <w:t>2000).</w:t>
      </w:r>
      <w:r>
        <w:rPr>
          <w:color w:val="231F20"/>
          <w:spacing w:val="-8"/>
        </w:rPr>
        <w:t xml:space="preserve"> </w:t>
      </w:r>
      <w:r>
        <w:rPr>
          <w:color w:val="231F20"/>
        </w:rPr>
        <w:t>Rather,</w:t>
      </w:r>
      <w:r>
        <w:rPr>
          <w:color w:val="231F20"/>
          <w:spacing w:val="-8"/>
        </w:rPr>
        <w:t xml:space="preserve"> </w:t>
      </w:r>
      <w:r>
        <w:rPr>
          <w:color w:val="231F20"/>
        </w:rPr>
        <w:t>I</w:t>
      </w:r>
      <w:r>
        <w:rPr>
          <w:color w:val="231F20"/>
          <w:spacing w:val="-8"/>
        </w:rPr>
        <w:t xml:space="preserve"> </w:t>
      </w:r>
      <w:r>
        <w:rPr>
          <w:color w:val="231F20"/>
        </w:rPr>
        <w:t>argue for</w:t>
      </w:r>
      <w:r>
        <w:rPr>
          <w:color w:val="231F20"/>
          <w:spacing w:val="-11"/>
        </w:rPr>
        <w:t xml:space="preserve"> </w:t>
      </w:r>
      <w:r>
        <w:rPr>
          <w:color w:val="231F20"/>
        </w:rPr>
        <w:t>a</w:t>
      </w:r>
      <w:r>
        <w:rPr>
          <w:color w:val="231F20"/>
          <w:spacing w:val="-11"/>
        </w:rPr>
        <w:t xml:space="preserve"> </w:t>
      </w:r>
      <w:r>
        <w:rPr>
          <w:color w:val="231F20"/>
        </w:rPr>
        <w:t>more</w:t>
      </w:r>
      <w:r>
        <w:rPr>
          <w:color w:val="231F20"/>
          <w:spacing w:val="-11"/>
        </w:rPr>
        <w:t xml:space="preserve"> </w:t>
      </w:r>
      <w:r>
        <w:rPr>
          <w:color w:val="231F20"/>
        </w:rPr>
        <w:t>modest</w:t>
      </w:r>
      <w:r>
        <w:rPr>
          <w:color w:val="231F20"/>
          <w:spacing w:val="-12"/>
        </w:rPr>
        <w:t xml:space="preserve"> </w:t>
      </w:r>
      <w:r>
        <w:rPr>
          <w:color w:val="231F20"/>
        </w:rPr>
        <w:t>claim</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politics</w:t>
      </w:r>
      <w:r>
        <w:rPr>
          <w:color w:val="231F20"/>
          <w:spacing w:val="-11"/>
        </w:rPr>
        <w:t xml:space="preserve"> </w:t>
      </w:r>
      <w:r>
        <w:rPr>
          <w:color w:val="231F20"/>
        </w:rPr>
        <w:t>of</w:t>
      </w:r>
      <w:r>
        <w:rPr>
          <w:color w:val="231F20"/>
          <w:spacing w:val="-11"/>
        </w:rPr>
        <w:t xml:space="preserve"> </w:t>
      </w:r>
      <w:r>
        <w:rPr>
          <w:color w:val="231F20"/>
        </w:rPr>
        <w:t>culture,</w:t>
      </w:r>
      <w:r>
        <w:rPr>
          <w:color w:val="231F20"/>
          <w:spacing w:val="-12"/>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time</w:t>
      </w:r>
      <w:r>
        <w:rPr>
          <w:color w:val="231F20"/>
          <w:spacing w:val="-11"/>
        </w:rPr>
        <w:t xml:space="preserve"> </w:t>
      </w:r>
      <w:r>
        <w:rPr>
          <w:color w:val="231F20"/>
        </w:rPr>
        <w:t>as</w:t>
      </w:r>
      <w:r>
        <w:rPr>
          <w:color w:val="231F20"/>
          <w:spacing w:val="-11"/>
        </w:rPr>
        <w:t xml:space="preserve"> </w:t>
      </w:r>
      <w:r>
        <w:rPr>
          <w:color w:val="231F20"/>
        </w:rPr>
        <w:t>insisting</w:t>
      </w:r>
      <w:r>
        <w:rPr>
          <w:color w:val="231F20"/>
          <w:spacing w:val="-12"/>
        </w:rPr>
        <w:t xml:space="preserve"> </w:t>
      </w:r>
      <w:r>
        <w:rPr>
          <w:color w:val="231F20"/>
        </w:rPr>
        <w:t>that</w:t>
      </w:r>
      <w:r>
        <w:rPr>
          <w:color w:val="231F20"/>
          <w:spacing w:val="-11"/>
        </w:rPr>
        <w:t xml:space="preserve"> </w:t>
      </w:r>
      <w:r>
        <w:rPr>
          <w:color w:val="231F20"/>
        </w:rPr>
        <w:t>it is essential to broaden the understanding of politics itself. What become admissible in this approach are micro-political moments that establish a connection between youth,</w:t>
      </w:r>
      <w:r>
        <w:rPr>
          <w:color w:val="231F20"/>
          <w:spacing w:val="-7"/>
        </w:rPr>
        <w:t xml:space="preserve"> </w:t>
      </w:r>
      <w:r>
        <w:rPr>
          <w:color w:val="231F20"/>
        </w:rPr>
        <w:t>politics</w:t>
      </w:r>
      <w:r>
        <w:rPr>
          <w:color w:val="231F20"/>
          <w:spacing w:val="-7"/>
        </w:rPr>
        <w:t xml:space="preserve"> </w:t>
      </w:r>
      <w:r>
        <w:rPr>
          <w:color w:val="231F20"/>
        </w:rPr>
        <w:t>and</w:t>
      </w:r>
      <w:r>
        <w:rPr>
          <w:color w:val="231F20"/>
          <w:spacing w:val="-7"/>
        </w:rPr>
        <w:t xml:space="preserve"> </w:t>
      </w:r>
      <w:r>
        <w:rPr>
          <w:color w:val="231F20"/>
        </w:rPr>
        <w:t>everyday</w:t>
      </w:r>
      <w:r>
        <w:rPr>
          <w:color w:val="231F20"/>
          <w:spacing w:val="-7"/>
        </w:rPr>
        <w:t xml:space="preserve"> </w:t>
      </w:r>
      <w:r>
        <w:rPr>
          <w:color w:val="231F20"/>
        </w:rPr>
        <w:t>life</w:t>
      </w:r>
      <w:r>
        <w:rPr>
          <w:color w:val="231F20"/>
          <w:spacing w:val="-7"/>
        </w:rPr>
        <w:t xml:space="preserve"> </w:t>
      </w:r>
      <w:r>
        <w:rPr>
          <w:color w:val="231F20"/>
        </w:rPr>
        <w:t>including</w:t>
      </w:r>
      <w:r>
        <w:rPr>
          <w:color w:val="231F20"/>
          <w:spacing w:val="-7"/>
        </w:rPr>
        <w:t xml:space="preserve"> </w:t>
      </w:r>
      <w:r>
        <w:rPr>
          <w:color w:val="231F20"/>
        </w:rPr>
        <w:t>emotions</w:t>
      </w:r>
      <w:r>
        <w:rPr>
          <w:color w:val="231F20"/>
          <w:spacing w:val="-7"/>
        </w:rPr>
        <w:t xml:space="preserve"> </w:t>
      </w:r>
      <w:r>
        <w:rPr>
          <w:color w:val="231F20"/>
        </w:rPr>
        <w:t>and</w:t>
      </w:r>
      <w:r>
        <w:rPr>
          <w:color w:val="231F20"/>
          <w:spacing w:val="-7"/>
        </w:rPr>
        <w:t xml:space="preserve"> </w:t>
      </w:r>
      <w:r>
        <w:rPr>
          <w:color w:val="231F20"/>
        </w:rPr>
        <w:t>movements</w:t>
      </w:r>
      <w:r>
        <w:rPr>
          <w:color w:val="231F20"/>
          <w:spacing w:val="-7"/>
        </w:rPr>
        <w:t xml:space="preserve"> </w:t>
      </w:r>
      <w:r>
        <w:rPr>
          <w:color w:val="231F20"/>
        </w:rPr>
        <w:t>of</w:t>
      </w:r>
      <w:r>
        <w:rPr>
          <w:color w:val="231F20"/>
          <w:spacing w:val="-7"/>
        </w:rPr>
        <w:t xml:space="preserve"> </w:t>
      </w:r>
      <w:r>
        <w:rPr>
          <w:color w:val="231F20"/>
        </w:rPr>
        <w:t>imagination. Returning to the theoretical and empirical traditions of cultural studies offers a greater attentiveness to the doing of cultural politics, the politics of production and the capabilities and forms of collective flourishing (Hesmondhalgh, 2014) that can result from the formation of new</w:t>
      </w:r>
      <w:r>
        <w:rPr>
          <w:color w:val="231F20"/>
          <w:spacing w:val="-1"/>
        </w:rPr>
        <w:t xml:space="preserve"> </w:t>
      </w:r>
      <w:r>
        <w:rPr>
          <w:color w:val="231F20"/>
        </w:rPr>
        <w:t>ethnicities.</w:t>
      </w:r>
    </w:p>
    <w:p w14:paraId="262F3200" w14:textId="77777777" w:rsidR="00792DC8" w:rsidRDefault="00792DC8">
      <w:pPr>
        <w:spacing w:line="249" w:lineRule="auto"/>
        <w:jc w:val="both"/>
        <w:sectPr w:rsidR="00792DC8">
          <w:pgSz w:w="9720" w:h="13680"/>
          <w:pgMar w:top="760" w:right="1240" w:bottom="280" w:left="1340" w:header="0" w:footer="97" w:gutter="0"/>
          <w:cols w:space="720"/>
        </w:sectPr>
      </w:pPr>
    </w:p>
    <w:p w14:paraId="7B9DFFCA" w14:textId="77777777" w:rsidR="00792DC8" w:rsidRDefault="00792DC8">
      <w:pPr>
        <w:pStyle w:val="BodyText"/>
        <w:spacing w:before="4"/>
        <w:rPr>
          <w:rFonts w:ascii="Calibri"/>
          <w:i/>
          <w:sz w:val="22"/>
        </w:rPr>
      </w:pPr>
    </w:p>
    <w:p w14:paraId="776AE7C2" w14:textId="77777777" w:rsidR="00792DC8" w:rsidRDefault="00391A19">
      <w:pPr>
        <w:pStyle w:val="Heading3"/>
        <w:spacing w:before="1"/>
        <w:ind w:left="106"/>
      </w:pPr>
      <w:r>
        <w:rPr>
          <w:color w:val="231F20"/>
        </w:rPr>
        <w:t>Acknowledgements</w:t>
      </w:r>
    </w:p>
    <w:p w14:paraId="5B49F596" w14:textId="77777777" w:rsidR="00792DC8" w:rsidRDefault="00391A19">
      <w:pPr>
        <w:spacing w:before="89" w:line="254" w:lineRule="auto"/>
        <w:ind w:left="106" w:right="333"/>
        <w:jc w:val="both"/>
        <w:rPr>
          <w:sz w:val="18"/>
        </w:rPr>
      </w:pPr>
      <w:r>
        <w:rPr>
          <w:color w:val="231F20"/>
          <w:sz w:val="18"/>
        </w:rPr>
        <w:t>Special thanks Richard Robinson and Sylvia Ingmire for their help and tireless patience with this</w:t>
      </w:r>
      <w:r>
        <w:rPr>
          <w:color w:val="231F20"/>
          <w:spacing w:val="-18"/>
          <w:sz w:val="18"/>
        </w:rPr>
        <w:t xml:space="preserve"> </w:t>
      </w:r>
      <w:r>
        <w:rPr>
          <w:color w:val="231F20"/>
          <w:sz w:val="18"/>
        </w:rPr>
        <w:t>project.</w:t>
      </w:r>
      <w:r>
        <w:rPr>
          <w:color w:val="231F20"/>
          <w:spacing w:val="-27"/>
          <w:sz w:val="18"/>
        </w:rPr>
        <w:t xml:space="preserve"> </w:t>
      </w:r>
      <w:r>
        <w:rPr>
          <w:color w:val="231F20"/>
          <w:sz w:val="18"/>
        </w:rPr>
        <w:t>Also,</w:t>
      </w:r>
      <w:r>
        <w:rPr>
          <w:color w:val="231F20"/>
          <w:spacing w:val="-18"/>
          <w:sz w:val="18"/>
        </w:rPr>
        <w:t xml:space="preserve"> </w:t>
      </w:r>
      <w:r>
        <w:rPr>
          <w:color w:val="231F20"/>
          <w:sz w:val="18"/>
        </w:rPr>
        <w:t>special</w:t>
      </w:r>
      <w:r>
        <w:rPr>
          <w:color w:val="231F20"/>
          <w:spacing w:val="-18"/>
          <w:sz w:val="18"/>
        </w:rPr>
        <w:t xml:space="preserve"> </w:t>
      </w:r>
      <w:r>
        <w:rPr>
          <w:color w:val="231F20"/>
          <w:sz w:val="18"/>
        </w:rPr>
        <w:t>thanks</w:t>
      </w:r>
      <w:r>
        <w:rPr>
          <w:color w:val="231F20"/>
          <w:spacing w:val="-18"/>
          <w:sz w:val="18"/>
        </w:rPr>
        <w:t xml:space="preserve"> </w:t>
      </w:r>
      <w:r>
        <w:rPr>
          <w:color w:val="231F20"/>
          <w:sz w:val="18"/>
        </w:rPr>
        <w:t>to</w:t>
      </w:r>
      <w:r>
        <w:rPr>
          <w:color w:val="231F20"/>
          <w:spacing w:val="-18"/>
          <w:sz w:val="18"/>
        </w:rPr>
        <w:t xml:space="preserve"> </w:t>
      </w:r>
      <w:r>
        <w:rPr>
          <w:color w:val="231F20"/>
          <w:sz w:val="18"/>
        </w:rPr>
        <w:t>John</w:t>
      </w:r>
      <w:r>
        <w:rPr>
          <w:color w:val="231F20"/>
          <w:spacing w:val="-18"/>
          <w:sz w:val="18"/>
        </w:rPr>
        <w:t xml:space="preserve"> </w:t>
      </w:r>
      <w:r>
        <w:rPr>
          <w:color w:val="231F20"/>
          <w:sz w:val="18"/>
        </w:rPr>
        <w:t>Pandit</w:t>
      </w:r>
      <w:r>
        <w:rPr>
          <w:color w:val="231F20"/>
          <w:spacing w:val="-18"/>
          <w:sz w:val="18"/>
        </w:rPr>
        <w:t xml:space="preserve"> </w:t>
      </w:r>
      <w:r>
        <w:rPr>
          <w:color w:val="231F20"/>
          <w:sz w:val="18"/>
        </w:rPr>
        <w:t>and</w:t>
      </w:r>
      <w:r>
        <w:rPr>
          <w:color w:val="231F20"/>
          <w:spacing w:val="-18"/>
          <w:sz w:val="18"/>
        </w:rPr>
        <w:t xml:space="preserve"> </w:t>
      </w:r>
      <w:r>
        <w:rPr>
          <w:color w:val="231F20"/>
          <w:sz w:val="18"/>
        </w:rPr>
        <w:t>also</w:t>
      </w:r>
      <w:r>
        <w:rPr>
          <w:color w:val="231F20"/>
          <w:spacing w:val="-28"/>
          <w:sz w:val="18"/>
        </w:rPr>
        <w:t xml:space="preserve"> </w:t>
      </w:r>
      <w:r>
        <w:rPr>
          <w:color w:val="231F20"/>
          <w:sz w:val="18"/>
        </w:rPr>
        <w:t>Anamik</w:t>
      </w:r>
      <w:r>
        <w:rPr>
          <w:color w:val="231F20"/>
          <w:spacing w:val="-18"/>
          <w:sz w:val="18"/>
        </w:rPr>
        <w:t xml:space="preserve"> </w:t>
      </w:r>
      <w:r>
        <w:rPr>
          <w:color w:val="231F20"/>
          <w:sz w:val="18"/>
        </w:rPr>
        <w:t>Saha</w:t>
      </w:r>
      <w:r>
        <w:rPr>
          <w:color w:val="231F20"/>
          <w:spacing w:val="-18"/>
          <w:sz w:val="18"/>
        </w:rPr>
        <w:t xml:space="preserve"> </w:t>
      </w:r>
      <w:r>
        <w:rPr>
          <w:color w:val="231F20"/>
          <w:sz w:val="18"/>
        </w:rPr>
        <w:t>whose</w:t>
      </w:r>
      <w:r>
        <w:rPr>
          <w:color w:val="231F20"/>
          <w:spacing w:val="-18"/>
          <w:sz w:val="18"/>
        </w:rPr>
        <w:t xml:space="preserve"> </w:t>
      </w:r>
      <w:r>
        <w:rPr>
          <w:color w:val="231F20"/>
          <w:sz w:val="18"/>
        </w:rPr>
        <w:t>insights</w:t>
      </w:r>
      <w:r>
        <w:rPr>
          <w:color w:val="231F20"/>
          <w:spacing w:val="-18"/>
          <w:sz w:val="18"/>
        </w:rPr>
        <w:t xml:space="preserve"> </w:t>
      </w:r>
      <w:r>
        <w:rPr>
          <w:color w:val="231F20"/>
          <w:sz w:val="18"/>
        </w:rPr>
        <w:t>improved this</w:t>
      </w:r>
      <w:r>
        <w:rPr>
          <w:color w:val="231F20"/>
          <w:spacing w:val="-10"/>
          <w:sz w:val="18"/>
        </w:rPr>
        <w:t xml:space="preserve"> </w:t>
      </w:r>
      <w:r>
        <w:rPr>
          <w:color w:val="231F20"/>
          <w:sz w:val="18"/>
        </w:rPr>
        <w:t>article</w:t>
      </w:r>
      <w:r>
        <w:rPr>
          <w:color w:val="231F20"/>
          <w:spacing w:val="-10"/>
          <w:sz w:val="18"/>
        </w:rPr>
        <w:t xml:space="preserve"> </w:t>
      </w:r>
      <w:r>
        <w:rPr>
          <w:color w:val="231F20"/>
          <w:sz w:val="18"/>
        </w:rPr>
        <w:t>greatly.</w:t>
      </w:r>
      <w:r>
        <w:rPr>
          <w:color w:val="231F20"/>
          <w:spacing w:val="-9"/>
          <w:sz w:val="18"/>
        </w:rPr>
        <w:t xml:space="preserve"> </w:t>
      </w:r>
      <w:r>
        <w:rPr>
          <w:color w:val="231F20"/>
          <w:sz w:val="18"/>
        </w:rPr>
        <w:t>Some</w:t>
      </w:r>
      <w:r>
        <w:rPr>
          <w:color w:val="231F20"/>
          <w:spacing w:val="-9"/>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initial</w:t>
      </w:r>
      <w:r>
        <w:rPr>
          <w:color w:val="231F20"/>
          <w:spacing w:val="-9"/>
          <w:sz w:val="18"/>
        </w:rPr>
        <w:t xml:space="preserve"> </w:t>
      </w:r>
      <w:r>
        <w:rPr>
          <w:color w:val="231F20"/>
          <w:sz w:val="18"/>
        </w:rPr>
        <w:t>research</w:t>
      </w:r>
      <w:r>
        <w:rPr>
          <w:color w:val="231F20"/>
          <w:spacing w:val="-9"/>
          <w:sz w:val="18"/>
        </w:rPr>
        <w:t xml:space="preserve"> </w:t>
      </w:r>
      <w:r>
        <w:rPr>
          <w:color w:val="231F20"/>
          <w:sz w:val="18"/>
        </w:rPr>
        <w:t>for</w:t>
      </w:r>
      <w:r>
        <w:rPr>
          <w:color w:val="231F20"/>
          <w:spacing w:val="-9"/>
          <w:sz w:val="18"/>
        </w:rPr>
        <w:t xml:space="preserve"> </w:t>
      </w:r>
      <w:r>
        <w:rPr>
          <w:color w:val="231F20"/>
          <w:sz w:val="18"/>
        </w:rPr>
        <w:t>this</w:t>
      </w:r>
      <w:r>
        <w:rPr>
          <w:color w:val="231F20"/>
          <w:spacing w:val="-10"/>
          <w:sz w:val="18"/>
        </w:rPr>
        <w:t xml:space="preserve"> </w:t>
      </w:r>
      <w:r>
        <w:rPr>
          <w:color w:val="231F20"/>
          <w:sz w:val="18"/>
        </w:rPr>
        <w:t>article</w:t>
      </w:r>
      <w:r>
        <w:rPr>
          <w:color w:val="231F20"/>
          <w:spacing w:val="-10"/>
          <w:sz w:val="18"/>
        </w:rPr>
        <w:t xml:space="preserve"> </w:t>
      </w:r>
      <w:r>
        <w:rPr>
          <w:color w:val="231F20"/>
          <w:sz w:val="18"/>
        </w:rPr>
        <w:t>was</w:t>
      </w:r>
      <w:r>
        <w:rPr>
          <w:color w:val="231F20"/>
          <w:spacing w:val="-9"/>
          <w:sz w:val="18"/>
        </w:rPr>
        <w:t xml:space="preserve"> </w:t>
      </w:r>
      <w:r>
        <w:rPr>
          <w:color w:val="231F20"/>
          <w:sz w:val="18"/>
        </w:rPr>
        <w:t>made</w:t>
      </w:r>
      <w:r>
        <w:rPr>
          <w:color w:val="231F20"/>
          <w:spacing w:val="-10"/>
          <w:sz w:val="18"/>
        </w:rPr>
        <w:t xml:space="preserve"> </w:t>
      </w:r>
      <w:r>
        <w:rPr>
          <w:color w:val="231F20"/>
          <w:sz w:val="18"/>
        </w:rPr>
        <w:t>possible</w:t>
      </w:r>
      <w:r>
        <w:rPr>
          <w:color w:val="231F20"/>
          <w:spacing w:val="-9"/>
          <w:sz w:val="18"/>
        </w:rPr>
        <w:t xml:space="preserve"> </w:t>
      </w:r>
      <w:r>
        <w:rPr>
          <w:color w:val="231F20"/>
          <w:sz w:val="18"/>
        </w:rPr>
        <w:t>by</w:t>
      </w:r>
      <w:r>
        <w:rPr>
          <w:color w:val="231F20"/>
          <w:spacing w:val="-9"/>
          <w:sz w:val="18"/>
        </w:rPr>
        <w:t xml:space="preserve"> </w:t>
      </w:r>
      <w:r>
        <w:rPr>
          <w:color w:val="231F20"/>
          <w:sz w:val="18"/>
        </w:rPr>
        <w:t>a</w:t>
      </w:r>
      <w:r>
        <w:rPr>
          <w:color w:val="231F20"/>
          <w:spacing w:val="-9"/>
          <w:sz w:val="18"/>
        </w:rPr>
        <w:t xml:space="preserve"> </w:t>
      </w:r>
      <w:r>
        <w:rPr>
          <w:color w:val="231F20"/>
          <w:sz w:val="18"/>
        </w:rPr>
        <w:t>research grant</w:t>
      </w:r>
      <w:r>
        <w:rPr>
          <w:color w:val="231F20"/>
          <w:spacing w:val="-12"/>
          <w:sz w:val="18"/>
        </w:rPr>
        <w:t xml:space="preserve"> </w:t>
      </w:r>
      <w:r>
        <w:rPr>
          <w:color w:val="231F20"/>
          <w:sz w:val="18"/>
        </w:rPr>
        <w:t>from</w:t>
      </w:r>
      <w:r>
        <w:rPr>
          <w:color w:val="231F20"/>
          <w:spacing w:val="-12"/>
          <w:sz w:val="18"/>
        </w:rPr>
        <w:t xml:space="preserve"> </w:t>
      </w:r>
      <w:r>
        <w:rPr>
          <w:color w:val="231F20"/>
          <w:sz w:val="18"/>
        </w:rPr>
        <w:t>the</w:t>
      </w:r>
      <w:r>
        <w:rPr>
          <w:color w:val="231F20"/>
          <w:spacing w:val="-12"/>
          <w:sz w:val="18"/>
        </w:rPr>
        <w:t xml:space="preserve"> </w:t>
      </w:r>
      <w:r>
        <w:rPr>
          <w:color w:val="231F20"/>
          <w:sz w:val="18"/>
        </w:rPr>
        <w:t>Economic</w:t>
      </w:r>
      <w:r>
        <w:rPr>
          <w:color w:val="231F20"/>
          <w:spacing w:val="-12"/>
          <w:sz w:val="18"/>
        </w:rPr>
        <w:t xml:space="preserve"> </w:t>
      </w:r>
      <w:r>
        <w:rPr>
          <w:color w:val="231F20"/>
          <w:sz w:val="18"/>
        </w:rPr>
        <w:t>and</w:t>
      </w:r>
      <w:r>
        <w:rPr>
          <w:color w:val="231F20"/>
          <w:spacing w:val="-12"/>
          <w:sz w:val="18"/>
        </w:rPr>
        <w:t xml:space="preserve"> </w:t>
      </w:r>
      <w:r>
        <w:rPr>
          <w:color w:val="231F20"/>
          <w:sz w:val="18"/>
        </w:rPr>
        <w:t>Social</w:t>
      </w:r>
      <w:r>
        <w:rPr>
          <w:color w:val="231F20"/>
          <w:spacing w:val="-12"/>
          <w:sz w:val="18"/>
        </w:rPr>
        <w:t xml:space="preserve"> </w:t>
      </w:r>
      <w:r>
        <w:rPr>
          <w:color w:val="231F20"/>
          <w:sz w:val="18"/>
        </w:rPr>
        <w:t>Research</w:t>
      </w:r>
      <w:r>
        <w:rPr>
          <w:color w:val="231F20"/>
          <w:spacing w:val="-12"/>
          <w:sz w:val="18"/>
        </w:rPr>
        <w:t xml:space="preserve"> </w:t>
      </w:r>
      <w:r>
        <w:rPr>
          <w:color w:val="231F20"/>
          <w:sz w:val="18"/>
        </w:rPr>
        <w:t>Council</w:t>
      </w:r>
      <w:r>
        <w:rPr>
          <w:color w:val="231F20"/>
          <w:spacing w:val="-12"/>
          <w:sz w:val="18"/>
        </w:rPr>
        <w:t xml:space="preserve"> </w:t>
      </w:r>
      <w:r>
        <w:rPr>
          <w:color w:val="231F20"/>
          <w:sz w:val="18"/>
        </w:rPr>
        <w:t>Grant</w:t>
      </w:r>
      <w:r>
        <w:rPr>
          <w:color w:val="231F20"/>
          <w:spacing w:val="-12"/>
          <w:sz w:val="18"/>
        </w:rPr>
        <w:t xml:space="preserve"> </w:t>
      </w:r>
      <w:r>
        <w:rPr>
          <w:color w:val="231F20"/>
          <w:sz w:val="18"/>
        </w:rPr>
        <w:t>entitled</w:t>
      </w:r>
      <w:r>
        <w:rPr>
          <w:color w:val="231F20"/>
          <w:spacing w:val="-12"/>
          <w:sz w:val="18"/>
        </w:rPr>
        <w:t xml:space="preserve"> </w:t>
      </w:r>
      <w:r>
        <w:rPr>
          <w:i/>
          <w:color w:val="231F20"/>
          <w:sz w:val="18"/>
        </w:rPr>
        <w:t>Democratic</w:t>
      </w:r>
      <w:r>
        <w:rPr>
          <w:i/>
          <w:color w:val="231F20"/>
          <w:spacing w:val="-11"/>
          <w:sz w:val="18"/>
        </w:rPr>
        <w:t xml:space="preserve"> </w:t>
      </w:r>
      <w:r>
        <w:rPr>
          <w:i/>
          <w:color w:val="231F20"/>
          <w:sz w:val="18"/>
        </w:rPr>
        <w:t xml:space="preserve">Governance and Ethnic Minority Political Participation in Contemporary Britain </w:t>
      </w:r>
      <w:r>
        <w:rPr>
          <w:color w:val="231F20"/>
          <w:sz w:val="18"/>
        </w:rPr>
        <w:t>((L215252046) with Professor</w:t>
      </w:r>
      <w:r>
        <w:rPr>
          <w:color w:val="231F20"/>
          <w:spacing w:val="-10"/>
          <w:sz w:val="18"/>
        </w:rPr>
        <w:t xml:space="preserve"> </w:t>
      </w:r>
      <w:r>
        <w:rPr>
          <w:color w:val="231F20"/>
          <w:sz w:val="18"/>
        </w:rPr>
        <w:t>John</w:t>
      </w:r>
      <w:r>
        <w:rPr>
          <w:color w:val="231F20"/>
          <w:spacing w:val="-11"/>
          <w:sz w:val="18"/>
        </w:rPr>
        <w:t xml:space="preserve"> </w:t>
      </w:r>
      <w:r>
        <w:rPr>
          <w:color w:val="231F20"/>
          <w:sz w:val="18"/>
        </w:rPr>
        <w:t>Solomos,</w:t>
      </w:r>
      <w:r>
        <w:rPr>
          <w:color w:val="231F20"/>
          <w:spacing w:val="-11"/>
          <w:sz w:val="18"/>
        </w:rPr>
        <w:t xml:space="preserve"> </w:t>
      </w:r>
      <w:r>
        <w:rPr>
          <w:color w:val="231F20"/>
          <w:sz w:val="18"/>
        </w:rPr>
        <w:t>Professor</w:t>
      </w:r>
      <w:r>
        <w:rPr>
          <w:color w:val="231F20"/>
          <w:spacing w:val="-10"/>
          <w:sz w:val="18"/>
        </w:rPr>
        <w:t xml:space="preserve"> </w:t>
      </w:r>
      <w:r>
        <w:rPr>
          <w:color w:val="231F20"/>
          <w:sz w:val="18"/>
        </w:rPr>
        <w:t>Michael</w:t>
      </w:r>
      <w:r>
        <w:rPr>
          <w:color w:val="231F20"/>
          <w:spacing w:val="-11"/>
          <w:sz w:val="18"/>
        </w:rPr>
        <w:t xml:space="preserve"> </w:t>
      </w:r>
      <w:r>
        <w:rPr>
          <w:color w:val="231F20"/>
          <w:sz w:val="18"/>
        </w:rPr>
        <w:t>Keith</w:t>
      </w:r>
      <w:r>
        <w:rPr>
          <w:color w:val="231F20"/>
          <w:spacing w:val="-11"/>
          <w:sz w:val="18"/>
        </w:rPr>
        <w:t xml:space="preserve"> </w:t>
      </w:r>
      <w:r>
        <w:rPr>
          <w:color w:val="231F20"/>
          <w:sz w:val="18"/>
        </w:rPr>
        <w:t>and</w:t>
      </w:r>
      <w:r>
        <w:rPr>
          <w:color w:val="231F20"/>
          <w:spacing w:val="-11"/>
          <w:sz w:val="18"/>
        </w:rPr>
        <w:t xml:space="preserve"> </w:t>
      </w:r>
      <w:r>
        <w:rPr>
          <w:color w:val="231F20"/>
          <w:sz w:val="18"/>
        </w:rPr>
        <w:t>Dr</w:t>
      </w:r>
      <w:r>
        <w:rPr>
          <w:color w:val="231F20"/>
          <w:spacing w:val="-11"/>
          <w:sz w:val="18"/>
        </w:rPr>
        <w:t xml:space="preserve"> </w:t>
      </w:r>
      <w:r>
        <w:rPr>
          <w:color w:val="231F20"/>
          <w:sz w:val="18"/>
        </w:rPr>
        <w:t>Kalbir</w:t>
      </w:r>
      <w:r>
        <w:rPr>
          <w:color w:val="231F20"/>
          <w:spacing w:val="-11"/>
          <w:sz w:val="18"/>
        </w:rPr>
        <w:t xml:space="preserve"> </w:t>
      </w:r>
      <w:r>
        <w:rPr>
          <w:color w:val="231F20"/>
          <w:sz w:val="18"/>
        </w:rPr>
        <w:t>Shukra.</w:t>
      </w:r>
      <w:r>
        <w:rPr>
          <w:color w:val="231F20"/>
          <w:spacing w:val="-11"/>
          <w:sz w:val="18"/>
        </w:rPr>
        <w:t xml:space="preserve"> </w:t>
      </w:r>
      <w:r>
        <w:rPr>
          <w:color w:val="231F20"/>
          <w:sz w:val="18"/>
        </w:rPr>
        <w:t>I</w:t>
      </w:r>
      <w:r>
        <w:rPr>
          <w:color w:val="231F20"/>
          <w:spacing w:val="-11"/>
          <w:sz w:val="18"/>
        </w:rPr>
        <w:t xml:space="preserve"> </w:t>
      </w:r>
      <w:r>
        <w:rPr>
          <w:color w:val="231F20"/>
          <w:sz w:val="18"/>
        </w:rPr>
        <w:t>would</w:t>
      </w:r>
      <w:r>
        <w:rPr>
          <w:color w:val="231F20"/>
          <w:spacing w:val="-11"/>
          <w:sz w:val="18"/>
        </w:rPr>
        <w:t xml:space="preserve"> </w:t>
      </w:r>
      <w:r>
        <w:rPr>
          <w:color w:val="231F20"/>
          <w:sz w:val="18"/>
        </w:rPr>
        <w:t>like</w:t>
      </w:r>
      <w:r>
        <w:rPr>
          <w:color w:val="231F20"/>
          <w:spacing w:val="-11"/>
          <w:sz w:val="18"/>
        </w:rPr>
        <w:t xml:space="preserve"> </w:t>
      </w:r>
      <w:r>
        <w:rPr>
          <w:color w:val="231F20"/>
          <w:sz w:val="18"/>
        </w:rPr>
        <w:t>to</w:t>
      </w:r>
      <w:r>
        <w:rPr>
          <w:color w:val="231F20"/>
          <w:spacing w:val="-11"/>
          <w:sz w:val="18"/>
        </w:rPr>
        <w:t xml:space="preserve"> </w:t>
      </w:r>
      <w:r>
        <w:rPr>
          <w:color w:val="231F20"/>
          <w:sz w:val="18"/>
        </w:rPr>
        <w:t>thank the</w:t>
      </w:r>
      <w:r>
        <w:rPr>
          <w:color w:val="231F20"/>
          <w:spacing w:val="-8"/>
          <w:sz w:val="18"/>
        </w:rPr>
        <w:t xml:space="preserve"> </w:t>
      </w:r>
      <w:r>
        <w:rPr>
          <w:color w:val="231F20"/>
          <w:sz w:val="18"/>
        </w:rPr>
        <w:t>ESRC</w:t>
      </w:r>
      <w:r>
        <w:rPr>
          <w:color w:val="231F20"/>
          <w:spacing w:val="-8"/>
          <w:sz w:val="18"/>
        </w:rPr>
        <w:t xml:space="preserve"> </w:t>
      </w:r>
      <w:r>
        <w:rPr>
          <w:color w:val="231F20"/>
          <w:sz w:val="18"/>
        </w:rPr>
        <w:t>and</w:t>
      </w:r>
      <w:r>
        <w:rPr>
          <w:color w:val="231F20"/>
          <w:spacing w:val="-8"/>
          <w:sz w:val="18"/>
        </w:rPr>
        <w:t xml:space="preserve"> </w:t>
      </w:r>
      <w:r>
        <w:rPr>
          <w:color w:val="231F20"/>
          <w:sz w:val="18"/>
        </w:rPr>
        <w:t>my</w:t>
      </w:r>
      <w:r>
        <w:rPr>
          <w:color w:val="231F20"/>
          <w:spacing w:val="-8"/>
          <w:sz w:val="18"/>
        </w:rPr>
        <w:t xml:space="preserve"> </w:t>
      </w:r>
      <w:r>
        <w:rPr>
          <w:color w:val="231F20"/>
          <w:sz w:val="18"/>
        </w:rPr>
        <w:t>colleagues</w:t>
      </w:r>
      <w:r>
        <w:rPr>
          <w:color w:val="231F20"/>
          <w:spacing w:val="-8"/>
          <w:sz w:val="18"/>
        </w:rPr>
        <w:t xml:space="preserve"> </w:t>
      </w:r>
      <w:r>
        <w:rPr>
          <w:color w:val="231F20"/>
          <w:sz w:val="18"/>
        </w:rPr>
        <w:t>for</w:t>
      </w:r>
      <w:r>
        <w:rPr>
          <w:color w:val="231F20"/>
          <w:spacing w:val="-8"/>
          <w:sz w:val="18"/>
        </w:rPr>
        <w:t xml:space="preserve"> </w:t>
      </w:r>
      <w:r>
        <w:rPr>
          <w:color w:val="231F20"/>
          <w:sz w:val="18"/>
        </w:rPr>
        <w:t>their</w:t>
      </w:r>
      <w:r>
        <w:rPr>
          <w:color w:val="231F20"/>
          <w:spacing w:val="-8"/>
          <w:sz w:val="18"/>
        </w:rPr>
        <w:t xml:space="preserve"> </w:t>
      </w:r>
      <w:r>
        <w:rPr>
          <w:color w:val="231F20"/>
          <w:sz w:val="18"/>
        </w:rPr>
        <w:t>support.</w:t>
      </w:r>
      <w:r>
        <w:rPr>
          <w:color w:val="231F20"/>
          <w:spacing w:val="-7"/>
          <w:sz w:val="18"/>
        </w:rPr>
        <w:t xml:space="preserve"> </w:t>
      </w:r>
      <w:r>
        <w:rPr>
          <w:color w:val="231F20"/>
          <w:spacing w:val="-3"/>
          <w:sz w:val="18"/>
        </w:rPr>
        <w:t>Finally,</w:t>
      </w:r>
      <w:r>
        <w:rPr>
          <w:color w:val="231F20"/>
          <w:spacing w:val="-8"/>
          <w:sz w:val="18"/>
        </w:rPr>
        <w:t xml:space="preserve"> </w:t>
      </w:r>
      <w:r>
        <w:rPr>
          <w:color w:val="231F20"/>
          <w:sz w:val="18"/>
        </w:rPr>
        <w:t>I</w:t>
      </w:r>
      <w:r>
        <w:rPr>
          <w:color w:val="231F20"/>
          <w:spacing w:val="-8"/>
          <w:sz w:val="18"/>
        </w:rPr>
        <w:t xml:space="preserve"> </w:t>
      </w:r>
      <w:r>
        <w:rPr>
          <w:color w:val="231F20"/>
          <w:sz w:val="18"/>
        </w:rPr>
        <w:t>would</w:t>
      </w:r>
      <w:r>
        <w:rPr>
          <w:color w:val="231F20"/>
          <w:spacing w:val="-8"/>
          <w:sz w:val="18"/>
        </w:rPr>
        <w:t xml:space="preserve"> </w:t>
      </w:r>
      <w:r>
        <w:rPr>
          <w:color w:val="231F20"/>
          <w:sz w:val="18"/>
        </w:rPr>
        <w:t>like</w:t>
      </w:r>
      <w:r>
        <w:rPr>
          <w:color w:val="231F20"/>
          <w:spacing w:val="-8"/>
          <w:sz w:val="18"/>
        </w:rPr>
        <w:t xml:space="preserve"> </w:t>
      </w:r>
      <w:r>
        <w:rPr>
          <w:color w:val="231F20"/>
          <w:sz w:val="18"/>
        </w:rPr>
        <w:t>to</w:t>
      </w:r>
      <w:r>
        <w:rPr>
          <w:color w:val="231F20"/>
          <w:spacing w:val="-8"/>
          <w:sz w:val="18"/>
        </w:rPr>
        <w:t xml:space="preserve"> </w:t>
      </w:r>
      <w:r>
        <w:rPr>
          <w:color w:val="231F20"/>
          <w:sz w:val="18"/>
        </w:rPr>
        <w:t>thank</w:t>
      </w:r>
      <w:r>
        <w:rPr>
          <w:color w:val="231F20"/>
          <w:spacing w:val="-8"/>
          <w:sz w:val="18"/>
        </w:rPr>
        <w:t xml:space="preserve"> </w:t>
      </w:r>
      <w:r>
        <w:rPr>
          <w:color w:val="231F20"/>
          <w:sz w:val="18"/>
        </w:rPr>
        <w:t>Jenn</w:t>
      </w:r>
      <w:r>
        <w:rPr>
          <w:color w:val="231F20"/>
          <w:spacing w:val="-11"/>
          <w:sz w:val="18"/>
        </w:rPr>
        <w:t xml:space="preserve"> </w:t>
      </w:r>
      <w:r>
        <w:rPr>
          <w:color w:val="231F20"/>
          <w:sz w:val="18"/>
        </w:rPr>
        <w:t>Tomomitsu, the editors and referees for their insights and</w:t>
      </w:r>
      <w:r>
        <w:rPr>
          <w:color w:val="231F20"/>
          <w:spacing w:val="-6"/>
          <w:sz w:val="18"/>
        </w:rPr>
        <w:t xml:space="preserve"> </w:t>
      </w:r>
      <w:r>
        <w:rPr>
          <w:color w:val="231F20"/>
          <w:sz w:val="18"/>
        </w:rPr>
        <w:t>recommendations.</w:t>
      </w:r>
    </w:p>
    <w:p w14:paraId="3F5F5BED" w14:textId="77777777" w:rsidR="00792DC8" w:rsidRDefault="00792DC8">
      <w:pPr>
        <w:pStyle w:val="BodyText"/>
        <w:rPr>
          <w:sz w:val="21"/>
        </w:rPr>
      </w:pPr>
    </w:p>
    <w:p w14:paraId="4856642B" w14:textId="77777777" w:rsidR="00792DC8" w:rsidRDefault="00391A19">
      <w:pPr>
        <w:pStyle w:val="Heading3"/>
        <w:ind w:left="106"/>
      </w:pPr>
      <w:r>
        <w:rPr>
          <w:color w:val="231F20"/>
        </w:rPr>
        <w:t>References</w:t>
      </w:r>
    </w:p>
    <w:p w14:paraId="354DB3FE" w14:textId="77777777" w:rsidR="00792DC8" w:rsidRDefault="00391A19">
      <w:pPr>
        <w:spacing w:before="89" w:line="254" w:lineRule="auto"/>
        <w:ind w:left="106" w:right="320"/>
        <w:rPr>
          <w:sz w:val="18"/>
        </w:rPr>
      </w:pPr>
      <w:r>
        <w:rPr>
          <w:color w:val="231F20"/>
          <w:sz w:val="18"/>
        </w:rPr>
        <w:t xml:space="preserve">Alexander, Claire (1996) </w:t>
      </w:r>
      <w:r>
        <w:rPr>
          <w:i/>
          <w:color w:val="231F20"/>
          <w:sz w:val="18"/>
        </w:rPr>
        <w:t xml:space="preserve">The Art of Being Black. </w:t>
      </w:r>
      <w:r>
        <w:rPr>
          <w:color w:val="231F20"/>
          <w:sz w:val="18"/>
        </w:rPr>
        <w:t>Oxford: Oxford University Press. Alexander, Claire., Kaur, Raminder and St Louis, Brett (2012) ‘Identities: New Directions in</w:t>
      </w:r>
    </w:p>
    <w:p w14:paraId="00FEE01C" w14:textId="77777777" w:rsidR="00792DC8" w:rsidRDefault="00391A19">
      <w:pPr>
        <w:spacing w:before="1"/>
        <w:ind w:left="386"/>
        <w:rPr>
          <w:sz w:val="18"/>
        </w:rPr>
      </w:pPr>
      <w:r>
        <w:rPr>
          <w:color w:val="231F20"/>
          <w:sz w:val="18"/>
        </w:rPr>
        <w:t xml:space="preserve">Uncertain Times’, </w:t>
      </w:r>
      <w:r>
        <w:rPr>
          <w:i/>
          <w:color w:val="231F20"/>
          <w:sz w:val="18"/>
        </w:rPr>
        <w:t xml:space="preserve">Identities: Global Studies in Culture and Power </w:t>
      </w:r>
      <w:r>
        <w:rPr>
          <w:color w:val="231F20"/>
          <w:sz w:val="18"/>
        </w:rPr>
        <w:t>19(1): 1–7.</w:t>
      </w:r>
    </w:p>
    <w:p w14:paraId="4CE83490" w14:textId="77777777" w:rsidR="00792DC8" w:rsidRDefault="00391A19">
      <w:pPr>
        <w:spacing w:before="13" w:line="254" w:lineRule="auto"/>
        <w:ind w:left="386" w:right="320" w:hanging="280"/>
        <w:rPr>
          <w:sz w:val="18"/>
        </w:rPr>
      </w:pPr>
      <w:r>
        <w:rPr>
          <w:color w:val="231F20"/>
          <w:sz w:val="18"/>
        </w:rPr>
        <w:t xml:space="preserve">Back, Les (1996) </w:t>
      </w:r>
      <w:r>
        <w:rPr>
          <w:i/>
          <w:color w:val="231F20"/>
          <w:sz w:val="18"/>
        </w:rPr>
        <w:t xml:space="preserve">New Ethnicities and Urban Culture: Racisms and Multiculture in Young Lives. </w:t>
      </w:r>
      <w:r>
        <w:rPr>
          <w:color w:val="231F20"/>
          <w:sz w:val="18"/>
        </w:rPr>
        <w:t>London: University College London Press.</w:t>
      </w:r>
    </w:p>
    <w:p w14:paraId="03356078" w14:textId="77777777" w:rsidR="00792DC8" w:rsidRDefault="00391A19">
      <w:pPr>
        <w:spacing w:before="1" w:line="254" w:lineRule="auto"/>
        <w:ind w:left="386" w:right="320" w:hanging="280"/>
        <w:rPr>
          <w:sz w:val="18"/>
        </w:rPr>
      </w:pPr>
      <w:r>
        <w:rPr>
          <w:color w:val="231F20"/>
          <w:sz w:val="18"/>
        </w:rPr>
        <w:t xml:space="preserve">Bauman, Zygmunt (2004) </w:t>
      </w:r>
      <w:r>
        <w:rPr>
          <w:i/>
          <w:color w:val="231F20"/>
          <w:sz w:val="18"/>
        </w:rPr>
        <w:t xml:space="preserve">Wasted Lives: Modernity and its Outcasts. </w:t>
      </w:r>
      <w:r>
        <w:rPr>
          <w:color w:val="231F20"/>
          <w:sz w:val="18"/>
        </w:rPr>
        <w:t>Cambridge: Polity Press.</w:t>
      </w:r>
    </w:p>
    <w:p w14:paraId="31C2869B" w14:textId="77777777" w:rsidR="00792DC8" w:rsidRDefault="00391A19">
      <w:pPr>
        <w:spacing w:before="1" w:line="254" w:lineRule="auto"/>
        <w:ind w:left="386" w:hanging="280"/>
        <w:rPr>
          <w:sz w:val="18"/>
        </w:rPr>
      </w:pPr>
      <w:r>
        <w:rPr>
          <w:color w:val="231F20"/>
          <w:sz w:val="18"/>
        </w:rPr>
        <w:t xml:space="preserve">Dean, Jodi, (ed.) (2000) </w:t>
      </w:r>
      <w:r>
        <w:rPr>
          <w:i/>
          <w:color w:val="231F20"/>
          <w:sz w:val="18"/>
        </w:rPr>
        <w:t xml:space="preserve">Cultural Studies and Political Theory. </w:t>
      </w:r>
      <w:r>
        <w:rPr>
          <w:color w:val="231F20"/>
          <w:sz w:val="18"/>
        </w:rPr>
        <w:t>Ithaca and London: Cornell University Press.</w:t>
      </w:r>
    </w:p>
    <w:p w14:paraId="0EB2A5D5" w14:textId="77777777" w:rsidR="00792DC8" w:rsidRDefault="00391A19">
      <w:pPr>
        <w:spacing w:before="1" w:line="254" w:lineRule="auto"/>
        <w:ind w:left="386" w:right="320" w:hanging="280"/>
        <w:rPr>
          <w:sz w:val="18"/>
        </w:rPr>
      </w:pPr>
      <w:r>
        <w:rPr>
          <w:color w:val="231F20"/>
          <w:sz w:val="18"/>
        </w:rPr>
        <w:t xml:space="preserve">Gilroy, Paul (1987) </w:t>
      </w:r>
      <w:r>
        <w:rPr>
          <w:i/>
          <w:color w:val="231F20"/>
          <w:sz w:val="18"/>
        </w:rPr>
        <w:t xml:space="preserve">Ain’t No Black in the Union Jack: The Cultural Politics of Race and Nation. </w:t>
      </w:r>
      <w:r>
        <w:rPr>
          <w:color w:val="231F20"/>
          <w:sz w:val="18"/>
        </w:rPr>
        <w:t>London: Hutchinson.</w:t>
      </w:r>
    </w:p>
    <w:p w14:paraId="7690855D" w14:textId="77777777" w:rsidR="00792DC8" w:rsidRDefault="00391A19">
      <w:pPr>
        <w:spacing w:before="1"/>
        <w:ind w:left="106"/>
        <w:rPr>
          <w:sz w:val="18"/>
        </w:rPr>
      </w:pPr>
      <w:r>
        <w:rPr>
          <w:color w:val="231F20"/>
          <w:sz w:val="18"/>
        </w:rPr>
        <w:t xml:space="preserve">——— (2004) </w:t>
      </w:r>
      <w:r>
        <w:rPr>
          <w:i/>
          <w:color w:val="231F20"/>
          <w:sz w:val="18"/>
        </w:rPr>
        <w:t xml:space="preserve">After Empire: Multiculture or Postcolonial Melancholia. </w:t>
      </w:r>
      <w:r>
        <w:rPr>
          <w:color w:val="231F20"/>
          <w:sz w:val="18"/>
        </w:rPr>
        <w:t>London: Routledge.</w:t>
      </w:r>
    </w:p>
    <w:p w14:paraId="21592857" w14:textId="77777777" w:rsidR="00792DC8" w:rsidRDefault="00391A19">
      <w:pPr>
        <w:spacing w:before="13"/>
        <w:ind w:left="106"/>
        <w:rPr>
          <w:i/>
          <w:sz w:val="18"/>
        </w:rPr>
      </w:pPr>
      <w:r>
        <w:rPr>
          <w:color w:val="231F20"/>
          <w:sz w:val="18"/>
        </w:rPr>
        <w:t xml:space="preserve">———  (2010)  </w:t>
      </w:r>
      <w:r>
        <w:rPr>
          <w:i/>
          <w:color w:val="231F20"/>
          <w:sz w:val="18"/>
        </w:rPr>
        <w:t>Darker  than  Blue:  On  the  Moral  Economies  of  Black  Atlantic Culture.</w:t>
      </w:r>
    </w:p>
    <w:p w14:paraId="746D4647" w14:textId="77777777" w:rsidR="00792DC8" w:rsidRDefault="00391A19">
      <w:pPr>
        <w:spacing w:before="13"/>
        <w:ind w:left="386"/>
        <w:rPr>
          <w:sz w:val="18"/>
        </w:rPr>
      </w:pPr>
      <w:r>
        <w:rPr>
          <w:color w:val="231F20"/>
          <w:sz w:val="18"/>
        </w:rPr>
        <w:t>Cambridge, MA: Belknap Press of Harvard University Press.</w:t>
      </w:r>
    </w:p>
    <w:p w14:paraId="1F2E063C" w14:textId="77777777" w:rsidR="00792DC8" w:rsidRDefault="00391A19">
      <w:pPr>
        <w:spacing w:before="13" w:line="254" w:lineRule="auto"/>
        <w:ind w:left="386" w:right="320" w:hanging="280"/>
        <w:rPr>
          <w:sz w:val="18"/>
        </w:rPr>
      </w:pPr>
      <w:r>
        <w:rPr>
          <w:color w:val="231F20"/>
          <w:sz w:val="18"/>
        </w:rPr>
        <w:t>Hall,</w:t>
      </w:r>
      <w:r>
        <w:rPr>
          <w:color w:val="231F20"/>
          <w:spacing w:val="-9"/>
          <w:sz w:val="18"/>
        </w:rPr>
        <w:t xml:space="preserve"> </w:t>
      </w:r>
      <w:r>
        <w:rPr>
          <w:color w:val="231F20"/>
          <w:sz w:val="18"/>
        </w:rPr>
        <w:t>Stuart</w:t>
      </w:r>
      <w:r>
        <w:rPr>
          <w:color w:val="231F20"/>
          <w:spacing w:val="-9"/>
          <w:sz w:val="18"/>
        </w:rPr>
        <w:t xml:space="preserve"> </w:t>
      </w:r>
      <w:r>
        <w:rPr>
          <w:color w:val="231F20"/>
          <w:sz w:val="18"/>
        </w:rPr>
        <w:t>(1987)</w:t>
      </w:r>
      <w:r>
        <w:rPr>
          <w:color w:val="231F20"/>
          <w:spacing w:val="-9"/>
          <w:sz w:val="18"/>
        </w:rPr>
        <w:t xml:space="preserve"> </w:t>
      </w:r>
      <w:r>
        <w:rPr>
          <w:color w:val="231F20"/>
          <w:sz w:val="18"/>
        </w:rPr>
        <w:t>‘Minimal</w:t>
      </w:r>
      <w:r>
        <w:rPr>
          <w:color w:val="231F20"/>
          <w:spacing w:val="-10"/>
          <w:sz w:val="18"/>
        </w:rPr>
        <w:t xml:space="preserve"> </w:t>
      </w:r>
      <w:r>
        <w:rPr>
          <w:color w:val="231F20"/>
          <w:sz w:val="18"/>
        </w:rPr>
        <w:t>Selves’,</w:t>
      </w:r>
      <w:r>
        <w:rPr>
          <w:color w:val="231F20"/>
          <w:spacing w:val="-9"/>
          <w:sz w:val="18"/>
        </w:rPr>
        <w:t xml:space="preserve"> </w:t>
      </w:r>
      <w:r>
        <w:rPr>
          <w:color w:val="231F20"/>
          <w:sz w:val="18"/>
        </w:rPr>
        <w:t>in</w:t>
      </w:r>
      <w:r>
        <w:rPr>
          <w:color w:val="231F20"/>
          <w:spacing w:val="-10"/>
          <w:sz w:val="18"/>
        </w:rPr>
        <w:t xml:space="preserve"> </w:t>
      </w:r>
      <w:r>
        <w:rPr>
          <w:color w:val="231F20"/>
          <w:sz w:val="18"/>
        </w:rPr>
        <w:t>Homi</w:t>
      </w:r>
      <w:r>
        <w:rPr>
          <w:color w:val="231F20"/>
          <w:spacing w:val="-9"/>
          <w:sz w:val="18"/>
        </w:rPr>
        <w:t xml:space="preserve"> </w:t>
      </w:r>
      <w:r>
        <w:rPr>
          <w:color w:val="231F20"/>
          <w:sz w:val="18"/>
        </w:rPr>
        <w:t>K</w:t>
      </w:r>
      <w:r>
        <w:rPr>
          <w:color w:val="231F20"/>
          <w:spacing w:val="-10"/>
          <w:sz w:val="18"/>
        </w:rPr>
        <w:t xml:space="preserve"> </w:t>
      </w:r>
      <w:r>
        <w:rPr>
          <w:color w:val="231F20"/>
          <w:sz w:val="18"/>
        </w:rPr>
        <w:t>Bhabha</w:t>
      </w:r>
      <w:r>
        <w:rPr>
          <w:color w:val="231F20"/>
          <w:spacing w:val="-10"/>
          <w:sz w:val="18"/>
        </w:rPr>
        <w:t xml:space="preserve"> </w:t>
      </w:r>
      <w:r>
        <w:rPr>
          <w:color w:val="231F20"/>
          <w:sz w:val="18"/>
        </w:rPr>
        <w:t>(ed.)</w:t>
      </w:r>
      <w:r>
        <w:rPr>
          <w:color w:val="231F20"/>
          <w:spacing w:val="-9"/>
          <w:sz w:val="18"/>
        </w:rPr>
        <w:t xml:space="preserve"> </w:t>
      </w:r>
      <w:r>
        <w:rPr>
          <w:i/>
          <w:color w:val="231F20"/>
          <w:sz w:val="18"/>
        </w:rPr>
        <w:t>Identity:</w:t>
      </w:r>
      <w:r>
        <w:rPr>
          <w:i/>
          <w:color w:val="231F20"/>
          <w:spacing w:val="-10"/>
          <w:sz w:val="18"/>
        </w:rPr>
        <w:t xml:space="preserve"> </w:t>
      </w:r>
      <w:r>
        <w:rPr>
          <w:i/>
          <w:color w:val="231F20"/>
          <w:sz w:val="18"/>
        </w:rPr>
        <w:t>The</w:t>
      </w:r>
      <w:r>
        <w:rPr>
          <w:i/>
          <w:color w:val="231F20"/>
          <w:spacing w:val="-9"/>
          <w:sz w:val="18"/>
        </w:rPr>
        <w:t xml:space="preserve"> </w:t>
      </w:r>
      <w:r>
        <w:rPr>
          <w:i/>
          <w:color w:val="231F20"/>
          <w:sz w:val="18"/>
        </w:rPr>
        <w:t>Real</w:t>
      </w:r>
      <w:r>
        <w:rPr>
          <w:i/>
          <w:color w:val="231F20"/>
          <w:spacing w:val="-10"/>
          <w:sz w:val="18"/>
        </w:rPr>
        <w:t xml:space="preserve"> </w:t>
      </w:r>
      <w:r>
        <w:rPr>
          <w:i/>
          <w:color w:val="231F20"/>
          <w:sz w:val="18"/>
        </w:rPr>
        <w:t>Me</w:t>
      </w:r>
      <w:r>
        <w:rPr>
          <w:color w:val="231F20"/>
          <w:sz w:val="18"/>
        </w:rPr>
        <w:t>,</w:t>
      </w:r>
      <w:r>
        <w:rPr>
          <w:color w:val="231F20"/>
          <w:spacing w:val="-9"/>
          <w:sz w:val="18"/>
        </w:rPr>
        <w:t xml:space="preserve"> </w:t>
      </w:r>
      <w:r>
        <w:rPr>
          <w:color w:val="231F20"/>
          <w:sz w:val="18"/>
        </w:rPr>
        <w:t>Institute of Contemporary Art Documents 6, pp. 44–46. London:</w:t>
      </w:r>
      <w:r>
        <w:rPr>
          <w:color w:val="231F20"/>
          <w:spacing w:val="-21"/>
          <w:sz w:val="18"/>
        </w:rPr>
        <w:t xml:space="preserve"> </w:t>
      </w:r>
      <w:r>
        <w:rPr>
          <w:color w:val="231F20"/>
          <w:sz w:val="18"/>
        </w:rPr>
        <w:t>ICA/BFI.</w:t>
      </w:r>
    </w:p>
    <w:p w14:paraId="43B1E9C3" w14:textId="77777777" w:rsidR="00792DC8" w:rsidRDefault="00391A19">
      <w:pPr>
        <w:spacing w:before="1" w:line="254" w:lineRule="auto"/>
        <w:ind w:left="386" w:right="320" w:hanging="280"/>
        <w:rPr>
          <w:sz w:val="18"/>
        </w:rPr>
      </w:pPr>
      <w:r>
        <w:rPr>
          <w:color w:val="231F20"/>
          <w:sz w:val="18"/>
        </w:rPr>
        <w:t>———</w:t>
      </w:r>
      <w:r>
        <w:rPr>
          <w:color w:val="231F20"/>
          <w:spacing w:val="-13"/>
          <w:sz w:val="18"/>
        </w:rPr>
        <w:t xml:space="preserve"> </w:t>
      </w:r>
      <w:r>
        <w:rPr>
          <w:color w:val="231F20"/>
          <w:sz w:val="18"/>
        </w:rPr>
        <w:t>(1988)</w:t>
      </w:r>
      <w:r>
        <w:rPr>
          <w:color w:val="231F20"/>
          <w:spacing w:val="-13"/>
          <w:sz w:val="18"/>
        </w:rPr>
        <w:t xml:space="preserve"> </w:t>
      </w:r>
      <w:r>
        <w:rPr>
          <w:color w:val="231F20"/>
          <w:sz w:val="18"/>
        </w:rPr>
        <w:t>‘New</w:t>
      </w:r>
      <w:r>
        <w:rPr>
          <w:color w:val="231F20"/>
          <w:spacing w:val="-13"/>
          <w:sz w:val="18"/>
        </w:rPr>
        <w:t xml:space="preserve"> </w:t>
      </w:r>
      <w:r>
        <w:rPr>
          <w:color w:val="231F20"/>
          <w:sz w:val="18"/>
        </w:rPr>
        <w:t>Ethnicities’,</w:t>
      </w:r>
      <w:r>
        <w:rPr>
          <w:color w:val="231F20"/>
          <w:spacing w:val="-13"/>
          <w:sz w:val="18"/>
        </w:rPr>
        <w:t xml:space="preserve"> </w:t>
      </w:r>
      <w:r>
        <w:rPr>
          <w:color w:val="231F20"/>
          <w:sz w:val="18"/>
        </w:rPr>
        <w:t>in</w:t>
      </w:r>
      <w:r>
        <w:rPr>
          <w:color w:val="231F20"/>
          <w:spacing w:val="-13"/>
          <w:sz w:val="18"/>
        </w:rPr>
        <w:t xml:space="preserve"> </w:t>
      </w:r>
      <w:r>
        <w:rPr>
          <w:color w:val="231F20"/>
          <w:sz w:val="18"/>
        </w:rPr>
        <w:t>Kobena</w:t>
      </w:r>
      <w:r>
        <w:rPr>
          <w:color w:val="231F20"/>
          <w:spacing w:val="-12"/>
          <w:sz w:val="18"/>
        </w:rPr>
        <w:t xml:space="preserve"> </w:t>
      </w:r>
      <w:r>
        <w:rPr>
          <w:color w:val="231F20"/>
          <w:sz w:val="18"/>
        </w:rPr>
        <w:t>Mercer</w:t>
      </w:r>
      <w:r>
        <w:rPr>
          <w:color w:val="231F20"/>
          <w:spacing w:val="-12"/>
          <w:sz w:val="18"/>
        </w:rPr>
        <w:t xml:space="preserve"> </w:t>
      </w:r>
      <w:r>
        <w:rPr>
          <w:color w:val="231F20"/>
          <w:sz w:val="18"/>
        </w:rPr>
        <w:t>(ed.)</w:t>
      </w:r>
      <w:r>
        <w:rPr>
          <w:color w:val="231F20"/>
          <w:spacing w:val="-13"/>
          <w:sz w:val="18"/>
        </w:rPr>
        <w:t xml:space="preserve"> </w:t>
      </w:r>
      <w:r>
        <w:rPr>
          <w:i/>
          <w:color w:val="231F20"/>
          <w:sz w:val="18"/>
        </w:rPr>
        <w:t>Black</w:t>
      </w:r>
      <w:r>
        <w:rPr>
          <w:i/>
          <w:color w:val="231F20"/>
          <w:spacing w:val="-13"/>
          <w:sz w:val="18"/>
        </w:rPr>
        <w:t xml:space="preserve"> </w:t>
      </w:r>
      <w:r>
        <w:rPr>
          <w:i/>
          <w:color w:val="231F20"/>
          <w:sz w:val="18"/>
        </w:rPr>
        <w:t>Film</w:t>
      </w:r>
      <w:r>
        <w:rPr>
          <w:i/>
          <w:color w:val="231F20"/>
          <w:spacing w:val="-13"/>
          <w:sz w:val="18"/>
        </w:rPr>
        <w:t xml:space="preserve"> </w:t>
      </w:r>
      <w:r>
        <w:rPr>
          <w:i/>
          <w:color w:val="231F20"/>
          <w:sz w:val="18"/>
        </w:rPr>
        <w:t>British</w:t>
      </w:r>
      <w:r>
        <w:rPr>
          <w:i/>
          <w:color w:val="231F20"/>
          <w:spacing w:val="-13"/>
          <w:sz w:val="18"/>
        </w:rPr>
        <w:t xml:space="preserve"> </w:t>
      </w:r>
      <w:r>
        <w:rPr>
          <w:i/>
          <w:color w:val="231F20"/>
          <w:sz w:val="18"/>
        </w:rPr>
        <w:t>Cinema</w:t>
      </w:r>
      <w:r>
        <w:rPr>
          <w:color w:val="231F20"/>
          <w:sz w:val="18"/>
        </w:rPr>
        <w:t>,</w:t>
      </w:r>
      <w:r>
        <w:rPr>
          <w:color w:val="231F20"/>
          <w:spacing w:val="-13"/>
          <w:sz w:val="18"/>
        </w:rPr>
        <w:t xml:space="preserve"> </w:t>
      </w:r>
      <w:r>
        <w:rPr>
          <w:color w:val="231F20"/>
          <w:sz w:val="18"/>
        </w:rPr>
        <w:t>Institute of Contemporary Arts, Documents 7, pp. 27–31. London:</w:t>
      </w:r>
      <w:r>
        <w:rPr>
          <w:color w:val="231F20"/>
          <w:spacing w:val="-23"/>
          <w:sz w:val="18"/>
        </w:rPr>
        <w:t xml:space="preserve"> </w:t>
      </w:r>
      <w:r>
        <w:rPr>
          <w:color w:val="231F20"/>
          <w:sz w:val="18"/>
        </w:rPr>
        <w:t>ICA/BFI.</w:t>
      </w:r>
    </w:p>
    <w:p w14:paraId="1B61C000" w14:textId="77777777" w:rsidR="00792DC8" w:rsidRDefault="00391A19">
      <w:pPr>
        <w:spacing w:before="1" w:line="254" w:lineRule="auto"/>
        <w:ind w:left="386" w:hanging="280"/>
        <w:rPr>
          <w:sz w:val="18"/>
        </w:rPr>
      </w:pPr>
      <w:r>
        <w:rPr>
          <w:color w:val="231F20"/>
          <w:sz w:val="18"/>
        </w:rPr>
        <w:t xml:space="preserve">——— (1992) ‘The Question of Cultural Identity’, in Stuart Hall, David Held and Andrew McGrew (eds) </w:t>
      </w:r>
      <w:r>
        <w:rPr>
          <w:i/>
          <w:color w:val="231F20"/>
          <w:sz w:val="18"/>
        </w:rPr>
        <w:t>Modernity and Its Futures</w:t>
      </w:r>
      <w:r>
        <w:rPr>
          <w:color w:val="231F20"/>
          <w:sz w:val="18"/>
        </w:rPr>
        <w:t>, pp. 274–316. Cambridge: Polity Press.</w:t>
      </w:r>
    </w:p>
    <w:p w14:paraId="100F7188" w14:textId="77777777" w:rsidR="00792DC8" w:rsidRDefault="00391A19">
      <w:pPr>
        <w:spacing w:before="1" w:line="254" w:lineRule="auto"/>
        <w:ind w:left="386" w:hanging="280"/>
        <w:rPr>
          <w:sz w:val="18"/>
        </w:rPr>
      </w:pPr>
      <w:r>
        <w:rPr>
          <w:color w:val="231F20"/>
          <w:sz w:val="18"/>
        </w:rPr>
        <w:t xml:space="preserve">——— (2000) ‘Conclusion: The Multicultural Question’, in Barnor Hesse (ed.) </w:t>
      </w:r>
      <w:r>
        <w:rPr>
          <w:i/>
          <w:color w:val="231F20"/>
          <w:sz w:val="18"/>
        </w:rPr>
        <w:t>Un/settled Multiculturalisms</w:t>
      </w:r>
      <w:r>
        <w:rPr>
          <w:color w:val="231F20"/>
          <w:sz w:val="18"/>
        </w:rPr>
        <w:t>, pp. 209–41. London and New York: Zed Books.</w:t>
      </w:r>
    </w:p>
    <w:p w14:paraId="3B83245B" w14:textId="77777777" w:rsidR="00792DC8" w:rsidRDefault="00391A19">
      <w:pPr>
        <w:spacing w:before="1" w:line="254" w:lineRule="auto"/>
        <w:ind w:left="106" w:right="500"/>
        <w:rPr>
          <w:sz w:val="18"/>
        </w:rPr>
      </w:pPr>
      <w:r>
        <w:rPr>
          <w:color w:val="231F20"/>
          <w:sz w:val="18"/>
        </w:rPr>
        <w:t xml:space="preserve">Harris, Roxy (2006) </w:t>
      </w:r>
      <w:r>
        <w:rPr>
          <w:i/>
          <w:color w:val="231F20"/>
          <w:sz w:val="18"/>
        </w:rPr>
        <w:t xml:space="preserve">New Ethnicities and Language Use. </w:t>
      </w:r>
      <w:r>
        <w:rPr>
          <w:color w:val="231F20"/>
          <w:sz w:val="18"/>
        </w:rPr>
        <w:t xml:space="preserve">Basinstoke: Palgrave Macmillan. Hebdige, Dick (1979) </w:t>
      </w:r>
      <w:r>
        <w:rPr>
          <w:i/>
          <w:color w:val="231F20"/>
          <w:sz w:val="18"/>
        </w:rPr>
        <w:t xml:space="preserve">Subculture: The Meaning of Style. </w:t>
      </w:r>
      <w:r>
        <w:rPr>
          <w:color w:val="231F20"/>
          <w:sz w:val="18"/>
        </w:rPr>
        <w:t>London: Methuen.</w:t>
      </w:r>
    </w:p>
    <w:p w14:paraId="31168882" w14:textId="77777777" w:rsidR="00792DC8" w:rsidRDefault="00391A19">
      <w:pPr>
        <w:spacing w:before="1"/>
        <w:ind w:left="106"/>
        <w:rPr>
          <w:sz w:val="18"/>
        </w:rPr>
      </w:pPr>
      <w:r>
        <w:rPr>
          <w:color w:val="231F20"/>
          <w:sz w:val="18"/>
        </w:rPr>
        <w:t xml:space="preserve">Hesmondhalgh, David (2014) </w:t>
      </w:r>
      <w:r>
        <w:rPr>
          <w:i/>
          <w:color w:val="231F20"/>
          <w:sz w:val="18"/>
        </w:rPr>
        <w:t xml:space="preserve">Why Music Matters. </w:t>
      </w:r>
      <w:r>
        <w:rPr>
          <w:color w:val="231F20"/>
          <w:sz w:val="18"/>
        </w:rPr>
        <w:t>Oxford: Blackwell.</w:t>
      </w:r>
    </w:p>
    <w:p w14:paraId="487FA7B6" w14:textId="77777777" w:rsidR="00792DC8" w:rsidRDefault="00391A19">
      <w:pPr>
        <w:spacing w:before="13"/>
        <w:ind w:left="106"/>
        <w:rPr>
          <w:sz w:val="18"/>
        </w:rPr>
      </w:pPr>
      <w:r>
        <w:rPr>
          <w:color w:val="231F20"/>
          <w:sz w:val="18"/>
        </w:rPr>
        <w:t>Hesse, Barnor (2000) ‘Introduction: Un/Settled Multiculturalisms’, in Barnor Hesse (ed.)</w:t>
      </w:r>
    </w:p>
    <w:p w14:paraId="6451CBB4" w14:textId="77777777" w:rsidR="00792DC8" w:rsidRDefault="00391A19">
      <w:pPr>
        <w:spacing w:before="13"/>
        <w:ind w:left="386"/>
        <w:rPr>
          <w:sz w:val="18"/>
        </w:rPr>
      </w:pPr>
      <w:r>
        <w:rPr>
          <w:i/>
          <w:color w:val="231F20"/>
          <w:sz w:val="18"/>
        </w:rPr>
        <w:t>Un/settled Multiculturalisms</w:t>
      </w:r>
      <w:r>
        <w:rPr>
          <w:color w:val="231F20"/>
          <w:sz w:val="18"/>
        </w:rPr>
        <w:t>, pp. 1–30. London and New York: Zed Books.</w:t>
      </w:r>
    </w:p>
    <w:p w14:paraId="3100A962" w14:textId="77777777" w:rsidR="00792DC8" w:rsidRDefault="00391A19">
      <w:pPr>
        <w:spacing w:before="13"/>
        <w:ind w:left="106"/>
        <w:rPr>
          <w:i/>
          <w:sz w:val="18"/>
        </w:rPr>
      </w:pPr>
      <w:r>
        <w:rPr>
          <w:color w:val="231F20"/>
          <w:sz w:val="18"/>
        </w:rPr>
        <w:t xml:space="preserve">Jones, Simon (1988) </w:t>
      </w:r>
      <w:r>
        <w:rPr>
          <w:i/>
          <w:color w:val="231F20"/>
          <w:sz w:val="18"/>
        </w:rPr>
        <w:t>Black culture, White Youth: the Reggae Tradition from JA to UK.</w:t>
      </w:r>
    </w:p>
    <w:p w14:paraId="016EEB26" w14:textId="77777777" w:rsidR="00792DC8" w:rsidRDefault="00391A19">
      <w:pPr>
        <w:spacing w:before="13"/>
        <w:ind w:left="386"/>
        <w:rPr>
          <w:sz w:val="18"/>
        </w:rPr>
      </w:pPr>
      <w:r>
        <w:rPr>
          <w:color w:val="231F20"/>
          <w:sz w:val="18"/>
        </w:rPr>
        <w:t>Basingstoke: Macmillan Education.</w:t>
      </w:r>
    </w:p>
    <w:p w14:paraId="173FBC6A" w14:textId="77777777" w:rsidR="00792DC8" w:rsidRDefault="00391A19">
      <w:pPr>
        <w:spacing w:before="13"/>
        <w:ind w:left="106"/>
        <w:rPr>
          <w:sz w:val="18"/>
        </w:rPr>
      </w:pPr>
      <w:r>
        <w:rPr>
          <w:color w:val="231F20"/>
          <w:sz w:val="18"/>
        </w:rPr>
        <w:t xml:space="preserve">Kim, Helen (2014) </w:t>
      </w:r>
      <w:r>
        <w:rPr>
          <w:i/>
          <w:color w:val="231F20"/>
          <w:sz w:val="18"/>
        </w:rPr>
        <w:t>Making Diaspora in a Global City: South Asian Youth Cultures in London</w:t>
      </w:r>
      <w:r>
        <w:rPr>
          <w:color w:val="231F20"/>
          <w:sz w:val="18"/>
        </w:rPr>
        <w:t>.</w:t>
      </w:r>
    </w:p>
    <w:p w14:paraId="032BFD6A" w14:textId="77777777" w:rsidR="00792DC8" w:rsidRDefault="00391A19">
      <w:pPr>
        <w:spacing w:before="13"/>
        <w:ind w:left="386"/>
        <w:rPr>
          <w:sz w:val="18"/>
        </w:rPr>
      </w:pPr>
      <w:r>
        <w:rPr>
          <w:color w:val="231F20"/>
          <w:sz w:val="18"/>
        </w:rPr>
        <w:t>London: Routledge.</w:t>
      </w:r>
    </w:p>
    <w:p w14:paraId="49A56E63" w14:textId="77777777" w:rsidR="00792DC8" w:rsidRDefault="00391A19">
      <w:pPr>
        <w:spacing w:before="13" w:line="254" w:lineRule="auto"/>
        <w:ind w:left="386" w:hanging="280"/>
        <w:rPr>
          <w:sz w:val="18"/>
        </w:rPr>
      </w:pPr>
      <w:r>
        <w:rPr>
          <w:color w:val="231F20"/>
          <w:sz w:val="18"/>
        </w:rPr>
        <w:t xml:space="preserve">Marshall, Lee (2011) ‘The Sociology of Popular Music, Interdisciplinarity and Aesthetic Autonomy’, </w:t>
      </w:r>
      <w:r>
        <w:rPr>
          <w:i/>
          <w:color w:val="231F20"/>
          <w:sz w:val="18"/>
        </w:rPr>
        <w:t xml:space="preserve">British Journal of Sociology </w:t>
      </w:r>
      <w:r>
        <w:rPr>
          <w:color w:val="231F20"/>
          <w:sz w:val="18"/>
        </w:rPr>
        <w:t>62(1): 154–74.</w:t>
      </w:r>
    </w:p>
    <w:p w14:paraId="6A88A7DD" w14:textId="77777777" w:rsidR="00792DC8" w:rsidRDefault="00391A19">
      <w:pPr>
        <w:spacing w:before="1" w:line="254" w:lineRule="auto"/>
        <w:ind w:left="66" w:right="293"/>
        <w:jc w:val="center"/>
        <w:rPr>
          <w:i/>
          <w:sz w:val="18"/>
        </w:rPr>
      </w:pPr>
      <w:r>
        <w:rPr>
          <w:color w:val="231F20"/>
          <w:sz w:val="18"/>
        </w:rPr>
        <w:t xml:space="preserve">Lynskey, Dorian (2003) ‘Fun Boy Free’, </w:t>
      </w:r>
      <w:r>
        <w:rPr>
          <w:i/>
          <w:color w:val="231F20"/>
          <w:sz w:val="18"/>
        </w:rPr>
        <w:t>The Guardian</w:t>
      </w:r>
      <w:r>
        <w:rPr>
          <w:color w:val="231F20"/>
          <w:sz w:val="18"/>
        </w:rPr>
        <w:t xml:space="preserve">, Tuesday, 22 July, URL (consulted 24 April 2015): </w:t>
      </w:r>
      <w:hyperlink r:id="rId17">
        <w:r>
          <w:rPr>
            <w:color w:val="231F20"/>
            <w:sz w:val="18"/>
          </w:rPr>
          <w:t>http://www.theguardian.com/music/2003/jul/22/artsfeatures.popandrock</w:t>
        </w:r>
      </w:hyperlink>
      <w:r>
        <w:rPr>
          <w:color w:val="231F20"/>
          <w:sz w:val="18"/>
        </w:rPr>
        <w:t xml:space="preserve"> Nussbaum, Martha (2006) </w:t>
      </w:r>
      <w:r>
        <w:rPr>
          <w:i/>
          <w:color w:val="231F20"/>
          <w:sz w:val="18"/>
        </w:rPr>
        <w:t>Frontiers of Justice: Disability, Nationality, Species Membership.</w:t>
      </w:r>
    </w:p>
    <w:p w14:paraId="179CC4EB" w14:textId="77777777" w:rsidR="00792DC8" w:rsidRDefault="00391A19">
      <w:pPr>
        <w:spacing w:before="1"/>
        <w:ind w:left="386"/>
        <w:rPr>
          <w:sz w:val="18"/>
        </w:rPr>
      </w:pPr>
      <w:r>
        <w:rPr>
          <w:color w:val="231F20"/>
          <w:sz w:val="18"/>
        </w:rPr>
        <w:t>Cambridge, MA and London: The Belknap Press of Harvard University Press.</w:t>
      </w:r>
    </w:p>
    <w:p w14:paraId="743B39F8" w14:textId="77777777" w:rsidR="00792DC8" w:rsidRDefault="00391A19">
      <w:pPr>
        <w:spacing w:before="13" w:line="254" w:lineRule="auto"/>
        <w:ind w:left="386" w:right="333" w:hanging="280"/>
        <w:jc w:val="both"/>
        <w:rPr>
          <w:sz w:val="18"/>
        </w:rPr>
      </w:pPr>
      <w:r>
        <w:rPr>
          <w:color w:val="231F20"/>
          <w:sz w:val="18"/>
        </w:rPr>
        <w:t xml:space="preserve">Politics.co.uk (2005) ‘Cricket Test “Could Have Prevented Terror Attacks’’’, Politics.co.uk (consulted 19 August 2005): </w:t>
      </w:r>
      <w:hyperlink r:id="rId18">
        <w:r>
          <w:rPr>
            <w:color w:val="231F20"/>
            <w:sz w:val="18"/>
          </w:rPr>
          <w:t>http://www.politics.co.uk/news/2005/8/19/cricket-test-</w:t>
        </w:r>
      </w:hyperlink>
      <w:r>
        <w:rPr>
          <w:color w:val="231F20"/>
          <w:sz w:val="18"/>
        </w:rPr>
        <w:t xml:space="preserve"> could-have-prevented-terror-attack</w:t>
      </w:r>
    </w:p>
    <w:p w14:paraId="1F2BCDB1" w14:textId="77777777" w:rsidR="00792DC8" w:rsidRDefault="00792DC8">
      <w:pPr>
        <w:spacing w:line="254" w:lineRule="auto"/>
        <w:jc w:val="both"/>
        <w:rPr>
          <w:sz w:val="18"/>
        </w:rPr>
        <w:sectPr w:rsidR="00792DC8">
          <w:pgSz w:w="9720" w:h="13680"/>
          <w:pgMar w:top="760" w:right="1340" w:bottom="280" w:left="1240" w:header="0" w:footer="97" w:gutter="0"/>
          <w:cols w:space="720"/>
        </w:sectPr>
      </w:pPr>
    </w:p>
    <w:p w14:paraId="6E7EB6AC" w14:textId="77777777" w:rsidR="00792DC8" w:rsidRDefault="00792DC8">
      <w:pPr>
        <w:pStyle w:val="BodyText"/>
        <w:spacing w:before="2"/>
        <w:rPr>
          <w:rFonts w:ascii="Calibri"/>
          <w:sz w:val="22"/>
        </w:rPr>
      </w:pPr>
    </w:p>
    <w:p w14:paraId="0E32C73E" w14:textId="77777777" w:rsidR="00792DC8" w:rsidRDefault="00391A19">
      <w:pPr>
        <w:spacing w:before="1" w:line="254" w:lineRule="auto"/>
        <w:ind w:left="615" w:right="103" w:hanging="280"/>
        <w:jc w:val="both"/>
        <w:rPr>
          <w:sz w:val="18"/>
        </w:rPr>
      </w:pPr>
      <w:r>
        <w:rPr>
          <w:color w:val="231F20"/>
          <w:sz w:val="18"/>
        </w:rPr>
        <w:t>Robinson, Richard (2005) ‘Romany Music’, presentation at University Greenwich, London, 1 July.</w:t>
      </w:r>
    </w:p>
    <w:p w14:paraId="4D125895" w14:textId="77777777" w:rsidR="00792DC8" w:rsidRDefault="00391A19">
      <w:pPr>
        <w:spacing w:before="1" w:line="254" w:lineRule="auto"/>
        <w:ind w:left="615" w:right="104" w:hanging="280"/>
        <w:jc w:val="both"/>
        <w:rPr>
          <w:sz w:val="18"/>
        </w:rPr>
      </w:pPr>
      <w:r>
        <w:rPr>
          <w:color w:val="231F20"/>
          <w:sz w:val="18"/>
        </w:rPr>
        <w:t xml:space="preserve">Saha, Anamik (2012) ‘Locating MIA: “Race”, Commodification and the Politics of Production’, </w:t>
      </w:r>
      <w:r>
        <w:rPr>
          <w:i/>
          <w:color w:val="231F20"/>
          <w:sz w:val="18"/>
        </w:rPr>
        <w:t xml:space="preserve">European Journal of Cultural Studies </w:t>
      </w:r>
      <w:r>
        <w:rPr>
          <w:color w:val="231F20"/>
          <w:sz w:val="18"/>
        </w:rPr>
        <w:t>15(6): 736–52.</w:t>
      </w:r>
    </w:p>
    <w:p w14:paraId="53DD3BC5" w14:textId="77777777" w:rsidR="00792DC8" w:rsidRDefault="00391A19">
      <w:pPr>
        <w:spacing w:before="1" w:line="254" w:lineRule="auto"/>
        <w:ind w:left="615" w:right="104" w:hanging="280"/>
        <w:jc w:val="both"/>
        <w:rPr>
          <w:sz w:val="18"/>
        </w:rPr>
      </w:pPr>
      <w:r>
        <w:rPr>
          <w:color w:val="231F20"/>
          <w:sz w:val="18"/>
        </w:rPr>
        <w:t xml:space="preserve">Sharma, Ashwini (1996) ‘Sounds Oriental: The (Im)possibility of Theorising Asian Musical Cultures’, in Sanjay Sharma, J. John Hutnyk and Ashwini Sharma (eds) </w:t>
      </w:r>
      <w:r>
        <w:rPr>
          <w:i/>
          <w:color w:val="231F20"/>
          <w:sz w:val="18"/>
        </w:rPr>
        <w:t>Dis-orienting Rhythms: The Politics of the New Asian Dance Music</w:t>
      </w:r>
      <w:r>
        <w:rPr>
          <w:color w:val="231F20"/>
          <w:sz w:val="18"/>
        </w:rPr>
        <w:t>, pp. 15–31. London: Zed Books.</w:t>
      </w:r>
    </w:p>
    <w:p w14:paraId="694AE721" w14:textId="77777777" w:rsidR="00792DC8" w:rsidRDefault="00391A19">
      <w:pPr>
        <w:spacing w:before="1" w:line="254" w:lineRule="auto"/>
        <w:ind w:left="615" w:right="104" w:hanging="280"/>
        <w:jc w:val="both"/>
        <w:rPr>
          <w:sz w:val="18"/>
        </w:rPr>
      </w:pPr>
      <w:r>
        <w:rPr>
          <w:color w:val="231F20"/>
          <w:sz w:val="18"/>
        </w:rPr>
        <w:t xml:space="preserve">Sharma, Sanjay (1996) ‘Noisy Asians or Asian Noise?’ in Sanjya Sharma, J. John Hutnyk and Ashwini Sharma (eds) </w:t>
      </w:r>
      <w:r>
        <w:rPr>
          <w:i/>
          <w:color w:val="231F20"/>
          <w:sz w:val="18"/>
        </w:rPr>
        <w:t>Dis-orienting Rhythms: The Politics of the New Asian Dance Music</w:t>
      </w:r>
      <w:r>
        <w:rPr>
          <w:color w:val="231F20"/>
          <w:sz w:val="18"/>
        </w:rPr>
        <w:t>, pp. 32–60</w:t>
      </w:r>
      <w:r>
        <w:rPr>
          <w:i/>
          <w:color w:val="231F20"/>
          <w:sz w:val="18"/>
        </w:rPr>
        <w:t xml:space="preserve">. </w:t>
      </w:r>
      <w:r>
        <w:rPr>
          <w:color w:val="231F20"/>
          <w:sz w:val="18"/>
        </w:rPr>
        <w:t>London: Zed Books.</w:t>
      </w:r>
    </w:p>
    <w:p w14:paraId="7991D2C6" w14:textId="77777777" w:rsidR="00792DC8" w:rsidRDefault="00391A19">
      <w:pPr>
        <w:spacing w:before="1" w:line="254" w:lineRule="auto"/>
        <w:ind w:left="615" w:right="104" w:hanging="280"/>
        <w:jc w:val="both"/>
        <w:rPr>
          <w:sz w:val="18"/>
        </w:rPr>
      </w:pPr>
      <w:r>
        <w:rPr>
          <w:color w:val="231F20"/>
          <w:sz w:val="18"/>
        </w:rPr>
        <w:t>Sharma,</w:t>
      </w:r>
      <w:r>
        <w:rPr>
          <w:color w:val="231F20"/>
          <w:spacing w:val="-8"/>
          <w:sz w:val="18"/>
        </w:rPr>
        <w:t xml:space="preserve"> </w:t>
      </w:r>
      <w:r>
        <w:rPr>
          <w:color w:val="231F20"/>
          <w:sz w:val="18"/>
        </w:rPr>
        <w:t>S.,</w:t>
      </w:r>
      <w:r>
        <w:rPr>
          <w:color w:val="231F20"/>
          <w:spacing w:val="-9"/>
          <w:sz w:val="18"/>
        </w:rPr>
        <w:t xml:space="preserve"> </w:t>
      </w:r>
      <w:r>
        <w:rPr>
          <w:color w:val="231F20"/>
          <w:sz w:val="18"/>
        </w:rPr>
        <w:t>Hutnyk,</w:t>
      </w:r>
      <w:r>
        <w:rPr>
          <w:color w:val="231F20"/>
          <w:spacing w:val="-9"/>
          <w:sz w:val="18"/>
        </w:rPr>
        <w:t xml:space="preserve"> </w:t>
      </w:r>
      <w:r>
        <w:rPr>
          <w:color w:val="231F20"/>
          <w:sz w:val="18"/>
        </w:rPr>
        <w:t>J.</w:t>
      </w:r>
      <w:r>
        <w:rPr>
          <w:color w:val="231F20"/>
          <w:spacing w:val="-9"/>
          <w:sz w:val="18"/>
        </w:rPr>
        <w:t xml:space="preserve"> </w:t>
      </w:r>
      <w:r>
        <w:rPr>
          <w:color w:val="231F20"/>
          <w:sz w:val="18"/>
        </w:rPr>
        <w:t>and</w:t>
      </w:r>
      <w:r>
        <w:rPr>
          <w:color w:val="231F20"/>
          <w:spacing w:val="-9"/>
          <w:sz w:val="18"/>
        </w:rPr>
        <w:t xml:space="preserve"> </w:t>
      </w:r>
      <w:r>
        <w:rPr>
          <w:color w:val="231F20"/>
          <w:sz w:val="18"/>
        </w:rPr>
        <w:t>Sharma,</w:t>
      </w:r>
      <w:r>
        <w:rPr>
          <w:color w:val="231F20"/>
          <w:spacing w:val="-17"/>
          <w:sz w:val="18"/>
        </w:rPr>
        <w:t xml:space="preserve"> </w:t>
      </w:r>
      <w:r>
        <w:rPr>
          <w:color w:val="231F20"/>
          <w:sz w:val="18"/>
        </w:rPr>
        <w:t>A.</w:t>
      </w:r>
      <w:r>
        <w:rPr>
          <w:color w:val="231F20"/>
          <w:spacing w:val="-9"/>
          <w:sz w:val="18"/>
        </w:rPr>
        <w:t xml:space="preserve"> </w:t>
      </w:r>
      <w:r>
        <w:rPr>
          <w:color w:val="231F20"/>
          <w:sz w:val="18"/>
        </w:rPr>
        <w:t>(1996)</w:t>
      </w:r>
      <w:r>
        <w:rPr>
          <w:color w:val="231F20"/>
          <w:spacing w:val="-9"/>
          <w:sz w:val="18"/>
        </w:rPr>
        <w:t xml:space="preserve"> </w:t>
      </w:r>
      <w:r>
        <w:rPr>
          <w:i/>
          <w:color w:val="231F20"/>
          <w:sz w:val="18"/>
        </w:rPr>
        <w:t>Dis-orienting</w:t>
      </w:r>
      <w:r>
        <w:rPr>
          <w:i/>
          <w:color w:val="231F20"/>
          <w:spacing w:val="-8"/>
          <w:sz w:val="18"/>
        </w:rPr>
        <w:t xml:space="preserve"> </w:t>
      </w:r>
      <w:r>
        <w:rPr>
          <w:i/>
          <w:color w:val="231F20"/>
          <w:sz w:val="18"/>
        </w:rPr>
        <w:t>Rhythms:</w:t>
      </w:r>
      <w:r>
        <w:rPr>
          <w:i/>
          <w:color w:val="231F20"/>
          <w:spacing w:val="-9"/>
          <w:sz w:val="18"/>
        </w:rPr>
        <w:t xml:space="preserve"> </w:t>
      </w:r>
      <w:r>
        <w:rPr>
          <w:i/>
          <w:color w:val="231F20"/>
          <w:sz w:val="18"/>
        </w:rPr>
        <w:t>The</w:t>
      </w:r>
      <w:r>
        <w:rPr>
          <w:i/>
          <w:color w:val="231F20"/>
          <w:spacing w:val="-9"/>
          <w:sz w:val="18"/>
        </w:rPr>
        <w:t xml:space="preserve"> </w:t>
      </w:r>
      <w:r>
        <w:rPr>
          <w:i/>
          <w:color w:val="231F20"/>
          <w:sz w:val="18"/>
        </w:rPr>
        <w:t>Politics</w:t>
      </w:r>
      <w:r>
        <w:rPr>
          <w:i/>
          <w:color w:val="231F20"/>
          <w:spacing w:val="-9"/>
          <w:sz w:val="18"/>
        </w:rPr>
        <w:t xml:space="preserve"> </w:t>
      </w:r>
      <w:r>
        <w:rPr>
          <w:i/>
          <w:color w:val="231F20"/>
          <w:sz w:val="18"/>
        </w:rPr>
        <w:t>of</w:t>
      </w:r>
      <w:r>
        <w:rPr>
          <w:i/>
          <w:color w:val="231F20"/>
          <w:spacing w:val="-9"/>
          <w:sz w:val="18"/>
        </w:rPr>
        <w:t xml:space="preserve"> </w:t>
      </w:r>
      <w:r>
        <w:rPr>
          <w:i/>
          <w:color w:val="231F20"/>
          <w:sz w:val="18"/>
        </w:rPr>
        <w:t>the</w:t>
      </w:r>
      <w:r>
        <w:rPr>
          <w:i/>
          <w:color w:val="231F20"/>
          <w:spacing w:val="-9"/>
          <w:sz w:val="18"/>
        </w:rPr>
        <w:t xml:space="preserve"> </w:t>
      </w:r>
      <w:r>
        <w:rPr>
          <w:i/>
          <w:color w:val="231F20"/>
          <w:sz w:val="18"/>
        </w:rPr>
        <w:t xml:space="preserve">New Asian Dance Music. </w:t>
      </w:r>
      <w:r>
        <w:rPr>
          <w:color w:val="231F20"/>
          <w:sz w:val="18"/>
        </w:rPr>
        <w:t>London: Zed</w:t>
      </w:r>
      <w:r>
        <w:rPr>
          <w:color w:val="231F20"/>
          <w:spacing w:val="-8"/>
          <w:sz w:val="18"/>
        </w:rPr>
        <w:t xml:space="preserve"> </w:t>
      </w:r>
      <w:r>
        <w:rPr>
          <w:color w:val="231F20"/>
          <w:sz w:val="18"/>
        </w:rPr>
        <w:t>Books.</w:t>
      </w:r>
    </w:p>
    <w:p w14:paraId="6A4FE472" w14:textId="77777777" w:rsidR="00792DC8" w:rsidRDefault="00391A19">
      <w:pPr>
        <w:spacing w:before="1" w:line="254" w:lineRule="auto"/>
        <w:ind w:left="615" w:right="104" w:hanging="280"/>
        <w:jc w:val="both"/>
        <w:rPr>
          <w:sz w:val="18"/>
        </w:rPr>
      </w:pPr>
      <w:r>
        <w:rPr>
          <w:color w:val="231F20"/>
          <w:sz w:val="18"/>
        </w:rPr>
        <w:t xml:space="preserve">Sivanandan, A. (2006) ‘Britain’s Shame: from Multiculturalism to Nativism’, Institute of Race Relations URL (consulted 22 May 2006): </w:t>
      </w:r>
      <w:hyperlink r:id="rId19">
        <w:r>
          <w:rPr>
            <w:color w:val="231F20"/>
            <w:sz w:val="18"/>
          </w:rPr>
          <w:t>http://www.irr.org.uk/news/britains-</w:t>
        </w:r>
      </w:hyperlink>
      <w:r>
        <w:rPr>
          <w:color w:val="231F20"/>
          <w:sz w:val="18"/>
        </w:rPr>
        <w:t xml:space="preserve"> shame-from-multiculturalism-to-nativism/</w:t>
      </w:r>
    </w:p>
    <w:p w14:paraId="15FBE69F" w14:textId="77777777" w:rsidR="00792DC8" w:rsidRDefault="00391A19">
      <w:pPr>
        <w:spacing w:before="1"/>
        <w:ind w:left="335"/>
        <w:rPr>
          <w:sz w:val="18"/>
        </w:rPr>
      </w:pPr>
      <w:r>
        <w:rPr>
          <w:color w:val="231F20"/>
          <w:sz w:val="18"/>
        </w:rPr>
        <w:t xml:space="preserve">Street, John (2012) </w:t>
      </w:r>
      <w:r>
        <w:rPr>
          <w:i/>
          <w:color w:val="231F20"/>
          <w:sz w:val="18"/>
        </w:rPr>
        <w:t xml:space="preserve">Music and Politics. </w:t>
      </w:r>
      <w:r>
        <w:rPr>
          <w:color w:val="231F20"/>
          <w:sz w:val="18"/>
        </w:rPr>
        <w:t>Cambridge: Polity.</w:t>
      </w:r>
    </w:p>
    <w:p w14:paraId="7BCB293D" w14:textId="77777777" w:rsidR="00792DC8" w:rsidRDefault="00391A19">
      <w:pPr>
        <w:spacing w:before="13" w:line="254" w:lineRule="auto"/>
        <w:ind w:left="615" w:right="104" w:hanging="280"/>
        <w:jc w:val="both"/>
        <w:rPr>
          <w:sz w:val="18"/>
        </w:rPr>
      </w:pPr>
      <w:r>
        <w:rPr>
          <w:color w:val="231F20"/>
          <w:sz w:val="18"/>
        </w:rPr>
        <w:t xml:space="preserve">Werbner, Pnina and Modood, Tariq (eds) (1997) </w:t>
      </w:r>
      <w:r>
        <w:rPr>
          <w:i/>
          <w:color w:val="231F20"/>
          <w:sz w:val="18"/>
        </w:rPr>
        <w:t xml:space="preserve">Debating Cultural Hybridity: Multicultural Identities and the Politics of Anti-racism. </w:t>
      </w:r>
      <w:r>
        <w:rPr>
          <w:color w:val="231F20"/>
          <w:sz w:val="18"/>
        </w:rPr>
        <w:t>New York: Zed Books.</w:t>
      </w:r>
    </w:p>
    <w:p w14:paraId="3BFA144D" w14:textId="77777777" w:rsidR="00792DC8" w:rsidRDefault="00792DC8">
      <w:pPr>
        <w:pStyle w:val="BodyText"/>
        <w:rPr>
          <w:sz w:val="18"/>
        </w:rPr>
      </w:pPr>
    </w:p>
    <w:p w14:paraId="03E9B3A8" w14:textId="77777777" w:rsidR="00792DC8" w:rsidRDefault="00792DC8">
      <w:pPr>
        <w:pStyle w:val="BodyText"/>
        <w:spacing w:before="10"/>
        <w:rPr>
          <w:sz w:val="23"/>
        </w:rPr>
      </w:pPr>
    </w:p>
    <w:p w14:paraId="379DD3CD" w14:textId="77777777" w:rsidR="00792DC8" w:rsidRDefault="00391A19">
      <w:pPr>
        <w:pStyle w:val="Heading3"/>
      </w:pPr>
      <w:r>
        <w:rPr>
          <w:color w:val="231F20"/>
          <w:w w:val="95"/>
        </w:rPr>
        <w:t>Author’s Bio-sketch</w:t>
      </w:r>
    </w:p>
    <w:p w14:paraId="3CD339E9" w14:textId="77777777" w:rsidR="00792DC8" w:rsidRDefault="00792DC8">
      <w:pPr>
        <w:pStyle w:val="BodyText"/>
        <w:spacing w:before="4"/>
        <w:rPr>
          <w:rFonts w:ascii="Arial"/>
          <w:b/>
          <w:sz w:val="21"/>
        </w:rPr>
      </w:pPr>
    </w:p>
    <w:p w14:paraId="0E6182B4" w14:textId="77777777" w:rsidR="00792DC8" w:rsidRDefault="00391A19">
      <w:pPr>
        <w:spacing w:line="240" w:lineRule="exact"/>
        <w:ind w:left="335" w:right="103"/>
        <w:jc w:val="both"/>
        <w:rPr>
          <w:rFonts w:ascii="Calibri"/>
          <w:sz w:val="20"/>
        </w:rPr>
      </w:pPr>
      <w:r>
        <w:rPr>
          <w:rFonts w:ascii="Arial"/>
          <w:b/>
          <w:color w:val="231F20"/>
          <w:sz w:val="20"/>
        </w:rPr>
        <w:t xml:space="preserve">Les Back </w:t>
      </w:r>
      <w:r>
        <w:rPr>
          <w:rFonts w:ascii="Calibri"/>
          <w:color w:val="231F20"/>
          <w:sz w:val="20"/>
        </w:rPr>
        <w:t xml:space="preserve">is a Professor of Sociology at Goldsmiths, university of London. His books include </w:t>
      </w:r>
      <w:r>
        <w:rPr>
          <w:rFonts w:ascii="Calibri"/>
          <w:i/>
          <w:color w:val="231F20"/>
          <w:sz w:val="20"/>
        </w:rPr>
        <w:t xml:space="preserve">Live Methods </w:t>
      </w:r>
      <w:r>
        <w:rPr>
          <w:rFonts w:ascii="Calibri"/>
          <w:color w:val="231F20"/>
          <w:sz w:val="20"/>
        </w:rPr>
        <w:t xml:space="preserve">with Nirmal Puwar (Wiley-Blackwell, 2012), </w:t>
      </w:r>
      <w:r>
        <w:rPr>
          <w:rFonts w:ascii="Calibri"/>
          <w:i/>
          <w:color w:val="231F20"/>
          <w:sz w:val="20"/>
        </w:rPr>
        <w:t>Cultural Sociology:</w:t>
      </w:r>
      <w:r>
        <w:rPr>
          <w:rFonts w:ascii="Calibri"/>
          <w:i/>
          <w:color w:val="231F20"/>
          <w:spacing w:val="-14"/>
          <w:sz w:val="20"/>
        </w:rPr>
        <w:t xml:space="preserve"> </w:t>
      </w:r>
      <w:r>
        <w:rPr>
          <w:rFonts w:ascii="Calibri"/>
          <w:i/>
          <w:color w:val="231F20"/>
          <w:sz w:val="20"/>
        </w:rPr>
        <w:t>An</w:t>
      </w:r>
      <w:r>
        <w:rPr>
          <w:rFonts w:ascii="Calibri"/>
          <w:i/>
          <w:color w:val="231F20"/>
          <w:spacing w:val="-14"/>
          <w:sz w:val="20"/>
        </w:rPr>
        <w:t xml:space="preserve"> </w:t>
      </w:r>
      <w:r>
        <w:rPr>
          <w:rFonts w:ascii="Calibri"/>
          <w:i/>
          <w:color w:val="231F20"/>
          <w:sz w:val="20"/>
        </w:rPr>
        <w:t>Introduction</w:t>
      </w:r>
      <w:r>
        <w:rPr>
          <w:rFonts w:ascii="Calibri"/>
          <w:i/>
          <w:color w:val="231F20"/>
          <w:spacing w:val="-13"/>
          <w:sz w:val="20"/>
        </w:rPr>
        <w:t xml:space="preserve"> </w:t>
      </w:r>
      <w:r>
        <w:rPr>
          <w:rFonts w:ascii="Calibri"/>
          <w:color w:val="231F20"/>
          <w:sz w:val="20"/>
        </w:rPr>
        <w:t>with</w:t>
      </w:r>
      <w:r>
        <w:rPr>
          <w:rFonts w:ascii="Calibri"/>
          <w:color w:val="231F20"/>
          <w:spacing w:val="-14"/>
          <w:sz w:val="20"/>
        </w:rPr>
        <w:t xml:space="preserve"> </w:t>
      </w:r>
      <w:r>
        <w:rPr>
          <w:rFonts w:ascii="Calibri"/>
          <w:color w:val="231F20"/>
          <w:sz w:val="20"/>
        </w:rPr>
        <w:t>Andy</w:t>
      </w:r>
      <w:r>
        <w:rPr>
          <w:rFonts w:ascii="Calibri"/>
          <w:color w:val="231F20"/>
          <w:spacing w:val="-14"/>
          <w:sz w:val="20"/>
        </w:rPr>
        <w:t xml:space="preserve"> </w:t>
      </w:r>
      <w:r>
        <w:rPr>
          <w:rFonts w:ascii="Calibri"/>
          <w:color w:val="231F20"/>
          <w:sz w:val="20"/>
        </w:rPr>
        <w:t>Bennett,</w:t>
      </w:r>
      <w:r>
        <w:rPr>
          <w:rFonts w:ascii="Calibri"/>
          <w:color w:val="231F20"/>
          <w:spacing w:val="-14"/>
          <w:sz w:val="20"/>
        </w:rPr>
        <w:t xml:space="preserve"> </w:t>
      </w:r>
      <w:r>
        <w:rPr>
          <w:rFonts w:ascii="Calibri"/>
          <w:color w:val="231F20"/>
          <w:sz w:val="20"/>
        </w:rPr>
        <w:t>Lauar</w:t>
      </w:r>
      <w:r>
        <w:rPr>
          <w:rFonts w:ascii="Calibri"/>
          <w:color w:val="231F20"/>
          <w:spacing w:val="-13"/>
          <w:sz w:val="20"/>
        </w:rPr>
        <w:t xml:space="preserve"> </w:t>
      </w:r>
      <w:r>
        <w:rPr>
          <w:rFonts w:ascii="Calibri"/>
          <w:color w:val="231F20"/>
          <w:sz w:val="20"/>
        </w:rPr>
        <w:t>Desfor</w:t>
      </w:r>
      <w:r>
        <w:rPr>
          <w:rFonts w:ascii="Calibri"/>
          <w:color w:val="231F20"/>
          <w:spacing w:val="-14"/>
          <w:sz w:val="20"/>
        </w:rPr>
        <w:t xml:space="preserve"> </w:t>
      </w:r>
      <w:r>
        <w:rPr>
          <w:rFonts w:ascii="Calibri"/>
          <w:color w:val="231F20"/>
          <w:sz w:val="20"/>
        </w:rPr>
        <w:t>edles,</w:t>
      </w:r>
      <w:r>
        <w:rPr>
          <w:rFonts w:ascii="Calibri"/>
          <w:color w:val="231F20"/>
          <w:spacing w:val="-14"/>
          <w:sz w:val="20"/>
        </w:rPr>
        <w:t xml:space="preserve"> </w:t>
      </w:r>
      <w:r>
        <w:rPr>
          <w:rFonts w:ascii="Calibri"/>
          <w:color w:val="231F20"/>
          <w:sz w:val="20"/>
        </w:rPr>
        <w:t>Margaret</w:t>
      </w:r>
      <w:r>
        <w:rPr>
          <w:rFonts w:ascii="Calibri"/>
          <w:color w:val="231F20"/>
          <w:spacing w:val="-14"/>
          <w:sz w:val="20"/>
        </w:rPr>
        <w:t xml:space="preserve"> </w:t>
      </w:r>
      <w:r>
        <w:rPr>
          <w:rFonts w:ascii="Calibri"/>
          <w:color w:val="231F20"/>
          <w:sz w:val="20"/>
        </w:rPr>
        <w:t xml:space="preserve">Gibson, David Inglis, Ronalds Jacobs and Ian Woodward (Wiley-Blackwell, 2012), </w:t>
      </w:r>
      <w:r>
        <w:rPr>
          <w:rFonts w:ascii="Calibri"/>
          <w:i/>
          <w:color w:val="231F20"/>
          <w:sz w:val="20"/>
        </w:rPr>
        <w:t xml:space="preserve">The Art of </w:t>
      </w:r>
      <w:r>
        <w:rPr>
          <w:rFonts w:ascii="Calibri"/>
          <w:i/>
          <w:color w:val="231F20"/>
          <w:w w:val="95"/>
          <w:sz w:val="20"/>
        </w:rPr>
        <w:t>Listening</w:t>
      </w:r>
      <w:r>
        <w:rPr>
          <w:rFonts w:ascii="Calibri"/>
          <w:i/>
          <w:color w:val="231F20"/>
          <w:spacing w:val="-10"/>
          <w:w w:val="95"/>
          <w:sz w:val="20"/>
        </w:rPr>
        <w:t xml:space="preserve"> </w:t>
      </w:r>
      <w:r>
        <w:rPr>
          <w:rFonts w:ascii="Calibri"/>
          <w:color w:val="231F20"/>
          <w:w w:val="95"/>
          <w:sz w:val="20"/>
        </w:rPr>
        <w:t>(Berg,</w:t>
      </w:r>
      <w:r>
        <w:rPr>
          <w:rFonts w:ascii="Calibri"/>
          <w:color w:val="231F20"/>
          <w:spacing w:val="-9"/>
          <w:w w:val="95"/>
          <w:sz w:val="20"/>
        </w:rPr>
        <w:t xml:space="preserve"> </w:t>
      </w:r>
      <w:r>
        <w:rPr>
          <w:rFonts w:ascii="Calibri"/>
          <w:color w:val="231F20"/>
          <w:w w:val="95"/>
          <w:sz w:val="20"/>
        </w:rPr>
        <w:t>2007),</w:t>
      </w:r>
      <w:r>
        <w:rPr>
          <w:rFonts w:ascii="Calibri"/>
          <w:color w:val="231F20"/>
          <w:spacing w:val="-10"/>
          <w:w w:val="95"/>
          <w:sz w:val="20"/>
        </w:rPr>
        <w:t xml:space="preserve"> </w:t>
      </w:r>
      <w:r>
        <w:rPr>
          <w:rFonts w:ascii="Calibri"/>
          <w:color w:val="231F20"/>
          <w:w w:val="95"/>
          <w:sz w:val="20"/>
        </w:rPr>
        <w:t>and</w:t>
      </w:r>
      <w:r>
        <w:rPr>
          <w:rFonts w:ascii="Calibri"/>
          <w:color w:val="231F20"/>
          <w:spacing w:val="-10"/>
          <w:w w:val="95"/>
          <w:sz w:val="20"/>
        </w:rPr>
        <w:t xml:space="preserve"> </w:t>
      </w:r>
      <w:r>
        <w:rPr>
          <w:rFonts w:ascii="Calibri"/>
          <w:i/>
          <w:color w:val="231F20"/>
          <w:w w:val="95"/>
          <w:sz w:val="20"/>
        </w:rPr>
        <w:t>New</w:t>
      </w:r>
      <w:r>
        <w:rPr>
          <w:rFonts w:ascii="Calibri"/>
          <w:i/>
          <w:color w:val="231F20"/>
          <w:spacing w:val="-10"/>
          <w:w w:val="95"/>
          <w:sz w:val="20"/>
        </w:rPr>
        <w:t xml:space="preserve"> </w:t>
      </w:r>
      <w:r>
        <w:rPr>
          <w:rFonts w:ascii="Calibri"/>
          <w:i/>
          <w:color w:val="231F20"/>
          <w:w w:val="95"/>
          <w:sz w:val="20"/>
        </w:rPr>
        <w:t>Ethnicities</w:t>
      </w:r>
      <w:r>
        <w:rPr>
          <w:rFonts w:ascii="Calibri"/>
          <w:i/>
          <w:color w:val="231F20"/>
          <w:spacing w:val="-11"/>
          <w:w w:val="95"/>
          <w:sz w:val="20"/>
        </w:rPr>
        <w:t xml:space="preserve"> </w:t>
      </w:r>
      <w:r>
        <w:rPr>
          <w:rFonts w:ascii="Calibri"/>
          <w:i/>
          <w:color w:val="231F20"/>
          <w:w w:val="95"/>
          <w:sz w:val="20"/>
        </w:rPr>
        <w:t>and</w:t>
      </w:r>
      <w:r>
        <w:rPr>
          <w:rFonts w:ascii="Calibri"/>
          <w:i/>
          <w:color w:val="231F20"/>
          <w:spacing w:val="-9"/>
          <w:w w:val="95"/>
          <w:sz w:val="20"/>
        </w:rPr>
        <w:t xml:space="preserve"> </w:t>
      </w:r>
      <w:r>
        <w:rPr>
          <w:rFonts w:ascii="Calibri"/>
          <w:i/>
          <w:color w:val="231F20"/>
          <w:w w:val="95"/>
          <w:sz w:val="20"/>
        </w:rPr>
        <w:t>Urban</w:t>
      </w:r>
      <w:r>
        <w:rPr>
          <w:rFonts w:ascii="Calibri"/>
          <w:i/>
          <w:color w:val="231F20"/>
          <w:spacing w:val="-10"/>
          <w:w w:val="95"/>
          <w:sz w:val="20"/>
        </w:rPr>
        <w:t xml:space="preserve"> </w:t>
      </w:r>
      <w:r>
        <w:rPr>
          <w:rFonts w:ascii="Calibri"/>
          <w:i/>
          <w:color w:val="231F20"/>
          <w:w w:val="95"/>
          <w:sz w:val="20"/>
        </w:rPr>
        <w:t>Culture:</w:t>
      </w:r>
      <w:r>
        <w:rPr>
          <w:rFonts w:ascii="Calibri"/>
          <w:i/>
          <w:color w:val="231F20"/>
          <w:spacing w:val="-10"/>
          <w:w w:val="95"/>
          <w:sz w:val="20"/>
        </w:rPr>
        <w:t xml:space="preserve"> </w:t>
      </w:r>
      <w:r>
        <w:rPr>
          <w:rFonts w:ascii="Calibri"/>
          <w:i/>
          <w:color w:val="231F20"/>
          <w:w w:val="95"/>
          <w:sz w:val="20"/>
        </w:rPr>
        <w:t>Racisms</w:t>
      </w:r>
      <w:r>
        <w:rPr>
          <w:rFonts w:ascii="Calibri"/>
          <w:i/>
          <w:color w:val="231F20"/>
          <w:spacing w:val="-10"/>
          <w:w w:val="95"/>
          <w:sz w:val="20"/>
        </w:rPr>
        <w:t xml:space="preserve"> </w:t>
      </w:r>
      <w:r>
        <w:rPr>
          <w:rFonts w:ascii="Calibri"/>
          <w:i/>
          <w:color w:val="231F20"/>
          <w:w w:val="95"/>
          <w:sz w:val="20"/>
        </w:rPr>
        <w:t>and</w:t>
      </w:r>
      <w:r>
        <w:rPr>
          <w:rFonts w:ascii="Calibri"/>
          <w:i/>
          <w:color w:val="231F20"/>
          <w:spacing w:val="-9"/>
          <w:w w:val="95"/>
          <w:sz w:val="20"/>
        </w:rPr>
        <w:t xml:space="preserve"> </w:t>
      </w:r>
      <w:r>
        <w:rPr>
          <w:rFonts w:ascii="Calibri"/>
          <w:i/>
          <w:color w:val="231F20"/>
          <w:w w:val="95"/>
          <w:sz w:val="20"/>
        </w:rPr>
        <w:t xml:space="preserve">Multiculture </w:t>
      </w:r>
      <w:r>
        <w:rPr>
          <w:rFonts w:ascii="Calibri"/>
          <w:i/>
          <w:color w:val="231F20"/>
          <w:sz w:val="20"/>
        </w:rPr>
        <w:t xml:space="preserve">in Young Lives </w:t>
      </w:r>
      <w:r>
        <w:rPr>
          <w:rFonts w:ascii="Calibri"/>
          <w:color w:val="231F20"/>
          <w:sz w:val="20"/>
        </w:rPr>
        <w:t xml:space="preserve">(university College Press, 1996). In 2011 he published a free online book called </w:t>
      </w:r>
      <w:r>
        <w:rPr>
          <w:rFonts w:ascii="Calibri"/>
          <w:i/>
          <w:color w:val="231F20"/>
          <w:sz w:val="20"/>
        </w:rPr>
        <w:t xml:space="preserve">Academic Diary </w:t>
      </w:r>
      <w:hyperlink r:id="rId20">
        <w:r>
          <w:rPr>
            <w:rFonts w:ascii="Calibri"/>
            <w:color w:val="231F20"/>
            <w:sz w:val="20"/>
          </w:rPr>
          <w:t>(http://www.academic-diary.co.uk/)</w:t>
        </w:r>
      </w:hyperlink>
      <w:r>
        <w:rPr>
          <w:rFonts w:ascii="Calibri"/>
          <w:color w:val="231F20"/>
          <w:sz w:val="20"/>
        </w:rPr>
        <w:t xml:space="preserve"> that argues for the values of scholarship and teaching. He also writes journalism and has made </w:t>
      </w:r>
      <w:r>
        <w:rPr>
          <w:rFonts w:ascii="Calibri"/>
          <w:color w:val="231F20"/>
          <w:w w:val="95"/>
          <w:sz w:val="20"/>
        </w:rPr>
        <w:t xml:space="preserve">documentary </w:t>
      </w:r>
      <w:r>
        <w:rPr>
          <w:rFonts w:ascii="Calibri"/>
          <w:color w:val="231F20"/>
          <w:spacing w:val="6"/>
          <w:w w:val="95"/>
          <w:sz w:val="20"/>
        </w:rPr>
        <w:t xml:space="preserve"> </w:t>
      </w:r>
      <w:r>
        <w:rPr>
          <w:rFonts w:ascii="Calibri"/>
          <w:color w:val="231F20"/>
          <w:w w:val="95"/>
          <w:sz w:val="20"/>
        </w:rPr>
        <w:t>films.</w:t>
      </w:r>
    </w:p>
    <w:sectPr w:rsidR="00792DC8">
      <w:pgSz w:w="9720" w:h="13680"/>
      <w:pgMar w:top="760" w:right="1240" w:bottom="280" w:left="1340" w:header="0" w:footer="9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4F813" w14:textId="77777777" w:rsidR="002D03F7" w:rsidRDefault="00391A19">
      <w:r>
        <w:separator/>
      </w:r>
    </w:p>
  </w:endnote>
  <w:endnote w:type="continuationSeparator" w:id="0">
    <w:p w14:paraId="62CFCFED" w14:textId="77777777" w:rsidR="002D03F7" w:rsidRDefault="0039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CCC3F" w14:textId="77777777" w:rsidR="00C63D86" w:rsidRDefault="00C63D86" w:rsidP="005C3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E43D97" w14:textId="77777777" w:rsidR="00C63D86" w:rsidRDefault="00C63D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570F1" w14:textId="77777777" w:rsidR="00C63D86" w:rsidRDefault="00C63D86" w:rsidP="005C3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4FC3">
      <w:rPr>
        <w:rStyle w:val="PageNumber"/>
        <w:noProof/>
      </w:rPr>
      <w:t>1</w:t>
    </w:r>
    <w:r>
      <w:rPr>
        <w:rStyle w:val="PageNumber"/>
      </w:rPr>
      <w:fldChar w:fldCharType="end"/>
    </w:r>
  </w:p>
  <w:p w14:paraId="728A8DE9" w14:textId="77777777" w:rsidR="00792DC8" w:rsidRDefault="00792DC8">
    <w:pPr>
      <w:pStyle w:val="BodyText"/>
      <w:spacing w:line="14"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CE629" w14:textId="77777777" w:rsidR="002D03F7" w:rsidRDefault="00391A19">
      <w:r>
        <w:separator/>
      </w:r>
    </w:p>
  </w:footnote>
  <w:footnote w:type="continuationSeparator" w:id="0">
    <w:p w14:paraId="2D418526" w14:textId="77777777" w:rsidR="002D03F7" w:rsidRDefault="00391A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DC8"/>
    <w:rsid w:val="002D03F7"/>
    <w:rsid w:val="00391A19"/>
    <w:rsid w:val="00691099"/>
    <w:rsid w:val="00792DC8"/>
    <w:rsid w:val="008F4FC3"/>
    <w:rsid w:val="00B63C4E"/>
    <w:rsid w:val="00C63D86"/>
    <w:rsid w:val="00EB40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05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6"/>
      <w:jc w:val="both"/>
      <w:outlineLvl w:val="0"/>
    </w:pPr>
    <w:rPr>
      <w:rFonts w:ascii="Arial" w:eastAsia="Arial" w:hAnsi="Arial" w:cs="Arial"/>
      <w:b/>
      <w:bCs/>
      <w:sz w:val="24"/>
      <w:szCs w:val="24"/>
    </w:rPr>
  </w:style>
  <w:style w:type="paragraph" w:styleId="Heading2">
    <w:name w:val="heading 2"/>
    <w:basedOn w:val="Normal"/>
    <w:uiPriority w:val="1"/>
    <w:qFormat/>
    <w:pPr>
      <w:spacing w:before="1"/>
      <w:ind w:left="106"/>
      <w:jc w:val="both"/>
      <w:outlineLvl w:val="1"/>
    </w:pPr>
    <w:rPr>
      <w:rFonts w:ascii="Calibri" w:eastAsia="Calibri" w:hAnsi="Calibri" w:cs="Calibri"/>
      <w:i/>
      <w:sz w:val="24"/>
      <w:szCs w:val="24"/>
    </w:rPr>
  </w:style>
  <w:style w:type="paragraph" w:styleId="Heading3">
    <w:name w:val="heading 3"/>
    <w:basedOn w:val="Normal"/>
    <w:uiPriority w:val="1"/>
    <w:qFormat/>
    <w:pPr>
      <w:ind w:left="335"/>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4044"/>
    <w:pPr>
      <w:tabs>
        <w:tab w:val="center" w:pos="4320"/>
        <w:tab w:val="right" w:pos="8640"/>
      </w:tabs>
    </w:pPr>
  </w:style>
  <w:style w:type="character" w:customStyle="1" w:styleId="HeaderChar">
    <w:name w:val="Header Char"/>
    <w:basedOn w:val="DefaultParagraphFont"/>
    <w:link w:val="Header"/>
    <w:uiPriority w:val="99"/>
    <w:rsid w:val="00EB4044"/>
    <w:rPr>
      <w:rFonts w:ascii="Times New Roman" w:eastAsia="Times New Roman" w:hAnsi="Times New Roman" w:cs="Times New Roman"/>
    </w:rPr>
  </w:style>
  <w:style w:type="paragraph" w:styleId="Footer">
    <w:name w:val="footer"/>
    <w:basedOn w:val="Normal"/>
    <w:link w:val="FooterChar"/>
    <w:uiPriority w:val="99"/>
    <w:unhideWhenUsed/>
    <w:rsid w:val="00EB4044"/>
    <w:pPr>
      <w:tabs>
        <w:tab w:val="center" w:pos="4320"/>
        <w:tab w:val="right" w:pos="8640"/>
      </w:tabs>
    </w:pPr>
  </w:style>
  <w:style w:type="character" w:customStyle="1" w:styleId="FooterChar">
    <w:name w:val="Footer Char"/>
    <w:basedOn w:val="DefaultParagraphFont"/>
    <w:link w:val="Footer"/>
    <w:uiPriority w:val="99"/>
    <w:rsid w:val="00EB4044"/>
    <w:rPr>
      <w:rFonts w:ascii="Times New Roman" w:eastAsia="Times New Roman" w:hAnsi="Times New Roman" w:cs="Times New Roman"/>
    </w:rPr>
  </w:style>
  <w:style w:type="character" w:styleId="PageNumber">
    <w:name w:val="page number"/>
    <w:basedOn w:val="DefaultParagraphFont"/>
    <w:uiPriority w:val="99"/>
    <w:semiHidden/>
    <w:unhideWhenUsed/>
    <w:rsid w:val="00C63D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6"/>
      <w:jc w:val="both"/>
      <w:outlineLvl w:val="0"/>
    </w:pPr>
    <w:rPr>
      <w:rFonts w:ascii="Arial" w:eastAsia="Arial" w:hAnsi="Arial" w:cs="Arial"/>
      <w:b/>
      <w:bCs/>
      <w:sz w:val="24"/>
      <w:szCs w:val="24"/>
    </w:rPr>
  </w:style>
  <w:style w:type="paragraph" w:styleId="Heading2">
    <w:name w:val="heading 2"/>
    <w:basedOn w:val="Normal"/>
    <w:uiPriority w:val="1"/>
    <w:qFormat/>
    <w:pPr>
      <w:spacing w:before="1"/>
      <w:ind w:left="106"/>
      <w:jc w:val="both"/>
      <w:outlineLvl w:val="1"/>
    </w:pPr>
    <w:rPr>
      <w:rFonts w:ascii="Calibri" w:eastAsia="Calibri" w:hAnsi="Calibri" w:cs="Calibri"/>
      <w:i/>
      <w:sz w:val="24"/>
      <w:szCs w:val="24"/>
    </w:rPr>
  </w:style>
  <w:style w:type="paragraph" w:styleId="Heading3">
    <w:name w:val="heading 3"/>
    <w:basedOn w:val="Normal"/>
    <w:uiPriority w:val="1"/>
    <w:qFormat/>
    <w:pPr>
      <w:ind w:left="335"/>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4044"/>
    <w:pPr>
      <w:tabs>
        <w:tab w:val="center" w:pos="4320"/>
        <w:tab w:val="right" w:pos="8640"/>
      </w:tabs>
    </w:pPr>
  </w:style>
  <w:style w:type="character" w:customStyle="1" w:styleId="HeaderChar">
    <w:name w:val="Header Char"/>
    <w:basedOn w:val="DefaultParagraphFont"/>
    <w:link w:val="Header"/>
    <w:uiPriority w:val="99"/>
    <w:rsid w:val="00EB4044"/>
    <w:rPr>
      <w:rFonts w:ascii="Times New Roman" w:eastAsia="Times New Roman" w:hAnsi="Times New Roman" w:cs="Times New Roman"/>
    </w:rPr>
  </w:style>
  <w:style w:type="paragraph" w:styleId="Footer">
    <w:name w:val="footer"/>
    <w:basedOn w:val="Normal"/>
    <w:link w:val="FooterChar"/>
    <w:uiPriority w:val="99"/>
    <w:unhideWhenUsed/>
    <w:rsid w:val="00EB4044"/>
    <w:pPr>
      <w:tabs>
        <w:tab w:val="center" w:pos="4320"/>
        <w:tab w:val="right" w:pos="8640"/>
      </w:tabs>
    </w:pPr>
  </w:style>
  <w:style w:type="character" w:customStyle="1" w:styleId="FooterChar">
    <w:name w:val="Footer Char"/>
    <w:basedOn w:val="DefaultParagraphFont"/>
    <w:link w:val="Footer"/>
    <w:uiPriority w:val="99"/>
    <w:rsid w:val="00EB4044"/>
    <w:rPr>
      <w:rFonts w:ascii="Times New Roman" w:eastAsia="Times New Roman" w:hAnsi="Times New Roman" w:cs="Times New Roman"/>
    </w:rPr>
  </w:style>
  <w:style w:type="character" w:styleId="PageNumber">
    <w:name w:val="page number"/>
    <w:basedOn w:val="DefaultParagraphFont"/>
    <w:uiPriority w:val="99"/>
    <w:semiHidden/>
    <w:unhideWhenUsed/>
    <w:rsid w:val="00C6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back@gold.ac.uk" TargetMode="External"/><Relationship Id="rId20" Type="http://schemas.openxmlformats.org/officeDocument/2006/relationships/hyperlink" Target="http://www.academic-diary.co.uk/)"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yperlink" Target="http://www.asiandubfoundation.com/?page_id=204"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theguardian.com/music/2003/jul/22/artsfeatures.popandrock" TargetMode="External"/><Relationship Id="rId18" Type="http://schemas.openxmlformats.org/officeDocument/2006/relationships/hyperlink" Target="http://www.politics.co.uk/news/2005/8/19/cricket-test-" TargetMode="External"/><Relationship Id="rId19" Type="http://schemas.openxmlformats.org/officeDocument/2006/relationships/hyperlink" Target="http://www.irr.org.uk/news/britain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8105</Words>
  <Characters>46200</Characters>
  <Application>Microsoft Macintosh Word</Application>
  <DocSecurity>0</DocSecurity>
  <Lines>385</Lines>
  <Paragraphs>108</Paragraphs>
  <ScaleCrop>false</ScaleCrop>
  <Company>Goldsmiths</Company>
  <LinksUpToDate>false</LinksUpToDate>
  <CharactersWithSpaces>54197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Moving Sounds, Controlled Borders</dc:title>
  <cp:lastModifiedBy>Les Back</cp:lastModifiedBy>
  <cp:revision>2</cp:revision>
  <dcterms:created xsi:type="dcterms:W3CDTF">2016-07-19T08:17:00Z</dcterms:created>
  <dcterms:modified xsi:type="dcterms:W3CDTF">2016-07-19T08:17:00Z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Adobe InDesign CS3 (5.0)</vt:lpwstr>
  </property>
  <property fmtid="{D5CDD505-2E9C-101B-9397-08002B2CF9AE}" pid="4" name="LastSaved">
    <vt:filetime>2016-07-18T00:00:00Z</vt:filetime>
  </property>
</Properties>
</file>